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49D" w:rsidRDefault="00AA7EB7" w:rsidP="00AA7EB7">
      <w:pPr>
        <w:jc w:val="both"/>
        <w:rPr>
          <w:rFonts w:ascii="Tahoma" w:hAnsi="Tahoma" w:cs="Tahoma"/>
          <w:b/>
          <w:sz w:val="48"/>
          <w:szCs w:val="48"/>
        </w:rPr>
      </w:pPr>
      <w:r>
        <w:rPr>
          <w:noProof/>
          <w:lang w:eastAsia="es-MX"/>
        </w:rPr>
        <w:drawing>
          <wp:anchor distT="0" distB="0" distL="114300" distR="114300" simplePos="0" relativeHeight="251688960" behindDoc="1" locked="0" layoutInCell="1" allowOverlap="1">
            <wp:simplePos x="0" y="0"/>
            <wp:positionH relativeFrom="column">
              <wp:posOffset>4445</wp:posOffset>
            </wp:positionH>
            <wp:positionV relativeFrom="paragraph">
              <wp:posOffset>-10160</wp:posOffset>
            </wp:positionV>
            <wp:extent cx="7952740" cy="5591175"/>
            <wp:effectExtent l="0" t="0" r="0" b="9525"/>
            <wp:wrapNone/>
            <wp:docPr id="2" name="Imagen 2" descr="C:\Users\ERIKAM\AppData\Local\Microsoft\Windows\Temporary Internet Files\Content.Word\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M\AppData\Local\Microsoft\Windows\Temporary Internet Files\Content.Word\IMG_35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2740"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EB7" w:rsidRDefault="00AA7EB7" w:rsidP="00AA7EB7">
      <w:pPr>
        <w:jc w:val="center"/>
        <w:rPr>
          <w:rFonts w:cs="Tahoma"/>
          <w:b/>
          <w:sz w:val="40"/>
          <w:szCs w:val="40"/>
        </w:rPr>
      </w:pPr>
    </w:p>
    <w:p w:rsidR="00AA7EB7" w:rsidRDefault="00AA7EB7" w:rsidP="00AA7EB7">
      <w:pPr>
        <w:jc w:val="center"/>
        <w:rPr>
          <w:rFonts w:cs="Tahoma"/>
          <w:b/>
          <w:sz w:val="40"/>
          <w:szCs w:val="40"/>
        </w:rPr>
      </w:pPr>
    </w:p>
    <w:p w:rsidR="00AA7EB7" w:rsidRDefault="00AA7EB7" w:rsidP="00AA7EB7">
      <w:pPr>
        <w:jc w:val="center"/>
        <w:rPr>
          <w:rFonts w:cs="Tahoma"/>
          <w:b/>
          <w:sz w:val="40"/>
          <w:szCs w:val="40"/>
        </w:rPr>
      </w:pPr>
    </w:p>
    <w:p w:rsidR="00AA7EB7" w:rsidRDefault="00AA7EB7" w:rsidP="00AA7EB7">
      <w:pPr>
        <w:jc w:val="center"/>
        <w:rPr>
          <w:rFonts w:cs="Tahoma"/>
          <w:b/>
          <w:sz w:val="40"/>
          <w:szCs w:val="40"/>
        </w:rPr>
      </w:pPr>
    </w:p>
    <w:p w:rsidR="00D969EA" w:rsidRPr="00AA7EB7" w:rsidRDefault="00AA7EB7" w:rsidP="00AA7EB7">
      <w:pPr>
        <w:jc w:val="center"/>
        <w:rPr>
          <w:rFonts w:cs="Tahoma"/>
          <w:b/>
          <w:sz w:val="52"/>
          <w:szCs w:val="52"/>
        </w:rPr>
      </w:pPr>
      <w:r w:rsidRPr="00AA7EB7">
        <w:rPr>
          <w:rFonts w:cs="Tahoma"/>
          <w:b/>
          <w:sz w:val="52"/>
          <w:szCs w:val="52"/>
        </w:rPr>
        <w:t>O</w:t>
      </w:r>
      <w:r w:rsidR="000A0ACB" w:rsidRPr="00AA7EB7">
        <w:rPr>
          <w:rFonts w:cs="Tahoma"/>
          <w:b/>
          <w:sz w:val="52"/>
          <w:szCs w:val="52"/>
        </w:rPr>
        <w:t>RGANISMO PÚ</w:t>
      </w:r>
      <w:r w:rsidR="00D969EA" w:rsidRPr="00AA7EB7">
        <w:rPr>
          <w:rFonts w:cs="Tahoma"/>
          <w:b/>
          <w:sz w:val="52"/>
          <w:szCs w:val="52"/>
        </w:rPr>
        <w:t>BLICO DES</w:t>
      </w:r>
      <w:r w:rsidR="000A0ACB" w:rsidRPr="00AA7EB7">
        <w:rPr>
          <w:rFonts w:cs="Tahoma"/>
          <w:b/>
          <w:sz w:val="52"/>
          <w:szCs w:val="52"/>
        </w:rPr>
        <w:t>C</w:t>
      </w:r>
      <w:r w:rsidR="00D969EA" w:rsidRPr="00AA7EB7">
        <w:rPr>
          <w:rFonts w:cs="Tahoma"/>
          <w:b/>
          <w:sz w:val="52"/>
          <w:szCs w:val="52"/>
        </w:rPr>
        <w:t>ENTRALIZADO</w:t>
      </w:r>
    </w:p>
    <w:p w:rsidR="00801AE8" w:rsidRPr="00AA7EB7" w:rsidRDefault="00801AE8" w:rsidP="00AA7EB7">
      <w:pPr>
        <w:jc w:val="center"/>
        <w:rPr>
          <w:rFonts w:cs="Tahoma"/>
          <w:b/>
          <w:sz w:val="52"/>
          <w:szCs w:val="52"/>
        </w:rPr>
      </w:pPr>
    </w:p>
    <w:p w:rsidR="00F7249D" w:rsidRPr="00AA7EB7" w:rsidRDefault="00F7249D" w:rsidP="00AA7EB7">
      <w:pPr>
        <w:jc w:val="center"/>
        <w:rPr>
          <w:rFonts w:cs="Tahoma"/>
          <w:b/>
          <w:sz w:val="72"/>
          <w:szCs w:val="72"/>
        </w:rPr>
      </w:pPr>
      <w:r w:rsidRPr="00AA7EB7">
        <w:rPr>
          <w:rFonts w:cs="Tahoma"/>
          <w:b/>
          <w:sz w:val="72"/>
          <w:szCs w:val="72"/>
        </w:rPr>
        <w:t xml:space="preserve">PROGRAMA </w:t>
      </w:r>
      <w:r w:rsidR="005034D3" w:rsidRPr="00AA7EB7">
        <w:rPr>
          <w:rFonts w:cs="Tahoma"/>
          <w:b/>
          <w:sz w:val="72"/>
          <w:szCs w:val="72"/>
        </w:rPr>
        <w:t>OPERATIVO</w:t>
      </w:r>
    </w:p>
    <w:p w:rsidR="005034D3" w:rsidRPr="00AA7EB7" w:rsidRDefault="00EF7154" w:rsidP="00AA7EB7">
      <w:pPr>
        <w:jc w:val="center"/>
        <w:rPr>
          <w:rFonts w:cs="Tahoma"/>
          <w:b/>
          <w:sz w:val="72"/>
          <w:szCs w:val="72"/>
        </w:rPr>
      </w:pPr>
      <w:r>
        <w:rPr>
          <w:rFonts w:cs="Tahoma"/>
          <w:b/>
          <w:sz w:val="72"/>
          <w:szCs w:val="72"/>
        </w:rPr>
        <w:t>ANUAL 2022</w:t>
      </w:r>
      <w:r w:rsidR="0007057B">
        <w:rPr>
          <w:rFonts w:cs="Tahoma"/>
          <w:b/>
          <w:sz w:val="72"/>
          <w:szCs w:val="72"/>
        </w:rPr>
        <w:t xml:space="preserve"> </w:t>
      </w:r>
    </w:p>
    <w:p w:rsidR="0098256F" w:rsidRDefault="0098256F" w:rsidP="00AA7EB7">
      <w:pPr>
        <w:jc w:val="center"/>
        <w:rPr>
          <w:rFonts w:cs="Arial"/>
          <w:b/>
          <w:sz w:val="24"/>
          <w:szCs w:val="24"/>
        </w:rPr>
      </w:pPr>
    </w:p>
    <w:p w:rsidR="0098256F" w:rsidRDefault="0098256F" w:rsidP="00AA7EB7">
      <w:pPr>
        <w:jc w:val="center"/>
        <w:rPr>
          <w:rFonts w:cs="Arial"/>
          <w:b/>
          <w:sz w:val="24"/>
          <w:szCs w:val="24"/>
        </w:rPr>
      </w:pPr>
    </w:p>
    <w:p w:rsidR="00034AA0" w:rsidRPr="00AA7EB7" w:rsidRDefault="00BB6455" w:rsidP="00AA7EB7">
      <w:pPr>
        <w:jc w:val="center"/>
        <w:rPr>
          <w:rFonts w:cs="Tahoma"/>
          <w:b/>
          <w:sz w:val="24"/>
          <w:szCs w:val="24"/>
        </w:rPr>
      </w:pPr>
      <w:r w:rsidRPr="007E6B4F">
        <w:rPr>
          <w:rFonts w:cs="Arial"/>
          <w:b/>
          <w:sz w:val="24"/>
          <w:szCs w:val="24"/>
        </w:rPr>
        <w:lastRenderedPageBreak/>
        <w:t>PRESENTACIÓ</w:t>
      </w:r>
      <w:r w:rsidR="00690190" w:rsidRPr="007E6B4F">
        <w:rPr>
          <w:rFonts w:cs="Arial"/>
          <w:b/>
          <w:sz w:val="24"/>
          <w:szCs w:val="24"/>
        </w:rPr>
        <w:t>N</w:t>
      </w:r>
    </w:p>
    <w:p w:rsidR="00690190" w:rsidRPr="007E6B4F" w:rsidRDefault="00690190" w:rsidP="00AA7EB7">
      <w:pPr>
        <w:jc w:val="both"/>
        <w:rPr>
          <w:rFonts w:cs="Arial"/>
          <w:sz w:val="24"/>
          <w:szCs w:val="24"/>
        </w:rPr>
      </w:pPr>
    </w:p>
    <w:p w:rsidR="002E77AD" w:rsidRPr="007E6B4F" w:rsidRDefault="00EF7F1E" w:rsidP="00AA7EB7">
      <w:pPr>
        <w:spacing w:line="360" w:lineRule="auto"/>
        <w:jc w:val="both"/>
        <w:rPr>
          <w:rFonts w:cs="Arial"/>
          <w:sz w:val="24"/>
          <w:szCs w:val="24"/>
        </w:rPr>
      </w:pPr>
      <w:r w:rsidRPr="007E6B4F">
        <w:rPr>
          <w:rFonts w:cs="Arial"/>
          <w:sz w:val="24"/>
          <w:szCs w:val="24"/>
        </w:rPr>
        <w:t>E</w:t>
      </w:r>
      <w:r w:rsidR="00EF7154">
        <w:rPr>
          <w:rFonts w:cs="Arial"/>
          <w:sz w:val="24"/>
          <w:szCs w:val="24"/>
        </w:rPr>
        <w:t>l Programa  Operativo Anual 2022</w:t>
      </w:r>
      <w:r w:rsidRPr="007E6B4F">
        <w:rPr>
          <w:rFonts w:cs="Arial"/>
          <w:sz w:val="24"/>
          <w:szCs w:val="24"/>
        </w:rPr>
        <w:t xml:space="preserve"> de los servicios de salud del Hospital de la Madre y el Niño </w:t>
      </w:r>
      <w:r w:rsidR="002E77AD" w:rsidRPr="007E6B4F">
        <w:rPr>
          <w:rFonts w:cs="Arial"/>
          <w:sz w:val="24"/>
          <w:szCs w:val="24"/>
        </w:rPr>
        <w:t>Indígena</w:t>
      </w:r>
      <w:r w:rsidRPr="007E6B4F">
        <w:rPr>
          <w:rFonts w:cs="Arial"/>
          <w:sz w:val="24"/>
          <w:szCs w:val="24"/>
        </w:rPr>
        <w:t xml:space="preserve"> </w:t>
      </w:r>
      <w:r w:rsidR="002E77AD" w:rsidRPr="007E6B4F">
        <w:rPr>
          <w:rFonts w:cs="Arial"/>
          <w:sz w:val="24"/>
          <w:szCs w:val="24"/>
        </w:rPr>
        <w:t>Guerrerense</w:t>
      </w:r>
      <w:r w:rsidRPr="007E6B4F">
        <w:rPr>
          <w:rFonts w:cs="Arial"/>
          <w:sz w:val="24"/>
          <w:szCs w:val="24"/>
        </w:rPr>
        <w:t xml:space="preserve">, en Tlapa de Comonfort, </w:t>
      </w:r>
      <w:r w:rsidR="00BD2BC1" w:rsidRPr="007E6B4F">
        <w:rPr>
          <w:rFonts w:cs="Arial"/>
          <w:sz w:val="24"/>
          <w:szCs w:val="24"/>
        </w:rPr>
        <w:t>se pr</w:t>
      </w:r>
      <w:r w:rsidR="0028030D">
        <w:rPr>
          <w:rFonts w:cs="Arial"/>
          <w:sz w:val="24"/>
          <w:szCs w:val="24"/>
        </w:rPr>
        <w:t xml:space="preserve">esenta en cumplimiento al Art. </w:t>
      </w:r>
      <w:r w:rsidR="00BD2BC1" w:rsidRPr="007E6B4F">
        <w:rPr>
          <w:rFonts w:cs="Arial"/>
          <w:sz w:val="24"/>
          <w:szCs w:val="24"/>
        </w:rPr>
        <w:t>2</w:t>
      </w:r>
      <w:r w:rsidR="0028030D">
        <w:rPr>
          <w:rFonts w:cs="Arial"/>
          <w:sz w:val="24"/>
          <w:szCs w:val="24"/>
        </w:rPr>
        <w:t>0, 21 y 22 de la Ley número 994</w:t>
      </w:r>
      <w:r w:rsidR="00791340">
        <w:rPr>
          <w:rFonts w:cs="Arial"/>
          <w:sz w:val="24"/>
          <w:szCs w:val="24"/>
        </w:rPr>
        <w:t xml:space="preserve"> de Planeación del Estado Libre Y soberano de Guerrero</w:t>
      </w:r>
      <w:r w:rsidR="00BD2BC1" w:rsidRPr="007E6B4F">
        <w:rPr>
          <w:rFonts w:cs="Arial"/>
          <w:sz w:val="24"/>
          <w:szCs w:val="24"/>
        </w:rPr>
        <w:t xml:space="preserve">, </w:t>
      </w:r>
      <w:r w:rsidRPr="007E6B4F">
        <w:rPr>
          <w:rFonts w:cs="Arial"/>
          <w:sz w:val="24"/>
          <w:szCs w:val="24"/>
        </w:rPr>
        <w:t>es el instrumento de corto plazo en donde se definen los objetivos y metas planteados por cada uno de los programas que se operan</w:t>
      </w:r>
      <w:r w:rsidR="002E77AD" w:rsidRPr="007E6B4F">
        <w:rPr>
          <w:rFonts w:cs="Arial"/>
          <w:sz w:val="24"/>
          <w:szCs w:val="24"/>
        </w:rPr>
        <w:t>,</w:t>
      </w:r>
      <w:r w:rsidRPr="007E6B4F">
        <w:rPr>
          <w:rFonts w:cs="Arial"/>
          <w:sz w:val="24"/>
          <w:szCs w:val="24"/>
        </w:rPr>
        <w:t xml:space="preserve"> y son responsab</w:t>
      </w:r>
      <w:r w:rsidR="002E77AD" w:rsidRPr="007E6B4F">
        <w:rPr>
          <w:rFonts w:cs="Arial"/>
          <w:sz w:val="24"/>
          <w:szCs w:val="24"/>
        </w:rPr>
        <w:t>ilidad de todos los trabajadore</w:t>
      </w:r>
      <w:r w:rsidRPr="007E6B4F">
        <w:rPr>
          <w:rFonts w:cs="Arial"/>
          <w:sz w:val="24"/>
          <w:szCs w:val="24"/>
        </w:rPr>
        <w:t xml:space="preserve">s de nuestra unidad </w:t>
      </w:r>
      <w:r w:rsidR="002E77AD" w:rsidRPr="007E6B4F">
        <w:rPr>
          <w:rFonts w:cs="Arial"/>
          <w:sz w:val="24"/>
          <w:szCs w:val="24"/>
        </w:rPr>
        <w:t>médica</w:t>
      </w:r>
      <w:r w:rsidRPr="007E6B4F">
        <w:rPr>
          <w:rFonts w:cs="Arial"/>
          <w:sz w:val="24"/>
          <w:szCs w:val="24"/>
        </w:rPr>
        <w:t xml:space="preserve"> y como parte importante</w:t>
      </w:r>
      <w:r w:rsidR="002E77AD" w:rsidRPr="007E6B4F">
        <w:rPr>
          <w:rFonts w:cs="Arial"/>
          <w:sz w:val="24"/>
          <w:szCs w:val="24"/>
        </w:rPr>
        <w:t>,</w:t>
      </w:r>
      <w:r w:rsidRPr="007E6B4F">
        <w:rPr>
          <w:rFonts w:cs="Arial"/>
          <w:sz w:val="24"/>
          <w:szCs w:val="24"/>
        </w:rPr>
        <w:t xml:space="preserve"> el fortalecimiento y </w:t>
      </w:r>
      <w:r w:rsidR="002E77AD" w:rsidRPr="007E6B4F">
        <w:rPr>
          <w:rFonts w:cs="Arial"/>
          <w:sz w:val="24"/>
          <w:szCs w:val="24"/>
        </w:rPr>
        <w:t>renovación</w:t>
      </w:r>
      <w:r w:rsidRPr="007E6B4F">
        <w:rPr>
          <w:rFonts w:cs="Arial"/>
          <w:sz w:val="24"/>
          <w:szCs w:val="24"/>
        </w:rPr>
        <w:t xml:space="preserve">  de los diferentes servicios</w:t>
      </w:r>
      <w:r w:rsidR="002E77AD" w:rsidRPr="007E6B4F">
        <w:rPr>
          <w:rFonts w:cs="Arial"/>
          <w:sz w:val="24"/>
          <w:szCs w:val="24"/>
        </w:rPr>
        <w:t>.</w:t>
      </w:r>
    </w:p>
    <w:p w:rsidR="0098256F" w:rsidRDefault="0098256F" w:rsidP="00AA7EB7">
      <w:pPr>
        <w:spacing w:line="360" w:lineRule="auto"/>
        <w:jc w:val="both"/>
        <w:rPr>
          <w:rFonts w:cs="Arial"/>
          <w:sz w:val="24"/>
          <w:szCs w:val="24"/>
        </w:rPr>
      </w:pPr>
    </w:p>
    <w:p w:rsidR="00610DDB" w:rsidRPr="007E6B4F" w:rsidRDefault="002E77AD" w:rsidP="00AA7EB7">
      <w:pPr>
        <w:spacing w:line="360" w:lineRule="auto"/>
        <w:jc w:val="both"/>
        <w:rPr>
          <w:rFonts w:cs="Arial"/>
          <w:sz w:val="24"/>
          <w:szCs w:val="24"/>
        </w:rPr>
      </w:pPr>
      <w:r w:rsidRPr="007E6B4F">
        <w:rPr>
          <w:rFonts w:cs="Arial"/>
          <w:sz w:val="24"/>
          <w:szCs w:val="24"/>
        </w:rPr>
        <w:t xml:space="preserve">El principio rector de nuestro </w:t>
      </w:r>
      <w:r w:rsidR="00A21A27">
        <w:rPr>
          <w:rFonts w:cs="Arial"/>
          <w:sz w:val="24"/>
          <w:szCs w:val="24"/>
        </w:rPr>
        <w:t xml:space="preserve"> Programa Anual 202</w:t>
      </w:r>
      <w:r w:rsidR="00EF7154">
        <w:rPr>
          <w:rFonts w:cs="Arial"/>
          <w:sz w:val="24"/>
          <w:szCs w:val="24"/>
        </w:rPr>
        <w:t>2</w:t>
      </w:r>
      <w:r w:rsidRPr="007E6B4F">
        <w:rPr>
          <w:rFonts w:cs="Arial"/>
          <w:sz w:val="24"/>
          <w:szCs w:val="24"/>
        </w:rPr>
        <w:t xml:space="preserve">, está encaminado al logro del principio fundamental establecido en nuestra Carta Magna en su artículo 4º que se refiere al derecho a la protección de la salud que toda </w:t>
      </w:r>
      <w:r w:rsidR="00FD5D44" w:rsidRPr="007E6B4F">
        <w:rPr>
          <w:rFonts w:cs="Arial"/>
          <w:sz w:val="24"/>
          <w:szCs w:val="24"/>
        </w:rPr>
        <w:t>persona tiene. A</w:t>
      </w:r>
      <w:r w:rsidRPr="007E6B4F">
        <w:rPr>
          <w:rFonts w:cs="Arial"/>
          <w:sz w:val="24"/>
          <w:szCs w:val="24"/>
        </w:rPr>
        <w:t>l ser un hospital de urgencias obstétricas y neonatales</w:t>
      </w:r>
      <w:r w:rsidR="00FD5D44" w:rsidRPr="007E6B4F">
        <w:rPr>
          <w:rFonts w:cs="Arial"/>
          <w:sz w:val="24"/>
          <w:szCs w:val="24"/>
        </w:rPr>
        <w:t xml:space="preserve">, resalta el compromiso muy importante de conjuntar esfuerzos de todos los trabajadores por satisfacer el acceso a los servicios que brindamos con oportunidad y calidad. </w:t>
      </w:r>
    </w:p>
    <w:p w:rsidR="004433AA" w:rsidRPr="007E6B4F" w:rsidRDefault="004433AA" w:rsidP="00AA7EB7">
      <w:pPr>
        <w:jc w:val="both"/>
        <w:rPr>
          <w:rFonts w:cs="Tahoma"/>
          <w:b/>
          <w:sz w:val="24"/>
          <w:szCs w:val="24"/>
        </w:rPr>
      </w:pPr>
    </w:p>
    <w:p w:rsidR="005467F6" w:rsidRDefault="005467F6" w:rsidP="00AA7EB7">
      <w:pPr>
        <w:jc w:val="both"/>
        <w:rPr>
          <w:rFonts w:cs="Arial"/>
          <w:b/>
          <w:sz w:val="24"/>
          <w:szCs w:val="24"/>
        </w:rPr>
      </w:pPr>
    </w:p>
    <w:p w:rsidR="00221F25" w:rsidRPr="007E6B4F" w:rsidRDefault="00221F25" w:rsidP="00AA7EB7">
      <w:pPr>
        <w:jc w:val="both"/>
        <w:rPr>
          <w:rFonts w:cs="Arial"/>
          <w:b/>
          <w:sz w:val="24"/>
          <w:szCs w:val="24"/>
        </w:rPr>
      </w:pPr>
    </w:p>
    <w:p w:rsidR="00B31859" w:rsidRDefault="00B31859" w:rsidP="00AA7EB7">
      <w:pPr>
        <w:jc w:val="center"/>
        <w:rPr>
          <w:rFonts w:cs="Arial"/>
          <w:b/>
          <w:sz w:val="24"/>
          <w:szCs w:val="24"/>
        </w:rPr>
      </w:pPr>
    </w:p>
    <w:p w:rsidR="00B31859" w:rsidRDefault="00B31859" w:rsidP="00AA7EB7">
      <w:pPr>
        <w:jc w:val="center"/>
        <w:rPr>
          <w:rFonts w:cs="Arial"/>
          <w:b/>
          <w:sz w:val="24"/>
          <w:szCs w:val="24"/>
        </w:rPr>
      </w:pPr>
    </w:p>
    <w:p w:rsidR="00C452CA" w:rsidRPr="007E6B4F" w:rsidRDefault="00C452CA" w:rsidP="00AA7EB7">
      <w:pPr>
        <w:jc w:val="center"/>
        <w:rPr>
          <w:rFonts w:cs="Arial"/>
          <w:b/>
          <w:sz w:val="24"/>
          <w:szCs w:val="24"/>
        </w:rPr>
      </w:pPr>
      <w:r w:rsidRPr="007E6B4F">
        <w:rPr>
          <w:rFonts w:cs="Arial"/>
          <w:b/>
          <w:sz w:val="24"/>
          <w:szCs w:val="24"/>
        </w:rPr>
        <w:lastRenderedPageBreak/>
        <w:t>MISIÓN</w:t>
      </w:r>
    </w:p>
    <w:p w:rsidR="00C452CA" w:rsidRPr="007E6B4F" w:rsidRDefault="00C452CA" w:rsidP="00AA7EB7">
      <w:pPr>
        <w:spacing w:line="360" w:lineRule="auto"/>
        <w:jc w:val="both"/>
        <w:rPr>
          <w:rFonts w:cs="Arial"/>
          <w:sz w:val="24"/>
          <w:szCs w:val="24"/>
        </w:rPr>
      </w:pPr>
      <w:r w:rsidRPr="007E6B4F">
        <w:rPr>
          <w:sz w:val="24"/>
          <w:szCs w:val="24"/>
        </w:rPr>
        <w:t xml:space="preserve"> </w:t>
      </w:r>
      <w:r w:rsidR="00276441" w:rsidRPr="007E6B4F">
        <w:rPr>
          <w:rFonts w:cs="Arial"/>
          <w:sz w:val="24"/>
          <w:szCs w:val="24"/>
        </w:rPr>
        <w:t xml:space="preserve">Proporcionar atención médica integral a mujeres embarazadas de alto riesgo con problemas </w:t>
      </w:r>
      <w:r w:rsidR="00B903B0" w:rsidRPr="007E6B4F">
        <w:rPr>
          <w:rFonts w:cs="Arial"/>
          <w:sz w:val="24"/>
          <w:szCs w:val="24"/>
        </w:rPr>
        <w:t>obstétricos</w:t>
      </w:r>
      <w:r w:rsidR="00276441" w:rsidRPr="007E6B4F">
        <w:rPr>
          <w:rFonts w:cs="Arial"/>
          <w:sz w:val="24"/>
          <w:szCs w:val="24"/>
        </w:rPr>
        <w:t xml:space="preserve"> y recién nacidos con problemas neonatales, pretendiendo su satisfacción a través de la consideración de su cultura, expectativas, condiciones sociales y eficacia clínica.</w:t>
      </w:r>
    </w:p>
    <w:p w:rsidR="00C452CA" w:rsidRPr="007E6B4F" w:rsidRDefault="00C452CA" w:rsidP="00AA7EB7">
      <w:pPr>
        <w:spacing w:line="360" w:lineRule="auto"/>
        <w:jc w:val="both"/>
        <w:rPr>
          <w:rFonts w:cs="Arial"/>
          <w:sz w:val="24"/>
          <w:szCs w:val="24"/>
        </w:rPr>
      </w:pPr>
      <w:r w:rsidRPr="007E6B4F">
        <w:rPr>
          <w:rFonts w:cs="Arial"/>
          <w:sz w:val="24"/>
          <w:szCs w:val="24"/>
        </w:rPr>
        <w:t xml:space="preserve"> Otorgar servicios médico-quirúrgicos  con c</w:t>
      </w:r>
      <w:r w:rsidR="00276441" w:rsidRPr="007E6B4F">
        <w:rPr>
          <w:rFonts w:cs="Arial"/>
          <w:sz w:val="24"/>
          <w:szCs w:val="24"/>
        </w:rPr>
        <w:t xml:space="preserve">alidad y calidez, eficientes, </w:t>
      </w:r>
      <w:r w:rsidRPr="007E6B4F">
        <w:rPr>
          <w:rFonts w:cs="Arial"/>
          <w:sz w:val="24"/>
          <w:szCs w:val="24"/>
        </w:rPr>
        <w:t>confiables  y eficaces en un entorno se</w:t>
      </w:r>
      <w:r w:rsidR="00276441" w:rsidRPr="007E6B4F">
        <w:rPr>
          <w:rFonts w:cs="Arial"/>
          <w:sz w:val="24"/>
          <w:szCs w:val="24"/>
        </w:rPr>
        <w:t>guro y en condiciones adecuadas.</w:t>
      </w:r>
      <w:r w:rsidRPr="007E6B4F">
        <w:rPr>
          <w:rFonts w:cs="Arial"/>
          <w:sz w:val="24"/>
          <w:szCs w:val="24"/>
        </w:rPr>
        <w:t xml:space="preserve"> </w:t>
      </w:r>
    </w:p>
    <w:p w:rsidR="00E96EE5" w:rsidRPr="007E6B4F" w:rsidRDefault="00276441" w:rsidP="00AA7EB7">
      <w:pPr>
        <w:spacing w:line="360" w:lineRule="auto"/>
        <w:jc w:val="both"/>
        <w:rPr>
          <w:rFonts w:cs="Arial"/>
          <w:sz w:val="24"/>
          <w:szCs w:val="24"/>
        </w:rPr>
      </w:pPr>
      <w:r w:rsidRPr="007E6B4F">
        <w:rPr>
          <w:rFonts w:cs="Arial"/>
          <w:sz w:val="24"/>
          <w:szCs w:val="24"/>
        </w:rPr>
        <w:t>P</w:t>
      </w:r>
      <w:r w:rsidR="00C452CA" w:rsidRPr="007E6B4F">
        <w:rPr>
          <w:rFonts w:cs="Arial"/>
          <w:sz w:val="24"/>
          <w:szCs w:val="24"/>
        </w:rPr>
        <w:t>roporcionando bienestar a nuestros pacien</w:t>
      </w:r>
      <w:r w:rsidRPr="007E6B4F">
        <w:rPr>
          <w:rFonts w:cs="Arial"/>
          <w:sz w:val="24"/>
          <w:szCs w:val="24"/>
        </w:rPr>
        <w:t xml:space="preserve">tes contando con médicos </w:t>
      </w:r>
      <w:r w:rsidR="00C452CA" w:rsidRPr="007E6B4F">
        <w:rPr>
          <w:rFonts w:cs="Arial"/>
          <w:sz w:val="24"/>
          <w:szCs w:val="24"/>
        </w:rPr>
        <w:t>e</w:t>
      </w:r>
      <w:r w:rsidRPr="007E6B4F">
        <w:rPr>
          <w:rFonts w:cs="Arial"/>
          <w:sz w:val="24"/>
          <w:szCs w:val="24"/>
        </w:rPr>
        <w:t xml:space="preserve">specialistas, certificados en obstetricia. Neonatología, pediatría  medicina interna, anestesiología  y cirugía. </w:t>
      </w:r>
    </w:p>
    <w:p w:rsidR="00E96EE5" w:rsidRPr="007E6B4F" w:rsidRDefault="00E96EE5" w:rsidP="00AA7EB7">
      <w:pPr>
        <w:jc w:val="both"/>
        <w:rPr>
          <w:rFonts w:cs="Arial"/>
          <w:b/>
          <w:sz w:val="24"/>
          <w:szCs w:val="24"/>
        </w:rPr>
      </w:pPr>
    </w:p>
    <w:p w:rsidR="00276441" w:rsidRPr="007E6B4F" w:rsidRDefault="00C452CA" w:rsidP="00AA7EB7">
      <w:pPr>
        <w:jc w:val="center"/>
        <w:rPr>
          <w:rFonts w:cs="Arial"/>
          <w:b/>
          <w:sz w:val="24"/>
          <w:szCs w:val="24"/>
        </w:rPr>
      </w:pPr>
      <w:r w:rsidRPr="007E6B4F">
        <w:rPr>
          <w:rFonts w:cs="Arial"/>
          <w:b/>
          <w:sz w:val="24"/>
          <w:szCs w:val="24"/>
        </w:rPr>
        <w:t>VISIÓN</w:t>
      </w:r>
    </w:p>
    <w:p w:rsidR="00C452CA" w:rsidRPr="007E6B4F" w:rsidRDefault="00276441" w:rsidP="00AA7EB7">
      <w:pPr>
        <w:spacing w:line="360" w:lineRule="auto"/>
        <w:jc w:val="both"/>
        <w:rPr>
          <w:rFonts w:cs="Arial"/>
          <w:sz w:val="24"/>
          <w:szCs w:val="24"/>
        </w:rPr>
      </w:pPr>
      <w:r w:rsidRPr="007E6B4F">
        <w:rPr>
          <w:rFonts w:cs="Arial"/>
          <w:sz w:val="24"/>
          <w:szCs w:val="24"/>
        </w:rPr>
        <w:t xml:space="preserve">Convertirse en una institución de </w:t>
      </w:r>
      <w:r w:rsidR="0038601F" w:rsidRPr="007E6B4F">
        <w:rPr>
          <w:rFonts w:cs="Arial"/>
          <w:sz w:val="24"/>
          <w:szCs w:val="24"/>
        </w:rPr>
        <w:t>excelencia</w:t>
      </w:r>
      <w:r w:rsidRPr="007E6B4F">
        <w:rPr>
          <w:rFonts w:cs="Arial"/>
          <w:sz w:val="24"/>
          <w:szCs w:val="24"/>
        </w:rPr>
        <w:t xml:space="preserve">, con alta capacidad resolutiva, para brindar servicios especializados, para la </w:t>
      </w:r>
      <w:r w:rsidR="0038601F" w:rsidRPr="007E6B4F">
        <w:rPr>
          <w:rFonts w:cs="Arial"/>
          <w:sz w:val="24"/>
          <w:szCs w:val="24"/>
        </w:rPr>
        <w:t>mujer</w:t>
      </w:r>
      <w:r w:rsidRPr="007E6B4F">
        <w:rPr>
          <w:rFonts w:cs="Arial"/>
          <w:sz w:val="24"/>
          <w:szCs w:val="24"/>
        </w:rPr>
        <w:t xml:space="preserve"> embarazada de alto </w:t>
      </w:r>
      <w:r w:rsidR="0038601F" w:rsidRPr="007E6B4F">
        <w:rPr>
          <w:rFonts w:cs="Arial"/>
          <w:sz w:val="24"/>
          <w:szCs w:val="24"/>
        </w:rPr>
        <w:t>riesgo y</w:t>
      </w:r>
      <w:r w:rsidRPr="007E6B4F">
        <w:rPr>
          <w:rFonts w:cs="Arial"/>
          <w:sz w:val="24"/>
          <w:szCs w:val="24"/>
        </w:rPr>
        <w:t xml:space="preserve"> del recién nacido</w:t>
      </w:r>
      <w:r w:rsidR="0038601F" w:rsidRPr="007E6B4F">
        <w:rPr>
          <w:rFonts w:cs="Arial"/>
          <w:sz w:val="24"/>
          <w:szCs w:val="24"/>
        </w:rPr>
        <w:t>, formada por personal con competencias técnicas, humanas y culturales.</w:t>
      </w:r>
      <w:r w:rsidR="00C452CA" w:rsidRPr="007E6B4F">
        <w:rPr>
          <w:rFonts w:cs="Arial"/>
          <w:sz w:val="24"/>
          <w:szCs w:val="24"/>
        </w:rPr>
        <w:t xml:space="preserve"> </w:t>
      </w:r>
    </w:p>
    <w:p w:rsidR="00BE12E8" w:rsidRPr="007E6B4F" w:rsidRDefault="00C452CA" w:rsidP="00AA7EB7">
      <w:pPr>
        <w:spacing w:line="360" w:lineRule="auto"/>
        <w:jc w:val="both"/>
        <w:rPr>
          <w:rFonts w:cs="Arial"/>
          <w:sz w:val="24"/>
          <w:szCs w:val="24"/>
        </w:rPr>
      </w:pPr>
      <w:r w:rsidRPr="007E6B4F">
        <w:rPr>
          <w:rFonts w:cs="Arial"/>
          <w:sz w:val="24"/>
          <w:szCs w:val="24"/>
        </w:rPr>
        <w:t xml:space="preserve"> Ser el destino de elección, para todo aquel</w:t>
      </w:r>
      <w:r w:rsidR="0038601F" w:rsidRPr="007E6B4F">
        <w:rPr>
          <w:rFonts w:cs="Arial"/>
          <w:sz w:val="24"/>
          <w:szCs w:val="24"/>
        </w:rPr>
        <w:t>las</w:t>
      </w:r>
      <w:r w:rsidRPr="007E6B4F">
        <w:rPr>
          <w:rFonts w:cs="Arial"/>
          <w:sz w:val="24"/>
          <w:szCs w:val="24"/>
        </w:rPr>
        <w:t xml:space="preserve"> paciente</w:t>
      </w:r>
      <w:r w:rsidR="0038601F" w:rsidRPr="007E6B4F">
        <w:rPr>
          <w:rFonts w:cs="Arial"/>
          <w:sz w:val="24"/>
          <w:szCs w:val="24"/>
        </w:rPr>
        <w:t>s</w:t>
      </w:r>
      <w:r w:rsidRPr="007E6B4F">
        <w:rPr>
          <w:rFonts w:cs="Arial"/>
          <w:sz w:val="24"/>
          <w:szCs w:val="24"/>
        </w:rPr>
        <w:t xml:space="preserve"> que requiera</w:t>
      </w:r>
      <w:r w:rsidR="0038601F" w:rsidRPr="007E6B4F">
        <w:rPr>
          <w:rFonts w:cs="Arial"/>
          <w:sz w:val="24"/>
          <w:szCs w:val="24"/>
        </w:rPr>
        <w:t>n</w:t>
      </w:r>
      <w:r w:rsidRPr="007E6B4F">
        <w:rPr>
          <w:rFonts w:cs="Arial"/>
          <w:sz w:val="24"/>
          <w:szCs w:val="24"/>
        </w:rPr>
        <w:t xml:space="preserve"> atención en </w:t>
      </w:r>
      <w:r w:rsidR="0038601F" w:rsidRPr="007E6B4F">
        <w:rPr>
          <w:rFonts w:cs="Arial"/>
          <w:sz w:val="24"/>
          <w:szCs w:val="24"/>
        </w:rPr>
        <w:t>urgencias obstétricas y del recién nacidos con patologías y complicaciones de nacimiento,</w:t>
      </w:r>
      <w:r w:rsidRPr="007E6B4F">
        <w:rPr>
          <w:rFonts w:cs="Arial"/>
          <w:sz w:val="24"/>
          <w:szCs w:val="24"/>
        </w:rPr>
        <w:t xml:space="preserve">  princi</w:t>
      </w:r>
      <w:r w:rsidR="0038601F" w:rsidRPr="007E6B4F">
        <w:rPr>
          <w:rFonts w:cs="Arial"/>
          <w:sz w:val="24"/>
          <w:szCs w:val="24"/>
        </w:rPr>
        <w:t xml:space="preserve">palmente para  la población </w:t>
      </w:r>
      <w:r w:rsidRPr="007E6B4F">
        <w:rPr>
          <w:rFonts w:cs="Arial"/>
          <w:sz w:val="24"/>
          <w:szCs w:val="24"/>
        </w:rPr>
        <w:t xml:space="preserve">más vulnerable y de escasos recursos, con </w:t>
      </w:r>
      <w:r w:rsidR="0038601F" w:rsidRPr="007E6B4F">
        <w:rPr>
          <w:rFonts w:cs="Arial"/>
          <w:sz w:val="24"/>
          <w:szCs w:val="24"/>
        </w:rPr>
        <w:t>personal altamente capacitado,</w:t>
      </w:r>
      <w:r w:rsidR="0038601F" w:rsidRPr="007E6B4F">
        <w:rPr>
          <w:sz w:val="24"/>
          <w:szCs w:val="24"/>
        </w:rPr>
        <w:t xml:space="preserve"> </w:t>
      </w:r>
      <w:r w:rsidRPr="007E6B4F">
        <w:rPr>
          <w:rFonts w:cs="Arial"/>
          <w:sz w:val="24"/>
          <w:szCs w:val="24"/>
        </w:rPr>
        <w:t xml:space="preserve">siguiendo  estándares de calidad, bioéticos, tecnológicos y  de trato humano. </w:t>
      </w:r>
    </w:p>
    <w:p w:rsidR="005F75EC" w:rsidRDefault="005F75EC" w:rsidP="0098256F">
      <w:pPr>
        <w:jc w:val="center"/>
        <w:rPr>
          <w:b/>
          <w:sz w:val="24"/>
          <w:szCs w:val="24"/>
        </w:rPr>
      </w:pPr>
    </w:p>
    <w:p w:rsidR="005C6618" w:rsidRDefault="005C6618" w:rsidP="0098256F">
      <w:pPr>
        <w:jc w:val="center"/>
        <w:rPr>
          <w:b/>
          <w:sz w:val="24"/>
          <w:szCs w:val="24"/>
        </w:rPr>
      </w:pPr>
    </w:p>
    <w:p w:rsidR="00BD2BC1" w:rsidRPr="00AA7EB7" w:rsidRDefault="005467F6" w:rsidP="0098256F">
      <w:pPr>
        <w:jc w:val="center"/>
        <w:rPr>
          <w:b/>
          <w:sz w:val="24"/>
          <w:szCs w:val="24"/>
        </w:rPr>
      </w:pPr>
      <w:r w:rsidRPr="00AA7EB7">
        <w:rPr>
          <w:b/>
          <w:sz w:val="24"/>
          <w:szCs w:val="24"/>
        </w:rPr>
        <w:lastRenderedPageBreak/>
        <w:t>INTRODUCCIÓ</w:t>
      </w:r>
      <w:r w:rsidR="00BD2BC1" w:rsidRPr="00AA7EB7">
        <w:rPr>
          <w:b/>
          <w:sz w:val="24"/>
          <w:szCs w:val="24"/>
        </w:rPr>
        <w:t>N</w:t>
      </w:r>
    </w:p>
    <w:p w:rsidR="005467F6" w:rsidRPr="007E6B4F" w:rsidRDefault="005467F6" w:rsidP="00AA7EB7">
      <w:pPr>
        <w:jc w:val="both"/>
        <w:rPr>
          <w:sz w:val="24"/>
          <w:szCs w:val="24"/>
        </w:rPr>
      </w:pPr>
    </w:p>
    <w:p w:rsidR="00F83C70" w:rsidRPr="007E6B4F" w:rsidRDefault="00F83C70" w:rsidP="00AA7EB7">
      <w:pPr>
        <w:spacing w:line="360" w:lineRule="auto"/>
        <w:jc w:val="both"/>
        <w:rPr>
          <w:sz w:val="24"/>
          <w:szCs w:val="24"/>
        </w:rPr>
      </w:pPr>
      <w:r w:rsidRPr="007E6B4F">
        <w:rPr>
          <w:sz w:val="24"/>
          <w:szCs w:val="24"/>
        </w:rPr>
        <w:t>El Programa Operativo Anual está basado en el anteproyecto del presupuesto d</w:t>
      </w:r>
      <w:r w:rsidR="001D5B3F">
        <w:rPr>
          <w:sz w:val="24"/>
          <w:szCs w:val="24"/>
        </w:rPr>
        <w:t>e Egresos para el ejercicio 2022</w:t>
      </w:r>
      <w:r w:rsidRPr="007E6B4F">
        <w:rPr>
          <w:sz w:val="24"/>
          <w:szCs w:val="24"/>
        </w:rPr>
        <w:t xml:space="preserve">.  </w:t>
      </w:r>
    </w:p>
    <w:p w:rsidR="00F83C70" w:rsidRPr="007E6B4F" w:rsidRDefault="00F83C70" w:rsidP="00AA7EB7">
      <w:pPr>
        <w:spacing w:line="360" w:lineRule="auto"/>
        <w:jc w:val="both"/>
        <w:rPr>
          <w:sz w:val="24"/>
          <w:szCs w:val="24"/>
        </w:rPr>
      </w:pPr>
      <w:r w:rsidRPr="007E6B4F">
        <w:rPr>
          <w:sz w:val="24"/>
          <w:szCs w:val="24"/>
        </w:rPr>
        <w:t>Es un documento que contiene las bases necesarias para cumplir los objetivos y metas con los recursos necesarios provisionados en el gasto, cumplir con los objetivos específicos de cada una de las áreas presupuestadas con el único propósito de incrementar la efi</w:t>
      </w:r>
      <w:r w:rsidR="000A0ACB" w:rsidRPr="007E6B4F">
        <w:rPr>
          <w:sz w:val="24"/>
          <w:szCs w:val="24"/>
        </w:rPr>
        <w:t>ciencia y eficacia hospitalaria</w:t>
      </w:r>
      <w:r w:rsidR="00AE3E41" w:rsidRPr="007E6B4F">
        <w:rPr>
          <w:sz w:val="24"/>
          <w:szCs w:val="24"/>
        </w:rPr>
        <w:t>. Así como también dar seguimiento a los indicadores y metas establecidas.</w:t>
      </w:r>
      <w:r w:rsidRPr="007E6B4F">
        <w:rPr>
          <w:sz w:val="24"/>
          <w:szCs w:val="24"/>
        </w:rPr>
        <w:t xml:space="preserve"> </w:t>
      </w:r>
    </w:p>
    <w:p w:rsidR="00AE3E41" w:rsidRPr="007E6B4F" w:rsidRDefault="00AE3E41" w:rsidP="00AA7EB7">
      <w:pPr>
        <w:spacing w:line="360" w:lineRule="auto"/>
        <w:jc w:val="both"/>
        <w:rPr>
          <w:sz w:val="24"/>
          <w:szCs w:val="24"/>
        </w:rPr>
      </w:pPr>
      <w:r w:rsidRPr="007E6B4F">
        <w:rPr>
          <w:sz w:val="24"/>
          <w:szCs w:val="24"/>
        </w:rPr>
        <w:t>Será un instrumento de gran importancia ya que con ello se formula el presupuesto d</w:t>
      </w:r>
      <w:r w:rsidR="00EF7154">
        <w:rPr>
          <w:sz w:val="24"/>
          <w:szCs w:val="24"/>
        </w:rPr>
        <w:t>e Egresos para el Ejercicio 2022</w:t>
      </w:r>
      <w:r w:rsidRPr="007E6B4F">
        <w:rPr>
          <w:sz w:val="24"/>
          <w:szCs w:val="24"/>
        </w:rPr>
        <w:t>, además de todo está alineado al presupuesto estatal,  que es la base fundamental para poder cumplir cabalmente.</w:t>
      </w:r>
    </w:p>
    <w:p w:rsidR="00AA7EB7" w:rsidRPr="0098256F" w:rsidRDefault="005C6618" w:rsidP="0098256F">
      <w:pPr>
        <w:spacing w:line="360" w:lineRule="auto"/>
        <w:jc w:val="both"/>
        <w:rPr>
          <w:sz w:val="24"/>
          <w:szCs w:val="24"/>
        </w:rPr>
      </w:pPr>
      <w:r>
        <w:rPr>
          <w:sz w:val="24"/>
          <w:szCs w:val="24"/>
        </w:rPr>
        <w:t xml:space="preserve">                     </w:t>
      </w:r>
    </w:p>
    <w:p w:rsidR="003E5300" w:rsidRPr="007E6B4F" w:rsidRDefault="0049425C" w:rsidP="005C6618">
      <w:pPr>
        <w:jc w:val="center"/>
        <w:rPr>
          <w:rFonts w:cs="Arial"/>
          <w:b/>
          <w:sz w:val="24"/>
          <w:szCs w:val="24"/>
        </w:rPr>
      </w:pPr>
      <w:r w:rsidRPr="007E6B4F">
        <w:rPr>
          <w:rFonts w:cs="Arial"/>
          <w:b/>
          <w:sz w:val="24"/>
          <w:szCs w:val="24"/>
        </w:rPr>
        <w:t>O</w:t>
      </w:r>
      <w:r w:rsidR="00224F51" w:rsidRPr="007E6B4F">
        <w:rPr>
          <w:rFonts w:cs="Arial"/>
          <w:b/>
          <w:sz w:val="24"/>
          <w:szCs w:val="24"/>
        </w:rPr>
        <w:t>BJETIVO GENERAL</w:t>
      </w:r>
    </w:p>
    <w:p w:rsidR="0038601F" w:rsidRPr="007E6B4F" w:rsidRDefault="0038601F" w:rsidP="00AA7EB7">
      <w:pPr>
        <w:spacing w:line="360" w:lineRule="auto"/>
        <w:jc w:val="both"/>
        <w:rPr>
          <w:rFonts w:cs="Arial"/>
          <w:sz w:val="24"/>
          <w:szCs w:val="24"/>
        </w:rPr>
      </w:pPr>
      <w:r w:rsidRPr="007E6B4F">
        <w:rPr>
          <w:rFonts w:cs="Arial"/>
          <w:sz w:val="24"/>
          <w:szCs w:val="24"/>
        </w:rPr>
        <w:t>Proseguir con la calidad y calidez en la atención del paciente al asumir su satisfacción</w:t>
      </w:r>
      <w:r w:rsidR="0008419A" w:rsidRPr="007E6B4F">
        <w:rPr>
          <w:rFonts w:cs="Arial"/>
          <w:sz w:val="24"/>
          <w:szCs w:val="24"/>
        </w:rPr>
        <w:t xml:space="preserve"> como la finalidad</w:t>
      </w:r>
      <w:r w:rsidRPr="007E6B4F">
        <w:rPr>
          <w:rFonts w:cs="Arial"/>
          <w:sz w:val="24"/>
          <w:szCs w:val="24"/>
        </w:rPr>
        <w:t xml:space="preserve"> d</w:t>
      </w:r>
      <w:r w:rsidR="00630E5A" w:rsidRPr="007E6B4F">
        <w:rPr>
          <w:rFonts w:cs="Arial"/>
          <w:sz w:val="24"/>
          <w:szCs w:val="24"/>
        </w:rPr>
        <w:t>el personal de nuestro hospital</w:t>
      </w:r>
      <w:r w:rsidR="00122944" w:rsidRPr="007E6B4F">
        <w:rPr>
          <w:rFonts w:cs="Arial"/>
          <w:sz w:val="24"/>
          <w:szCs w:val="24"/>
        </w:rPr>
        <w:t xml:space="preserve">, mediante la continua y </w:t>
      </w:r>
      <w:r w:rsidRPr="007E6B4F">
        <w:rPr>
          <w:rFonts w:cs="Arial"/>
          <w:sz w:val="24"/>
          <w:szCs w:val="24"/>
        </w:rPr>
        <w:t>excelente labor de</w:t>
      </w:r>
      <w:r w:rsidR="00630E5A" w:rsidRPr="007E6B4F">
        <w:rPr>
          <w:rFonts w:cs="Arial"/>
          <w:sz w:val="24"/>
          <w:szCs w:val="24"/>
        </w:rPr>
        <w:t xml:space="preserve"> todo</w:t>
      </w:r>
      <w:r w:rsidRPr="007E6B4F">
        <w:rPr>
          <w:rFonts w:cs="Arial"/>
          <w:sz w:val="24"/>
          <w:szCs w:val="24"/>
        </w:rPr>
        <w:t xml:space="preserve">  su personal</w:t>
      </w:r>
      <w:r w:rsidR="00630E5A" w:rsidRPr="007E6B4F">
        <w:rPr>
          <w:rFonts w:cs="Arial"/>
          <w:sz w:val="24"/>
          <w:szCs w:val="24"/>
        </w:rPr>
        <w:t xml:space="preserve"> médico, paramédico</w:t>
      </w:r>
      <w:r w:rsidR="00122944" w:rsidRPr="007E6B4F">
        <w:rPr>
          <w:rFonts w:cs="Arial"/>
          <w:sz w:val="24"/>
          <w:szCs w:val="24"/>
        </w:rPr>
        <w:t>, especializado y administrativo,</w:t>
      </w:r>
      <w:r w:rsidR="00630E5A" w:rsidRPr="007E6B4F">
        <w:rPr>
          <w:rFonts w:cs="Arial"/>
          <w:sz w:val="24"/>
          <w:szCs w:val="24"/>
        </w:rPr>
        <w:t xml:space="preserve"> con el uso </w:t>
      </w:r>
      <w:r w:rsidRPr="007E6B4F">
        <w:rPr>
          <w:rFonts w:cs="Arial"/>
          <w:sz w:val="24"/>
          <w:szCs w:val="24"/>
        </w:rPr>
        <w:t xml:space="preserve"> de</w:t>
      </w:r>
      <w:r w:rsidR="00630E5A" w:rsidRPr="007E6B4F">
        <w:rPr>
          <w:rFonts w:cs="Arial"/>
          <w:sz w:val="24"/>
          <w:szCs w:val="24"/>
        </w:rPr>
        <w:t xml:space="preserve"> la</w:t>
      </w:r>
      <w:r w:rsidR="00122944" w:rsidRPr="007E6B4F">
        <w:rPr>
          <w:rFonts w:cs="Arial"/>
          <w:sz w:val="24"/>
          <w:szCs w:val="24"/>
        </w:rPr>
        <w:t xml:space="preserve"> tecnología de vanguardia, a</w:t>
      </w:r>
      <w:r w:rsidRPr="007E6B4F">
        <w:rPr>
          <w:rFonts w:cs="Arial"/>
          <w:sz w:val="24"/>
          <w:szCs w:val="24"/>
        </w:rPr>
        <w:t>segurando de esta forma brin</w:t>
      </w:r>
      <w:r w:rsidR="00122944" w:rsidRPr="007E6B4F">
        <w:rPr>
          <w:rFonts w:cs="Arial"/>
          <w:sz w:val="24"/>
          <w:szCs w:val="24"/>
        </w:rPr>
        <w:t>dar un servicio no solo eficaz, eficiente y</w:t>
      </w:r>
      <w:r w:rsidRPr="007E6B4F">
        <w:rPr>
          <w:rFonts w:cs="Arial"/>
          <w:sz w:val="24"/>
          <w:szCs w:val="24"/>
        </w:rPr>
        <w:t xml:space="preserve"> de calidad sino que además  cumpla con las expectativas que el paciente tiene respect</w:t>
      </w:r>
      <w:r w:rsidR="00630E5A" w:rsidRPr="007E6B4F">
        <w:rPr>
          <w:rFonts w:cs="Arial"/>
          <w:sz w:val="24"/>
          <w:szCs w:val="24"/>
        </w:rPr>
        <w:t>o a este</w:t>
      </w:r>
      <w:r w:rsidR="00122944" w:rsidRPr="007E6B4F">
        <w:rPr>
          <w:rFonts w:cs="Arial"/>
          <w:sz w:val="24"/>
          <w:szCs w:val="24"/>
        </w:rPr>
        <w:t xml:space="preserve"> nosocomio,</w:t>
      </w:r>
      <w:r w:rsidR="00630E5A" w:rsidRPr="007E6B4F">
        <w:rPr>
          <w:rFonts w:cs="Arial"/>
          <w:sz w:val="24"/>
          <w:szCs w:val="24"/>
        </w:rPr>
        <w:t xml:space="preserve"> mejorando cada vez más los indicadores de calidad.</w:t>
      </w:r>
      <w:r w:rsidRPr="007E6B4F">
        <w:rPr>
          <w:rFonts w:cs="Arial"/>
          <w:sz w:val="24"/>
          <w:szCs w:val="24"/>
        </w:rPr>
        <w:t xml:space="preserve">       </w:t>
      </w:r>
    </w:p>
    <w:p w:rsidR="0038601F" w:rsidRPr="007E6B4F" w:rsidRDefault="0038601F" w:rsidP="00AA7EB7">
      <w:pPr>
        <w:spacing w:line="360" w:lineRule="auto"/>
        <w:jc w:val="both"/>
        <w:rPr>
          <w:rFonts w:cs="Arial"/>
          <w:sz w:val="24"/>
          <w:szCs w:val="24"/>
        </w:rPr>
      </w:pPr>
      <w:r w:rsidRPr="007E6B4F">
        <w:rPr>
          <w:rFonts w:cs="Arial"/>
          <w:sz w:val="24"/>
          <w:szCs w:val="24"/>
        </w:rPr>
        <w:t xml:space="preserve">  Supervisar y dirigir el trabajo administrativo teniendo como base  los diferentes procesos implementados e implementando los necesarios con el apoyo de recursos materiales, financieros y humanos,</w:t>
      </w:r>
      <w:r w:rsidR="00E96EE5" w:rsidRPr="007E6B4F">
        <w:rPr>
          <w:rFonts w:cs="Arial"/>
          <w:sz w:val="24"/>
          <w:szCs w:val="24"/>
        </w:rPr>
        <w:t xml:space="preserve"> de manera que se optimicen los </w:t>
      </w:r>
      <w:r w:rsidRPr="007E6B4F">
        <w:rPr>
          <w:rFonts w:cs="Arial"/>
          <w:sz w:val="24"/>
          <w:szCs w:val="24"/>
        </w:rPr>
        <w:t xml:space="preserve">recursos y se eleve la calidad asistencial.  </w:t>
      </w:r>
      <w:r w:rsidRPr="007E6B4F">
        <w:rPr>
          <w:rFonts w:cs="Arial"/>
          <w:sz w:val="24"/>
          <w:szCs w:val="24"/>
        </w:rPr>
        <w:lastRenderedPageBreak/>
        <w:t>Incentivar la docencia</w:t>
      </w:r>
      <w:r w:rsidR="00630E5A" w:rsidRPr="007E6B4F">
        <w:rPr>
          <w:rFonts w:cs="Arial"/>
          <w:sz w:val="24"/>
          <w:szCs w:val="24"/>
        </w:rPr>
        <w:t xml:space="preserve">, capacitación, </w:t>
      </w:r>
      <w:r w:rsidR="009607F6" w:rsidRPr="007E6B4F">
        <w:rPr>
          <w:rFonts w:cs="Arial"/>
          <w:sz w:val="24"/>
          <w:szCs w:val="24"/>
        </w:rPr>
        <w:t>actualización</w:t>
      </w:r>
      <w:r w:rsidRPr="007E6B4F">
        <w:rPr>
          <w:rFonts w:cs="Arial"/>
          <w:sz w:val="24"/>
          <w:szCs w:val="24"/>
        </w:rPr>
        <w:t xml:space="preserve"> e investigación, todo esto dentro del marco que impone la normatividad </w:t>
      </w:r>
      <w:r w:rsidR="00630E5A" w:rsidRPr="007E6B4F">
        <w:rPr>
          <w:rFonts w:cs="Arial"/>
          <w:sz w:val="24"/>
          <w:szCs w:val="24"/>
        </w:rPr>
        <w:t xml:space="preserve">y </w:t>
      </w:r>
      <w:r w:rsidR="009607F6" w:rsidRPr="007E6B4F">
        <w:rPr>
          <w:rFonts w:cs="Arial"/>
          <w:sz w:val="24"/>
          <w:szCs w:val="24"/>
        </w:rPr>
        <w:t>acreditación  de nuestra unidad médica.</w:t>
      </w:r>
      <w:r w:rsidRPr="007E6B4F">
        <w:rPr>
          <w:rFonts w:cs="Arial"/>
          <w:sz w:val="24"/>
          <w:szCs w:val="24"/>
        </w:rPr>
        <w:t xml:space="preserve">    </w:t>
      </w:r>
    </w:p>
    <w:p w:rsidR="00BE12E8" w:rsidRPr="007E6B4F" w:rsidRDefault="0038601F" w:rsidP="00AA7EB7">
      <w:pPr>
        <w:spacing w:line="360" w:lineRule="auto"/>
        <w:jc w:val="both"/>
        <w:rPr>
          <w:rFonts w:cs="Arial"/>
          <w:sz w:val="24"/>
          <w:szCs w:val="24"/>
        </w:rPr>
      </w:pPr>
      <w:r w:rsidRPr="007E6B4F">
        <w:rPr>
          <w:rFonts w:cs="Arial"/>
          <w:sz w:val="24"/>
          <w:szCs w:val="24"/>
        </w:rPr>
        <w:t xml:space="preserve">   Pr</w:t>
      </w:r>
      <w:r w:rsidR="00854514" w:rsidRPr="007E6B4F">
        <w:rPr>
          <w:rFonts w:cs="Arial"/>
          <w:sz w:val="24"/>
          <w:szCs w:val="24"/>
        </w:rPr>
        <w:t xml:space="preserve">omover una cultura basada en </w:t>
      </w:r>
      <w:r w:rsidR="004433AA" w:rsidRPr="007E6B4F">
        <w:rPr>
          <w:rFonts w:cs="Arial"/>
          <w:sz w:val="24"/>
          <w:szCs w:val="24"/>
        </w:rPr>
        <w:t>el paciente</w:t>
      </w:r>
      <w:r w:rsidR="00854514" w:rsidRPr="007E6B4F">
        <w:rPr>
          <w:rFonts w:cs="Arial"/>
          <w:sz w:val="24"/>
          <w:szCs w:val="24"/>
        </w:rPr>
        <w:t xml:space="preserve"> primero,</w:t>
      </w:r>
      <w:r w:rsidR="004433AA" w:rsidRPr="007E6B4F">
        <w:rPr>
          <w:rFonts w:cs="Arial"/>
          <w:sz w:val="24"/>
          <w:szCs w:val="24"/>
        </w:rPr>
        <w:t xml:space="preserve"> </w:t>
      </w:r>
      <w:r w:rsidRPr="007E6B4F">
        <w:rPr>
          <w:rFonts w:cs="Arial"/>
          <w:sz w:val="24"/>
          <w:szCs w:val="24"/>
        </w:rPr>
        <w:t xml:space="preserve">  con  mejora continua y el incentivo  de valores en  el personal. Enfocando siempre nuestras metas al</w:t>
      </w:r>
      <w:r w:rsidRPr="007E6B4F">
        <w:rPr>
          <w:sz w:val="24"/>
          <w:szCs w:val="24"/>
        </w:rPr>
        <w:t xml:space="preserve"> </w:t>
      </w:r>
      <w:r w:rsidRPr="007E6B4F">
        <w:rPr>
          <w:rFonts w:cs="Arial"/>
          <w:sz w:val="24"/>
          <w:szCs w:val="24"/>
        </w:rPr>
        <w:t>cumplimiento de nuestra Misión y Visión como  servicio modelo, utilizando los diferentes proceso</w:t>
      </w:r>
      <w:r w:rsidR="009607F6" w:rsidRPr="007E6B4F">
        <w:rPr>
          <w:rFonts w:cs="Arial"/>
          <w:sz w:val="24"/>
          <w:szCs w:val="24"/>
        </w:rPr>
        <w:t xml:space="preserve">s para ello. </w:t>
      </w:r>
    </w:p>
    <w:p w:rsidR="00376695" w:rsidRPr="0098256F" w:rsidRDefault="00854514" w:rsidP="0098256F">
      <w:pPr>
        <w:spacing w:line="360" w:lineRule="auto"/>
        <w:jc w:val="both"/>
        <w:rPr>
          <w:rFonts w:cs="Arial"/>
          <w:sz w:val="24"/>
          <w:szCs w:val="24"/>
        </w:rPr>
      </w:pPr>
      <w:r w:rsidRPr="007E6B4F">
        <w:rPr>
          <w:rFonts w:cs="Arial"/>
          <w:sz w:val="24"/>
          <w:szCs w:val="24"/>
        </w:rPr>
        <w:t>Brindar los</w:t>
      </w:r>
      <w:r w:rsidR="00122944" w:rsidRPr="007E6B4F">
        <w:rPr>
          <w:rFonts w:cs="Arial"/>
          <w:sz w:val="24"/>
          <w:szCs w:val="24"/>
        </w:rPr>
        <w:t xml:space="preserve"> servicios de atención oportuna</w:t>
      </w:r>
      <w:r w:rsidRPr="007E6B4F">
        <w:rPr>
          <w:rFonts w:cs="Arial"/>
          <w:sz w:val="24"/>
          <w:szCs w:val="24"/>
        </w:rPr>
        <w:t xml:space="preserve"> a la población </w:t>
      </w:r>
      <w:r w:rsidR="00B93405" w:rsidRPr="007E6B4F">
        <w:rPr>
          <w:rFonts w:cs="Arial"/>
          <w:sz w:val="24"/>
          <w:szCs w:val="24"/>
        </w:rPr>
        <w:t>más</w:t>
      </w:r>
      <w:r w:rsidR="00122944" w:rsidRPr="007E6B4F">
        <w:rPr>
          <w:rFonts w:cs="Arial"/>
          <w:sz w:val="24"/>
          <w:szCs w:val="24"/>
        </w:rPr>
        <w:t xml:space="preserve"> vulnerable,</w:t>
      </w:r>
      <w:r w:rsidRPr="007E6B4F">
        <w:rPr>
          <w:rFonts w:cs="Arial"/>
          <w:sz w:val="24"/>
          <w:szCs w:val="24"/>
        </w:rPr>
        <w:t xml:space="preserve"> que vive en pobreza y marginac</w:t>
      </w:r>
      <w:r w:rsidR="00122944" w:rsidRPr="007E6B4F">
        <w:rPr>
          <w:rFonts w:cs="Arial"/>
          <w:sz w:val="24"/>
          <w:szCs w:val="24"/>
        </w:rPr>
        <w:t>ión de la región de la montaña que</w:t>
      </w:r>
      <w:r w:rsidRPr="007E6B4F">
        <w:rPr>
          <w:rFonts w:cs="Arial"/>
          <w:sz w:val="24"/>
          <w:szCs w:val="24"/>
        </w:rPr>
        <w:t xml:space="preserve"> representa el 63% de atención de las ra</w:t>
      </w:r>
      <w:r w:rsidR="00122944" w:rsidRPr="007E6B4F">
        <w:rPr>
          <w:rFonts w:cs="Arial"/>
          <w:sz w:val="24"/>
          <w:szCs w:val="24"/>
        </w:rPr>
        <w:t>zas originales, mixteca, tlapane</w:t>
      </w:r>
      <w:r w:rsidRPr="007E6B4F">
        <w:rPr>
          <w:rFonts w:cs="Arial"/>
          <w:sz w:val="24"/>
          <w:szCs w:val="24"/>
        </w:rPr>
        <w:t>ca y náhuatl.</w:t>
      </w:r>
    </w:p>
    <w:p w:rsidR="00376695" w:rsidRPr="007E6B4F" w:rsidRDefault="00376695" w:rsidP="00AA7EB7">
      <w:pPr>
        <w:jc w:val="center"/>
        <w:rPr>
          <w:b/>
          <w:sz w:val="24"/>
          <w:szCs w:val="24"/>
        </w:rPr>
      </w:pPr>
      <w:r w:rsidRPr="007E6B4F">
        <w:rPr>
          <w:b/>
          <w:sz w:val="24"/>
          <w:szCs w:val="24"/>
        </w:rPr>
        <w:t>CONTROL Y EVALUCIÓN</w:t>
      </w:r>
    </w:p>
    <w:p w:rsidR="00376695" w:rsidRPr="007E6B4F" w:rsidRDefault="00376695" w:rsidP="00AA7EB7">
      <w:pPr>
        <w:jc w:val="both"/>
        <w:rPr>
          <w:sz w:val="24"/>
          <w:szCs w:val="24"/>
        </w:rPr>
      </w:pPr>
      <w:r w:rsidRPr="007E6B4F">
        <w:rPr>
          <w:sz w:val="24"/>
          <w:szCs w:val="24"/>
        </w:rPr>
        <w:t xml:space="preserve">Para controlar y vigilar eficiencia y efectividad de metas y objetivos plasmados en este programa, la evaluación se convierte en el procedimiento de análisis </w:t>
      </w:r>
      <w:r w:rsidR="009821BB" w:rsidRPr="007E6B4F">
        <w:rPr>
          <w:sz w:val="24"/>
          <w:szCs w:val="24"/>
        </w:rPr>
        <w:t>sistemático</w:t>
      </w:r>
      <w:r w:rsidRPr="007E6B4F">
        <w:rPr>
          <w:sz w:val="24"/>
          <w:szCs w:val="24"/>
        </w:rPr>
        <w:t xml:space="preserve"> que permitirá la pertinencia, los procesos, los resultados y el impacto de las </w:t>
      </w:r>
      <w:r w:rsidR="009821BB" w:rsidRPr="007E6B4F">
        <w:rPr>
          <w:sz w:val="24"/>
          <w:szCs w:val="24"/>
        </w:rPr>
        <w:t>áreas</w:t>
      </w:r>
      <w:r w:rsidRPr="007E6B4F">
        <w:rPr>
          <w:sz w:val="24"/>
          <w:szCs w:val="24"/>
        </w:rPr>
        <w:t>; por ello es importante que se realice con periodicidad necesaria y bajo lineamientos normativos ya establecidos.</w:t>
      </w:r>
    </w:p>
    <w:p w:rsidR="00376695" w:rsidRPr="007E6B4F" w:rsidRDefault="00F72E03" w:rsidP="00AA7EB7">
      <w:pPr>
        <w:jc w:val="both"/>
        <w:rPr>
          <w:sz w:val="24"/>
          <w:szCs w:val="24"/>
        </w:rPr>
      </w:pPr>
      <w:r w:rsidRPr="007E6B4F">
        <w:rPr>
          <w:sz w:val="24"/>
          <w:szCs w:val="24"/>
        </w:rPr>
        <w:t xml:space="preserve">En este sentido se llevaran a cabo evaluaciones trimestrales para el conocimiento y control de todas las </w:t>
      </w:r>
      <w:r w:rsidR="009821BB" w:rsidRPr="007E6B4F">
        <w:rPr>
          <w:sz w:val="24"/>
          <w:szCs w:val="24"/>
        </w:rPr>
        <w:t>áreas</w:t>
      </w:r>
      <w:r w:rsidRPr="007E6B4F">
        <w:rPr>
          <w:sz w:val="24"/>
          <w:szCs w:val="24"/>
        </w:rPr>
        <w:t xml:space="preserve"> del Hospital, con el único propósito de identificar aquellas acciones cuyos avances se encuentren por de bajos de la media establecida en el ejercicio, estableciendo la posible justificación de los avances y principalmente para instrumentar las medidas necesarias que permitan corregir las posibles inconsistencias en la ejecución de los procesos.</w:t>
      </w:r>
    </w:p>
    <w:p w:rsidR="00F72E03" w:rsidRDefault="00F72E03" w:rsidP="00AA7EB7">
      <w:pPr>
        <w:jc w:val="both"/>
        <w:rPr>
          <w:sz w:val="24"/>
          <w:szCs w:val="24"/>
        </w:rPr>
      </w:pPr>
      <w:r w:rsidRPr="007E6B4F">
        <w:rPr>
          <w:sz w:val="24"/>
          <w:szCs w:val="24"/>
        </w:rPr>
        <w:t>Se emitirán reportes para los directores de áreas para su conocimiento y bajo el ámbito de su competencia.</w:t>
      </w:r>
    </w:p>
    <w:p w:rsidR="00B31859" w:rsidRDefault="00B31859" w:rsidP="004D3824">
      <w:pPr>
        <w:jc w:val="center"/>
        <w:rPr>
          <w:b/>
          <w:sz w:val="24"/>
          <w:szCs w:val="24"/>
        </w:rPr>
      </w:pPr>
    </w:p>
    <w:p w:rsidR="00B31859" w:rsidRDefault="00B31859" w:rsidP="004D3824">
      <w:pPr>
        <w:jc w:val="center"/>
        <w:rPr>
          <w:b/>
          <w:sz w:val="24"/>
          <w:szCs w:val="24"/>
        </w:rPr>
      </w:pPr>
    </w:p>
    <w:p w:rsidR="004D3824" w:rsidRPr="004D3824" w:rsidRDefault="00AB002F" w:rsidP="004D3824">
      <w:pPr>
        <w:jc w:val="center"/>
        <w:rPr>
          <w:b/>
          <w:sz w:val="24"/>
          <w:szCs w:val="24"/>
        </w:rPr>
      </w:pPr>
      <w:r>
        <w:rPr>
          <w:b/>
          <w:sz w:val="24"/>
          <w:szCs w:val="24"/>
        </w:rPr>
        <w:lastRenderedPageBreak/>
        <w:t>ESTRUCTURA PROGRAMATICA</w:t>
      </w:r>
    </w:p>
    <w:tbl>
      <w:tblPr>
        <w:tblW w:w="0" w:type="auto"/>
        <w:tblInd w:w="-10" w:type="dxa"/>
        <w:tblCellMar>
          <w:left w:w="70" w:type="dxa"/>
          <w:right w:w="70" w:type="dxa"/>
        </w:tblCellMar>
        <w:tblLook w:val="04A0" w:firstRow="1" w:lastRow="0" w:firstColumn="1" w:lastColumn="0" w:noHBand="0" w:noVBand="1"/>
      </w:tblPr>
      <w:tblGrid>
        <w:gridCol w:w="6258"/>
        <w:gridCol w:w="684"/>
        <w:gridCol w:w="682"/>
        <w:gridCol w:w="682"/>
        <w:gridCol w:w="637"/>
        <w:gridCol w:w="1708"/>
        <w:gridCol w:w="486"/>
        <w:gridCol w:w="703"/>
        <w:gridCol w:w="703"/>
        <w:gridCol w:w="703"/>
        <w:gridCol w:w="486"/>
      </w:tblGrid>
      <w:tr w:rsidR="00B50561" w:rsidRPr="00B50561" w:rsidTr="00B50561">
        <w:trPr>
          <w:trHeight w:val="315"/>
        </w:trPr>
        <w:tc>
          <w:tcPr>
            <w:tcW w:w="0" w:type="auto"/>
            <w:gridSpan w:val="11"/>
            <w:tcBorders>
              <w:top w:val="single" w:sz="8" w:space="0" w:color="auto"/>
              <w:left w:val="single" w:sz="8" w:space="0" w:color="auto"/>
              <w:bottom w:val="single" w:sz="8" w:space="0" w:color="auto"/>
              <w:right w:val="single" w:sz="8" w:space="0" w:color="000000"/>
            </w:tcBorders>
            <w:shd w:val="clear" w:color="000000" w:fill="DBDBDB"/>
            <w:noWrap/>
            <w:vAlign w:val="bottom"/>
            <w:hideMark/>
          </w:tcPr>
          <w:p w:rsidR="00B50561" w:rsidRPr="00B50561" w:rsidRDefault="00B50561" w:rsidP="00B50561">
            <w:pPr>
              <w:spacing w:after="0" w:line="240" w:lineRule="auto"/>
              <w:jc w:val="center"/>
              <w:rPr>
                <w:rFonts w:ascii="Calibri" w:eastAsia="Times New Roman" w:hAnsi="Calibri" w:cs="Calibri"/>
                <w:b/>
                <w:bCs/>
                <w:color w:val="000000"/>
                <w:lang w:eastAsia="es-MX"/>
              </w:rPr>
            </w:pPr>
            <w:r w:rsidRPr="00B50561">
              <w:rPr>
                <w:rFonts w:ascii="Calibri" w:eastAsia="Times New Roman" w:hAnsi="Calibri" w:cs="Calibri"/>
                <w:b/>
                <w:bCs/>
                <w:color w:val="000000"/>
                <w:lang w:eastAsia="es-MX"/>
              </w:rPr>
              <w:t>DATOS DEL PROGRAMA</w:t>
            </w:r>
          </w:p>
        </w:tc>
      </w:tr>
      <w:tr w:rsidR="00B50561" w:rsidRPr="00B50561" w:rsidTr="00B50561">
        <w:trPr>
          <w:trHeight w:val="330"/>
        </w:trPr>
        <w:tc>
          <w:tcPr>
            <w:tcW w:w="0" w:type="auto"/>
            <w:gridSpan w:val="5"/>
            <w:tcBorders>
              <w:top w:val="nil"/>
              <w:left w:val="single" w:sz="8" w:space="0" w:color="auto"/>
              <w:bottom w:val="single" w:sz="4" w:space="0" w:color="auto"/>
              <w:right w:val="single" w:sz="4" w:space="0" w:color="000000"/>
            </w:tcBorders>
            <w:shd w:val="clear" w:color="000000" w:fill="AEAAAA"/>
            <w:noWrap/>
            <w:vAlign w:val="bottom"/>
            <w:hideMark/>
          </w:tcPr>
          <w:p w:rsidR="00B50561" w:rsidRPr="00B50561" w:rsidRDefault="00B50561" w:rsidP="00B50561">
            <w:pPr>
              <w:spacing w:after="0" w:line="240" w:lineRule="auto"/>
              <w:rPr>
                <w:rFonts w:ascii="Calibri" w:eastAsia="Times New Roman" w:hAnsi="Calibri" w:cs="Calibri"/>
                <w:b/>
                <w:bCs/>
                <w:i/>
                <w:iCs/>
                <w:color w:val="000000"/>
                <w:lang w:eastAsia="es-MX"/>
              </w:rPr>
            </w:pPr>
            <w:r w:rsidRPr="00B50561">
              <w:rPr>
                <w:rFonts w:ascii="Calibri" w:eastAsia="Times New Roman" w:hAnsi="Calibri" w:cs="Calibri"/>
                <w:b/>
                <w:bCs/>
                <w:i/>
                <w:iCs/>
                <w:color w:val="000000"/>
                <w:lang w:eastAsia="es-MX"/>
              </w:rPr>
              <w:t>1. DATOS GENERALES</w:t>
            </w:r>
          </w:p>
        </w:tc>
        <w:tc>
          <w:tcPr>
            <w:tcW w:w="0" w:type="auto"/>
            <w:gridSpan w:val="6"/>
            <w:tcBorders>
              <w:top w:val="nil"/>
              <w:left w:val="single" w:sz="4" w:space="0" w:color="auto"/>
              <w:bottom w:val="single" w:sz="4" w:space="0" w:color="auto"/>
              <w:right w:val="single" w:sz="8" w:space="0" w:color="000000"/>
            </w:tcBorders>
            <w:shd w:val="clear" w:color="000000" w:fill="AEAAAA"/>
            <w:noWrap/>
            <w:vAlign w:val="bottom"/>
            <w:hideMark/>
          </w:tcPr>
          <w:p w:rsidR="00B50561" w:rsidRPr="00B50561" w:rsidRDefault="00B50561" w:rsidP="00B50561">
            <w:pPr>
              <w:spacing w:after="0" w:line="240" w:lineRule="auto"/>
              <w:rPr>
                <w:rFonts w:ascii="Calibri" w:eastAsia="Times New Roman" w:hAnsi="Calibri" w:cs="Calibri"/>
                <w:b/>
                <w:bCs/>
                <w:i/>
                <w:iCs/>
                <w:color w:val="000000"/>
                <w:lang w:eastAsia="es-MX"/>
              </w:rPr>
            </w:pPr>
            <w:r w:rsidRPr="00B50561">
              <w:rPr>
                <w:rFonts w:ascii="Calibri" w:eastAsia="Times New Roman" w:hAnsi="Calibri" w:cs="Calibri"/>
                <w:b/>
                <w:bCs/>
                <w:i/>
                <w:iCs/>
                <w:color w:val="000000"/>
                <w:lang w:eastAsia="es-MX"/>
              </w:rPr>
              <w:t>2. ESTRUCTURA PROGRAMATICA, CLASIFICACION FUNCIONAL DEL GASTO</w:t>
            </w:r>
          </w:p>
        </w:tc>
      </w:tr>
      <w:tr w:rsidR="00A126E0" w:rsidRPr="00B50561" w:rsidTr="00B50561">
        <w:trPr>
          <w:trHeight w:val="300"/>
        </w:trPr>
        <w:tc>
          <w:tcPr>
            <w:tcW w:w="0" w:type="auto"/>
            <w:gridSpan w:val="5"/>
            <w:tcBorders>
              <w:top w:val="single" w:sz="4" w:space="0" w:color="auto"/>
              <w:left w:val="single" w:sz="8" w:space="0" w:color="auto"/>
              <w:bottom w:val="nil"/>
              <w:right w:val="single" w:sz="4" w:space="0" w:color="000000"/>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1.1. Dependencia u organismo Descentralizado:</w:t>
            </w:r>
          </w:p>
        </w:tc>
        <w:tc>
          <w:tcPr>
            <w:tcW w:w="0" w:type="auto"/>
            <w:gridSpan w:val="3"/>
            <w:tcBorders>
              <w:top w:val="single" w:sz="4" w:space="0" w:color="auto"/>
              <w:left w:val="single" w:sz="4"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xml:space="preserve">2.1 </w:t>
            </w:r>
            <w:r w:rsidR="004D3824" w:rsidRPr="00B50561">
              <w:rPr>
                <w:rFonts w:ascii="Calibri" w:eastAsia="Times New Roman" w:hAnsi="Calibri" w:cs="Calibri"/>
                <w:color w:val="000000"/>
                <w:lang w:eastAsia="es-MX"/>
              </w:rPr>
              <w:t>Clasificación</w:t>
            </w:r>
            <w:r w:rsidRPr="00B50561">
              <w:rPr>
                <w:rFonts w:ascii="Calibri" w:eastAsia="Times New Roman" w:hAnsi="Calibri" w:cs="Calibri"/>
                <w:color w:val="000000"/>
                <w:lang w:eastAsia="es-MX"/>
              </w:rPr>
              <w:t xml:space="preserve"> funcional:</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single" w:sz="8" w:space="0" w:color="auto"/>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300"/>
        </w:trPr>
        <w:tc>
          <w:tcPr>
            <w:tcW w:w="0" w:type="auto"/>
            <w:gridSpan w:val="5"/>
            <w:tcBorders>
              <w:top w:val="nil"/>
              <w:left w:val="single" w:sz="8" w:space="0" w:color="auto"/>
              <w:bottom w:val="single" w:sz="4" w:space="0" w:color="auto"/>
              <w:right w:val="single" w:sz="4" w:space="0" w:color="000000"/>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b/>
                <w:bCs/>
                <w:i/>
                <w:iCs/>
                <w:color w:val="000000"/>
                <w:lang w:eastAsia="es-MX"/>
              </w:rPr>
            </w:pPr>
            <w:r w:rsidRPr="00B50561">
              <w:rPr>
                <w:rFonts w:ascii="Calibri" w:eastAsia="Times New Roman" w:hAnsi="Calibri" w:cs="Calibri"/>
                <w:b/>
                <w:bCs/>
                <w:i/>
                <w:iCs/>
                <w:color w:val="000000"/>
                <w:lang w:eastAsia="es-MX"/>
              </w:rPr>
              <w:t>HOSPITAL DE LA MADRE Y EL NIÑO INDIGENA GUERRERENSE</w:t>
            </w:r>
          </w:p>
        </w:tc>
        <w:tc>
          <w:tcPr>
            <w:tcW w:w="0" w:type="auto"/>
            <w:gridSpan w:val="4"/>
            <w:tcBorders>
              <w:top w:val="nil"/>
              <w:left w:val="single" w:sz="4" w:space="0" w:color="auto"/>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ATENCION DEL PARTO Y PUERPERIO SEGURO</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315"/>
        </w:trPr>
        <w:tc>
          <w:tcPr>
            <w:tcW w:w="0" w:type="auto"/>
            <w:gridSpan w:val="5"/>
            <w:tcBorders>
              <w:top w:val="single" w:sz="4" w:space="0" w:color="auto"/>
              <w:left w:val="single" w:sz="8" w:space="0" w:color="auto"/>
              <w:bottom w:val="nil"/>
              <w:right w:val="single" w:sz="4" w:space="0" w:color="000000"/>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1.3. Nombre del Programa Presupuestario (Pp):</w:t>
            </w:r>
          </w:p>
        </w:tc>
        <w:tc>
          <w:tcPr>
            <w:tcW w:w="0" w:type="auto"/>
            <w:gridSpan w:val="2"/>
            <w:tcBorders>
              <w:top w:val="single" w:sz="4" w:space="0" w:color="auto"/>
              <w:left w:val="single" w:sz="4"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2.1.1. Finalidad:</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single" w:sz="8" w:space="0" w:color="auto"/>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300"/>
        </w:trPr>
        <w:tc>
          <w:tcPr>
            <w:tcW w:w="0" w:type="auto"/>
            <w:gridSpan w:val="5"/>
            <w:tcBorders>
              <w:top w:val="nil"/>
              <w:left w:val="single" w:sz="8" w:space="0" w:color="auto"/>
              <w:bottom w:val="single" w:sz="4" w:space="0" w:color="auto"/>
              <w:right w:val="single" w:sz="4" w:space="0" w:color="000000"/>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ATENCION DEL PARTO Y PUERPERIO</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DESARROLLO SOCIAL</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510"/>
        </w:trPr>
        <w:tc>
          <w:tcPr>
            <w:tcW w:w="0" w:type="auto"/>
            <w:gridSpan w:val="5"/>
            <w:tcBorders>
              <w:top w:val="single" w:sz="4" w:space="0" w:color="auto"/>
              <w:left w:val="single" w:sz="8" w:space="0" w:color="auto"/>
              <w:bottom w:val="nil"/>
              <w:right w:val="single" w:sz="4" w:space="0" w:color="000000"/>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1.2. Unidad responsable:</w:t>
            </w:r>
          </w:p>
        </w:tc>
        <w:tc>
          <w:tcPr>
            <w:tcW w:w="0" w:type="auto"/>
            <w:gridSpan w:val="2"/>
            <w:tcBorders>
              <w:top w:val="single" w:sz="4" w:space="0" w:color="auto"/>
              <w:left w:val="single" w:sz="4"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xml:space="preserve">2.1.1.1. </w:t>
            </w:r>
            <w:r w:rsidR="004D3824" w:rsidRPr="00B50561">
              <w:rPr>
                <w:rFonts w:ascii="Calibri" w:eastAsia="Times New Roman" w:hAnsi="Calibri" w:cs="Calibri"/>
                <w:color w:val="000000"/>
                <w:lang w:eastAsia="es-MX"/>
              </w:rPr>
              <w:t>Función</w:t>
            </w:r>
            <w:r w:rsidRPr="00B50561">
              <w:rPr>
                <w:rFonts w:ascii="Calibri" w:eastAsia="Times New Roman" w:hAnsi="Calibri" w:cs="Calibri"/>
                <w:color w:val="000000"/>
                <w:lang w:eastAsia="es-MX"/>
              </w:rPr>
              <w:t>:</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single" w:sz="8" w:space="0" w:color="auto"/>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765"/>
        </w:trPr>
        <w:tc>
          <w:tcPr>
            <w:tcW w:w="0" w:type="auto"/>
            <w:gridSpan w:val="5"/>
            <w:tcBorders>
              <w:top w:val="nil"/>
              <w:left w:val="single" w:sz="8" w:space="0" w:color="auto"/>
              <w:bottom w:val="single" w:sz="4" w:space="0" w:color="auto"/>
              <w:right w:val="single" w:sz="4" w:space="0" w:color="000000"/>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DIRECCION GENERAL</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SALUD</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E44341" w:rsidRPr="00B50561" w:rsidTr="00B50561">
        <w:trPr>
          <w:trHeight w:val="420"/>
        </w:trPr>
        <w:tc>
          <w:tcPr>
            <w:tcW w:w="0" w:type="auto"/>
            <w:gridSpan w:val="4"/>
            <w:tcBorders>
              <w:top w:val="nil"/>
              <w:left w:val="single" w:sz="8"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b/>
                <w:bCs/>
                <w:i/>
                <w:iCs/>
                <w:color w:val="000000"/>
                <w:lang w:eastAsia="es-MX"/>
              </w:rPr>
            </w:pPr>
            <w:r w:rsidRPr="00B50561">
              <w:rPr>
                <w:rFonts w:ascii="Calibri" w:eastAsia="Times New Roman" w:hAnsi="Calibri" w:cs="Calibri"/>
                <w:b/>
                <w:bCs/>
                <w:i/>
                <w:iCs/>
                <w:color w:val="000000"/>
                <w:lang w:eastAsia="es-MX"/>
              </w:rPr>
              <w:t>3. ALINEACION CON EL PLAN ESTATAL DE DESARROLLO (PED)</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gridSpan w:val="2"/>
            <w:tcBorders>
              <w:top w:val="single" w:sz="4" w:space="0" w:color="auto"/>
              <w:left w:val="single" w:sz="4"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xml:space="preserve">2.1.1.1.1. </w:t>
            </w:r>
            <w:r w:rsidR="004D3824" w:rsidRPr="00B50561">
              <w:rPr>
                <w:rFonts w:ascii="Calibri" w:eastAsia="Times New Roman" w:hAnsi="Calibri" w:cs="Calibri"/>
                <w:color w:val="000000"/>
                <w:lang w:eastAsia="es-MX"/>
              </w:rPr>
              <w:t>Subsunción</w:t>
            </w:r>
            <w:r w:rsidRPr="00B50561">
              <w:rPr>
                <w:rFonts w:ascii="Calibri" w:eastAsia="Times New Roman" w:hAnsi="Calibri" w:cs="Calibri"/>
                <w:color w:val="000000"/>
                <w:lang w:eastAsia="es-MX"/>
              </w:rPr>
              <w:t>:</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single" w:sz="8" w:space="0" w:color="auto"/>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300"/>
        </w:trPr>
        <w:tc>
          <w:tcPr>
            <w:tcW w:w="0" w:type="auto"/>
            <w:tcBorders>
              <w:top w:val="single" w:sz="4" w:space="0" w:color="auto"/>
              <w:left w:val="single" w:sz="8"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xml:space="preserve">3.1. Eje </w:t>
            </w:r>
            <w:r w:rsidR="004D3824" w:rsidRPr="00B50561">
              <w:rPr>
                <w:rFonts w:ascii="Calibri" w:eastAsia="Times New Roman" w:hAnsi="Calibri" w:cs="Calibri"/>
                <w:color w:val="000000"/>
                <w:lang w:eastAsia="es-MX"/>
              </w:rPr>
              <w:t>Estratégico</w:t>
            </w:r>
            <w:r w:rsidRPr="00B50561">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000000" w:fill="BFBFBF"/>
            <w:vAlign w:val="center"/>
            <w:hideMark/>
          </w:tcPr>
          <w:p w:rsidR="00B50561" w:rsidRPr="00B50561" w:rsidRDefault="00B50561" w:rsidP="00B50561">
            <w:pPr>
              <w:spacing w:after="0" w:line="240" w:lineRule="auto"/>
              <w:jc w:val="center"/>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single" w:sz="4" w:space="0" w:color="auto"/>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single" w:sz="4" w:space="0" w:color="auto"/>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single" w:sz="4" w:space="0" w:color="auto"/>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gridSpan w:val="5"/>
            <w:tcBorders>
              <w:top w:val="nil"/>
              <w:left w:val="single" w:sz="4" w:space="0" w:color="auto"/>
              <w:bottom w:val="single" w:sz="4" w:space="0" w:color="auto"/>
              <w:right w:val="nil"/>
            </w:tcBorders>
            <w:shd w:val="clear" w:color="auto" w:fill="auto"/>
            <w:noWrap/>
            <w:vAlign w:val="center"/>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PRESTACION DE SERVICIOS DE SALUD A LA PERSONA</w:t>
            </w:r>
          </w:p>
        </w:tc>
        <w:tc>
          <w:tcPr>
            <w:tcW w:w="0" w:type="auto"/>
            <w:tcBorders>
              <w:top w:val="nil"/>
              <w:left w:val="nil"/>
              <w:bottom w:val="single" w:sz="4" w:space="0" w:color="auto"/>
              <w:right w:val="single" w:sz="8" w:space="0" w:color="auto"/>
            </w:tcBorders>
            <w:shd w:val="clear" w:color="auto" w:fill="auto"/>
            <w:noWrap/>
            <w:vAlign w:val="center"/>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B50561">
        <w:trPr>
          <w:trHeight w:val="315"/>
        </w:trPr>
        <w:tc>
          <w:tcPr>
            <w:tcW w:w="0" w:type="auto"/>
            <w:gridSpan w:val="3"/>
            <w:tcBorders>
              <w:top w:val="nil"/>
              <w:left w:val="single" w:sz="8" w:space="0" w:color="auto"/>
              <w:bottom w:val="single" w:sz="4" w:space="0" w:color="auto"/>
              <w:right w:val="nil"/>
            </w:tcBorders>
            <w:shd w:val="clear" w:color="auto" w:fill="auto"/>
            <w:noWrap/>
            <w:vAlign w:val="bottom"/>
            <w:hideMark/>
          </w:tcPr>
          <w:p w:rsidR="00B50561" w:rsidRPr="00B50561" w:rsidRDefault="00EF7154" w:rsidP="00B50561">
            <w:pPr>
              <w:spacing w:after="0" w:line="240" w:lineRule="auto"/>
              <w:rPr>
                <w:rFonts w:ascii="Calibri" w:eastAsia="Times New Roman" w:hAnsi="Calibri" w:cs="Calibri"/>
                <w:color w:val="000000"/>
                <w:lang w:eastAsia="es-MX"/>
              </w:rPr>
            </w:pPr>
            <w:r w:rsidRPr="00EF7154">
              <w:rPr>
                <w:rFonts w:ascii="Calibri" w:eastAsia="Times New Roman" w:hAnsi="Calibri" w:cs="Calibri"/>
                <w:color w:val="000000"/>
                <w:lang w:eastAsia="es-MX"/>
              </w:rPr>
              <w:t>Bienestar, desarrollo humano y justicia social.</w:t>
            </w:r>
          </w:p>
        </w:tc>
        <w:tc>
          <w:tcPr>
            <w:tcW w:w="0" w:type="auto"/>
            <w:tcBorders>
              <w:top w:val="nil"/>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gridSpan w:val="2"/>
            <w:tcBorders>
              <w:top w:val="single" w:sz="4" w:space="0" w:color="auto"/>
              <w:left w:val="single" w:sz="4"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2.1.1.1.1.1 Modalidad:</w:t>
            </w:r>
          </w:p>
        </w:tc>
        <w:tc>
          <w:tcPr>
            <w:tcW w:w="0" w:type="auto"/>
            <w:gridSpan w:val="3"/>
            <w:tcBorders>
              <w:top w:val="single" w:sz="4" w:space="0" w:color="auto"/>
              <w:left w:val="nil"/>
              <w:bottom w:val="nil"/>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PRESTACION DE SERVICIOS PUBLICOS</w:t>
            </w:r>
          </w:p>
        </w:tc>
        <w:tc>
          <w:tcPr>
            <w:tcW w:w="0" w:type="auto"/>
            <w:tcBorders>
              <w:top w:val="nil"/>
              <w:left w:val="nil"/>
              <w:bottom w:val="nil"/>
              <w:right w:val="single" w:sz="8" w:space="0" w:color="auto"/>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b/>
                <w:bCs/>
                <w:color w:val="000000"/>
                <w:lang w:eastAsia="es-MX"/>
              </w:rPr>
            </w:pPr>
            <w:r w:rsidRPr="00B50561">
              <w:rPr>
                <w:rFonts w:ascii="Calibri" w:eastAsia="Times New Roman" w:hAnsi="Calibri" w:cs="Calibri"/>
                <w:b/>
                <w:bCs/>
                <w:color w:val="000000"/>
                <w:lang w:eastAsia="es-MX"/>
              </w:rPr>
              <w:t> </w:t>
            </w:r>
          </w:p>
        </w:tc>
      </w:tr>
      <w:tr w:rsidR="00E44341" w:rsidRPr="00B50561" w:rsidTr="00B50561">
        <w:trPr>
          <w:trHeight w:val="315"/>
        </w:trPr>
        <w:tc>
          <w:tcPr>
            <w:tcW w:w="0" w:type="auto"/>
            <w:gridSpan w:val="3"/>
            <w:tcBorders>
              <w:top w:val="single" w:sz="4" w:space="0" w:color="auto"/>
              <w:left w:val="single" w:sz="8"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3.2. Objetivo del Pp al que contribuye con  el PED</w:t>
            </w:r>
          </w:p>
        </w:tc>
        <w:tc>
          <w:tcPr>
            <w:tcW w:w="0" w:type="auto"/>
            <w:tcBorders>
              <w:top w:val="nil"/>
              <w:left w:val="nil"/>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nil"/>
              <w:left w:val="nil"/>
              <w:bottom w:val="nil"/>
              <w:right w:val="single" w:sz="4" w:space="0" w:color="auto"/>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gridSpan w:val="5"/>
            <w:tcBorders>
              <w:top w:val="nil"/>
              <w:left w:val="single" w:sz="4" w:space="0" w:color="auto"/>
              <w:bottom w:val="nil"/>
              <w:right w:val="nil"/>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b/>
                <w:bCs/>
                <w:i/>
                <w:iCs/>
                <w:color w:val="000000"/>
                <w:lang w:eastAsia="es-MX"/>
              </w:rPr>
            </w:pPr>
            <w:r w:rsidRPr="00B50561">
              <w:rPr>
                <w:rFonts w:ascii="Calibri" w:eastAsia="Times New Roman" w:hAnsi="Calibri" w:cs="Calibri"/>
                <w:b/>
                <w:bCs/>
                <w:i/>
                <w:iCs/>
                <w:color w:val="000000"/>
                <w:lang w:eastAsia="es-MX"/>
              </w:rPr>
              <w:t>4. CARACTERISTICAS DEL PROGRAMA PRESUPIESTARIO</w:t>
            </w:r>
          </w:p>
        </w:tc>
        <w:tc>
          <w:tcPr>
            <w:tcW w:w="0" w:type="auto"/>
            <w:tcBorders>
              <w:top w:val="nil"/>
              <w:left w:val="nil"/>
              <w:bottom w:val="nil"/>
              <w:right w:val="single" w:sz="8" w:space="0" w:color="auto"/>
            </w:tcBorders>
            <w:shd w:val="clear" w:color="000000" w:fill="BFBFBF"/>
            <w:noWrap/>
            <w:vAlign w:val="bottom"/>
            <w:hideMark/>
          </w:tcPr>
          <w:p w:rsidR="00B50561" w:rsidRPr="00B50561" w:rsidRDefault="00B50561" w:rsidP="00B50561">
            <w:pPr>
              <w:spacing w:after="0" w:line="240" w:lineRule="auto"/>
              <w:rPr>
                <w:rFonts w:ascii="Calibri" w:eastAsia="Times New Roman" w:hAnsi="Calibri" w:cs="Calibri"/>
                <w:b/>
                <w:bCs/>
                <w:color w:val="000000"/>
                <w:lang w:eastAsia="es-MX"/>
              </w:rPr>
            </w:pPr>
            <w:r w:rsidRPr="00B50561">
              <w:rPr>
                <w:rFonts w:ascii="Calibri" w:eastAsia="Times New Roman" w:hAnsi="Calibri" w:cs="Calibri"/>
                <w:b/>
                <w:bCs/>
                <w:color w:val="000000"/>
                <w:lang w:eastAsia="es-MX"/>
              </w:rPr>
              <w:t> </w:t>
            </w:r>
          </w:p>
        </w:tc>
      </w:tr>
      <w:tr w:rsidR="00A126E0" w:rsidRPr="00B50561" w:rsidTr="00A126E0">
        <w:trPr>
          <w:trHeight w:val="330"/>
        </w:trPr>
        <w:tc>
          <w:tcPr>
            <w:tcW w:w="0" w:type="auto"/>
            <w:gridSpan w:val="5"/>
            <w:tcBorders>
              <w:top w:val="nil"/>
              <w:left w:val="single" w:sz="8" w:space="0" w:color="auto"/>
              <w:bottom w:val="single" w:sz="4" w:space="0" w:color="auto"/>
              <w:right w:val="single" w:sz="4" w:space="0" w:color="000000"/>
            </w:tcBorders>
            <w:shd w:val="clear" w:color="auto" w:fill="auto"/>
            <w:noWrap/>
            <w:vAlign w:val="bottom"/>
            <w:hideMark/>
          </w:tcPr>
          <w:p w:rsidR="00B50561" w:rsidRPr="00B50561" w:rsidRDefault="00EF7154" w:rsidP="00B50561">
            <w:pPr>
              <w:spacing w:after="0" w:line="240" w:lineRule="auto"/>
              <w:rPr>
                <w:rFonts w:ascii="Calibri" w:eastAsia="Times New Roman" w:hAnsi="Calibri" w:cs="Calibri"/>
                <w:color w:val="000000"/>
                <w:lang w:eastAsia="es-MX"/>
              </w:rPr>
            </w:pPr>
            <w:r w:rsidRPr="00EF7154">
              <w:rPr>
                <w:rFonts w:ascii="Calibri" w:eastAsia="Times New Roman" w:hAnsi="Calibri" w:cs="Calibri"/>
                <w:color w:val="000000"/>
                <w:lang w:eastAsia="es-MX"/>
              </w:rPr>
              <w:t>Mejorar la prestación de servicios de salud con calidad, integrales, eficaces, eficientes, inclusivos y transparentes, contribuyendo con esto a incrementar la esperanza de vida.</w:t>
            </w:r>
          </w:p>
        </w:tc>
        <w:tc>
          <w:tcPr>
            <w:tcW w:w="0" w:type="auto"/>
            <w:gridSpan w:val="2"/>
            <w:tcBorders>
              <w:top w:val="single" w:sz="4" w:space="0" w:color="auto"/>
              <w:left w:val="single" w:sz="4" w:space="0" w:color="auto"/>
              <w:bottom w:val="single" w:sz="4" w:space="0" w:color="auto"/>
              <w:right w:val="nil"/>
            </w:tcBorders>
            <w:shd w:val="clear" w:color="000000" w:fill="D6DCE4"/>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4.1. Clave Presupuestal: E</w:t>
            </w:r>
          </w:p>
        </w:tc>
        <w:tc>
          <w:tcPr>
            <w:tcW w:w="0" w:type="auto"/>
            <w:tcBorders>
              <w:top w:val="single" w:sz="4" w:space="0" w:color="auto"/>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50561" w:rsidRPr="00B50561" w:rsidRDefault="00B50561" w:rsidP="00B50561">
            <w:pPr>
              <w:spacing w:after="0" w:line="240" w:lineRule="auto"/>
              <w:rPr>
                <w:rFonts w:ascii="Calibri" w:eastAsia="Times New Roman" w:hAnsi="Calibri" w:cs="Calibri"/>
                <w:color w:val="000000"/>
                <w:lang w:eastAsia="es-MX"/>
              </w:rPr>
            </w:pPr>
            <w:r w:rsidRPr="00B50561">
              <w:rPr>
                <w:rFonts w:ascii="Calibri" w:eastAsia="Times New Roman" w:hAnsi="Calibri" w:cs="Calibri"/>
                <w:color w:val="000000"/>
                <w:lang w:eastAsia="es-MX"/>
              </w:rPr>
              <w:t> </w:t>
            </w:r>
          </w:p>
        </w:tc>
      </w:tr>
      <w:tr w:rsidR="00A126E0" w:rsidRPr="00B50561" w:rsidTr="00A126E0">
        <w:trPr>
          <w:trHeight w:val="536"/>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A126E0" w:rsidRPr="00A126E0" w:rsidRDefault="00A126E0" w:rsidP="00B50561">
            <w:pPr>
              <w:spacing w:after="0" w:line="240" w:lineRule="auto"/>
              <w:rPr>
                <w:rFonts w:ascii="Calibri" w:eastAsia="Times New Roman" w:hAnsi="Calibri" w:cs="Calibri"/>
                <w:b/>
                <w:color w:val="000000"/>
                <w:lang w:eastAsia="es-MX"/>
              </w:rPr>
            </w:pPr>
            <w:r w:rsidRPr="00A126E0">
              <w:rPr>
                <w:rFonts w:ascii="Calibri" w:eastAsia="Times New Roman" w:hAnsi="Calibri" w:cs="Calibri"/>
                <w:b/>
                <w:color w:val="000000"/>
                <w:lang w:eastAsia="es-MX"/>
              </w:rPr>
              <w:t>TEMPORALIDAD</w:t>
            </w:r>
          </w:p>
        </w:tc>
        <w:tc>
          <w:tcPr>
            <w:tcW w:w="0" w:type="auto"/>
            <w:gridSpan w:val="6"/>
            <w:tcBorders>
              <w:top w:val="single" w:sz="4" w:space="0" w:color="auto"/>
              <w:left w:val="single" w:sz="4" w:space="0" w:color="auto"/>
              <w:bottom w:val="single" w:sz="8" w:space="0" w:color="auto"/>
              <w:right w:val="single" w:sz="8" w:space="0" w:color="auto"/>
            </w:tcBorders>
            <w:shd w:val="clear" w:color="000000" w:fill="D6DCE4"/>
            <w:noWrap/>
            <w:vAlign w:val="bottom"/>
          </w:tcPr>
          <w:p w:rsidR="00A126E0" w:rsidRPr="00B50561" w:rsidRDefault="00A126E0" w:rsidP="00B50561">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DIAS PROGRAMADOS PARA SU EJECUCION DEL PROGARAMA: 365 DIAS</w:t>
            </w:r>
          </w:p>
        </w:tc>
      </w:tr>
    </w:tbl>
    <w:p w:rsidR="008B1340" w:rsidRPr="007C0168" w:rsidRDefault="007C0168" w:rsidP="00A126E0">
      <w:pPr>
        <w:tabs>
          <w:tab w:val="left" w:pos="2355"/>
          <w:tab w:val="left" w:pos="2910"/>
          <w:tab w:val="center" w:pos="6502"/>
        </w:tabs>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545477" w:rsidRDefault="00545477" w:rsidP="00A126E0">
      <w:pPr>
        <w:rPr>
          <w:rFonts w:ascii="Arial" w:hAnsi="Arial" w:cs="Arial"/>
          <w:b/>
          <w:sz w:val="32"/>
          <w:szCs w:val="32"/>
        </w:rPr>
      </w:pPr>
    </w:p>
    <w:p w:rsidR="00A126E0" w:rsidRDefault="00A126E0" w:rsidP="00A126E0">
      <w:pPr>
        <w:rPr>
          <w:rFonts w:ascii="Arial" w:hAnsi="Arial" w:cs="Arial"/>
          <w:b/>
          <w:sz w:val="32"/>
          <w:szCs w:val="32"/>
        </w:rPr>
      </w:pPr>
    </w:p>
    <w:p w:rsidR="00890402" w:rsidRDefault="00890402" w:rsidP="00AA7EB7">
      <w:pPr>
        <w:jc w:val="center"/>
        <w:rPr>
          <w:rFonts w:ascii="Arial" w:hAnsi="Arial" w:cs="Arial"/>
          <w:b/>
          <w:sz w:val="32"/>
          <w:szCs w:val="32"/>
        </w:rPr>
      </w:pPr>
      <w:r w:rsidRPr="00395250">
        <w:rPr>
          <w:rFonts w:ascii="Arial" w:hAnsi="Arial" w:cs="Arial"/>
          <w:b/>
          <w:sz w:val="32"/>
          <w:szCs w:val="32"/>
        </w:rPr>
        <w:t>ALINEACIÓN CON EL</w:t>
      </w:r>
      <w:r w:rsidR="00BC258D">
        <w:rPr>
          <w:rFonts w:ascii="Arial" w:hAnsi="Arial" w:cs="Arial"/>
          <w:b/>
          <w:sz w:val="32"/>
          <w:szCs w:val="32"/>
        </w:rPr>
        <w:t xml:space="preserve"> PLAN ESTATAL DE DESARROLLO 2022-2027</w:t>
      </w:r>
    </w:p>
    <w:p w:rsidR="00AC6F65" w:rsidRDefault="00AC6F65" w:rsidP="00AA7EB7">
      <w:pPr>
        <w:jc w:val="center"/>
        <w:rPr>
          <w:rFonts w:ascii="Arial" w:hAnsi="Arial" w:cs="Arial"/>
          <w:b/>
          <w:sz w:val="32"/>
          <w:szCs w:val="32"/>
        </w:rPr>
      </w:pPr>
      <w:r w:rsidRPr="00AC6F65">
        <w:rPr>
          <w:rFonts w:ascii="Arial" w:hAnsi="Arial" w:cs="Arial"/>
          <w:b/>
          <w:sz w:val="32"/>
          <w:szCs w:val="32"/>
        </w:rPr>
        <w:drawing>
          <wp:inline distT="0" distB="0" distL="0" distR="0" wp14:anchorId="1E49629C" wp14:editId="6A1FBFCC">
            <wp:extent cx="5468113" cy="19433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8113" cy="1943371"/>
                    </a:xfrm>
                    <a:prstGeom prst="rect">
                      <a:avLst/>
                    </a:prstGeom>
                  </pic:spPr>
                </pic:pic>
              </a:graphicData>
            </a:graphic>
          </wp:inline>
        </w:drawing>
      </w:r>
    </w:p>
    <w:p w:rsidR="00AC6F65" w:rsidRDefault="00AC6F65" w:rsidP="00AC6F65">
      <w:pPr>
        <w:rPr>
          <w:rFonts w:ascii="Arial" w:hAnsi="Arial" w:cs="Arial"/>
          <w:b/>
          <w:sz w:val="32"/>
          <w:szCs w:val="32"/>
        </w:rPr>
      </w:pPr>
      <w:r w:rsidRPr="00AC6F65">
        <w:rPr>
          <w:rFonts w:ascii="Arial" w:hAnsi="Arial" w:cs="Arial"/>
          <w:b/>
          <w:sz w:val="32"/>
          <w:szCs w:val="32"/>
        </w:rPr>
        <w:drawing>
          <wp:inline distT="0" distB="0" distL="0" distR="0" wp14:anchorId="2A251177" wp14:editId="5C80E257">
            <wp:extent cx="8421275" cy="60015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21275" cy="600159"/>
                    </a:xfrm>
                    <a:prstGeom prst="rect">
                      <a:avLst/>
                    </a:prstGeom>
                  </pic:spPr>
                </pic:pic>
              </a:graphicData>
            </a:graphic>
          </wp:inline>
        </w:drawing>
      </w:r>
    </w:p>
    <w:p w:rsidR="00AC6F65" w:rsidRDefault="00AC6F65" w:rsidP="00AC6F65">
      <w:pPr>
        <w:jc w:val="center"/>
        <w:rPr>
          <w:rFonts w:ascii="Arial" w:hAnsi="Arial" w:cs="Arial"/>
          <w:b/>
          <w:sz w:val="32"/>
          <w:szCs w:val="32"/>
        </w:rPr>
      </w:pPr>
      <w:r w:rsidRPr="00AC6F65">
        <w:rPr>
          <w:rFonts w:ascii="Arial" w:hAnsi="Arial" w:cs="Arial"/>
          <w:b/>
          <w:sz w:val="32"/>
          <w:szCs w:val="32"/>
        </w:rPr>
        <w:drawing>
          <wp:inline distT="0" distB="0" distL="0" distR="0" wp14:anchorId="4F839CDA" wp14:editId="3863FD1D">
            <wp:extent cx="1895475" cy="1515090"/>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4410" cy="1530225"/>
                    </a:xfrm>
                    <a:prstGeom prst="rect">
                      <a:avLst/>
                    </a:prstGeom>
                  </pic:spPr>
                </pic:pic>
              </a:graphicData>
            </a:graphic>
          </wp:inline>
        </w:drawing>
      </w:r>
    </w:p>
    <w:p w:rsidR="00AC6F65" w:rsidRPr="00395250" w:rsidRDefault="00AC6F65" w:rsidP="00AC6F65">
      <w:pPr>
        <w:jc w:val="center"/>
        <w:rPr>
          <w:rFonts w:ascii="Arial" w:hAnsi="Arial" w:cs="Arial"/>
          <w:b/>
          <w:sz w:val="32"/>
          <w:szCs w:val="32"/>
        </w:rPr>
      </w:pPr>
      <w:r w:rsidRPr="00AC6F65">
        <w:rPr>
          <w:rFonts w:ascii="Arial" w:hAnsi="Arial" w:cs="Arial"/>
          <w:b/>
          <w:sz w:val="32"/>
          <w:szCs w:val="32"/>
        </w:rPr>
        <w:lastRenderedPageBreak/>
        <w:drawing>
          <wp:inline distT="0" distB="0" distL="0" distR="0" wp14:anchorId="24777F3C" wp14:editId="519C5D9D">
            <wp:extent cx="5715798" cy="1133633"/>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798" cy="1133633"/>
                    </a:xfrm>
                    <a:prstGeom prst="rect">
                      <a:avLst/>
                    </a:prstGeom>
                  </pic:spPr>
                </pic:pic>
              </a:graphicData>
            </a:graphic>
          </wp:inline>
        </w:drawing>
      </w:r>
    </w:p>
    <w:tbl>
      <w:tblPr>
        <w:tblW w:w="0" w:type="auto"/>
        <w:shd w:val="clear" w:color="auto" w:fill="FABF8F" w:themeFill="accent6" w:themeFillTint="99"/>
        <w:tblLayout w:type="fixed"/>
        <w:tblCellMar>
          <w:left w:w="70" w:type="dxa"/>
          <w:right w:w="70" w:type="dxa"/>
        </w:tblCellMar>
        <w:tblLook w:val="04A0" w:firstRow="1" w:lastRow="0" w:firstColumn="1" w:lastColumn="0" w:noHBand="0" w:noVBand="1"/>
      </w:tblPr>
      <w:tblGrid>
        <w:gridCol w:w="1218"/>
        <w:gridCol w:w="2600"/>
        <w:gridCol w:w="1701"/>
        <w:gridCol w:w="5670"/>
        <w:gridCol w:w="2533"/>
      </w:tblGrid>
      <w:tr w:rsidR="0058591E" w:rsidRPr="0058591E" w:rsidTr="00BF43A8">
        <w:trPr>
          <w:trHeight w:val="737"/>
        </w:trPr>
        <w:tc>
          <w:tcPr>
            <w:tcW w:w="1218" w:type="dxa"/>
            <w:tcBorders>
              <w:top w:val="single" w:sz="8" w:space="0" w:color="auto"/>
              <w:left w:val="single" w:sz="8" w:space="0" w:color="auto"/>
              <w:bottom w:val="single" w:sz="8" w:space="0" w:color="auto"/>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jc w:val="center"/>
              <w:rPr>
                <w:rFonts w:ascii="Calibri Light" w:eastAsia="Times New Roman" w:hAnsi="Calibri Light" w:cs="Calibri Light"/>
                <w:b/>
                <w:bCs/>
                <w:color w:val="000000"/>
                <w:sz w:val="20"/>
                <w:szCs w:val="20"/>
                <w:lang w:eastAsia="es-MX"/>
              </w:rPr>
            </w:pPr>
            <w:r w:rsidRPr="0058591E">
              <w:rPr>
                <w:rFonts w:ascii="Calibri Light" w:eastAsia="Times New Roman" w:hAnsi="Calibri Light" w:cs="Calibri Light"/>
                <w:b/>
                <w:bCs/>
                <w:color w:val="000000"/>
                <w:sz w:val="20"/>
                <w:szCs w:val="20"/>
                <w:lang w:eastAsia="es-MX"/>
              </w:rPr>
              <w:t>EJE ESTRATÉGICO</w:t>
            </w:r>
          </w:p>
        </w:tc>
        <w:tc>
          <w:tcPr>
            <w:tcW w:w="2600" w:type="dxa"/>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jc w:val="center"/>
              <w:rPr>
                <w:rFonts w:ascii="Calibri Light" w:eastAsia="Times New Roman" w:hAnsi="Calibri Light" w:cs="Calibri Light"/>
                <w:b/>
                <w:bCs/>
                <w:color w:val="000000"/>
                <w:sz w:val="20"/>
                <w:szCs w:val="20"/>
                <w:lang w:eastAsia="es-MX"/>
              </w:rPr>
            </w:pPr>
            <w:r w:rsidRPr="0058591E">
              <w:rPr>
                <w:rFonts w:ascii="Calibri Light" w:eastAsia="Times New Roman" w:hAnsi="Calibri Light" w:cs="Calibri Light"/>
                <w:b/>
                <w:bCs/>
                <w:color w:val="000000"/>
                <w:sz w:val="20"/>
                <w:szCs w:val="20"/>
                <w:lang w:eastAsia="es-MX"/>
              </w:rPr>
              <w:t>OBJETIVO</w:t>
            </w:r>
          </w:p>
        </w:tc>
        <w:tc>
          <w:tcPr>
            <w:tcW w:w="1701" w:type="dxa"/>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jc w:val="center"/>
              <w:rPr>
                <w:rFonts w:ascii="Calibri Light" w:eastAsia="Times New Roman" w:hAnsi="Calibri Light" w:cs="Calibri Light"/>
                <w:b/>
                <w:bCs/>
                <w:color w:val="000000"/>
                <w:sz w:val="20"/>
                <w:szCs w:val="20"/>
                <w:lang w:eastAsia="es-MX"/>
              </w:rPr>
            </w:pPr>
            <w:r w:rsidRPr="0058591E">
              <w:rPr>
                <w:rFonts w:ascii="Calibri Light" w:eastAsia="Times New Roman" w:hAnsi="Calibri Light" w:cs="Calibri Light"/>
                <w:b/>
                <w:bCs/>
                <w:color w:val="000000"/>
                <w:sz w:val="20"/>
                <w:szCs w:val="20"/>
                <w:lang w:eastAsia="es-MX"/>
              </w:rPr>
              <w:t>ESTRATEGIA</w:t>
            </w:r>
          </w:p>
        </w:tc>
        <w:tc>
          <w:tcPr>
            <w:tcW w:w="5670" w:type="dxa"/>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jc w:val="center"/>
              <w:rPr>
                <w:rFonts w:ascii="Calibri Light" w:eastAsia="Times New Roman" w:hAnsi="Calibri Light" w:cs="Calibri Light"/>
                <w:b/>
                <w:bCs/>
                <w:color w:val="000000"/>
                <w:sz w:val="20"/>
                <w:szCs w:val="20"/>
                <w:lang w:eastAsia="es-MX"/>
              </w:rPr>
            </w:pPr>
            <w:r w:rsidRPr="0058591E">
              <w:rPr>
                <w:rFonts w:ascii="Calibri Light" w:eastAsia="Times New Roman" w:hAnsi="Calibri Light" w:cs="Calibri Light"/>
                <w:b/>
                <w:bCs/>
                <w:color w:val="000000"/>
                <w:sz w:val="20"/>
                <w:szCs w:val="20"/>
                <w:lang w:eastAsia="es-MX"/>
              </w:rPr>
              <w:t>LÍNEAS DE ACCIÓN</w:t>
            </w:r>
          </w:p>
        </w:tc>
        <w:tc>
          <w:tcPr>
            <w:tcW w:w="2533" w:type="dxa"/>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jc w:val="center"/>
              <w:rPr>
                <w:rFonts w:ascii="Calibri Light" w:eastAsia="Times New Roman" w:hAnsi="Calibri Light" w:cs="Calibri Light"/>
                <w:b/>
                <w:bCs/>
                <w:color w:val="000000"/>
                <w:sz w:val="20"/>
                <w:szCs w:val="20"/>
                <w:lang w:eastAsia="es-MX"/>
              </w:rPr>
            </w:pPr>
            <w:r w:rsidRPr="0058591E">
              <w:rPr>
                <w:rFonts w:ascii="Calibri Light" w:eastAsia="Times New Roman" w:hAnsi="Calibri Light" w:cs="Calibri Light"/>
                <w:b/>
                <w:bCs/>
                <w:color w:val="000000"/>
                <w:sz w:val="20"/>
                <w:szCs w:val="20"/>
                <w:lang w:eastAsia="es-MX"/>
              </w:rPr>
              <w:t>FIN</w:t>
            </w:r>
          </w:p>
        </w:tc>
      </w:tr>
      <w:tr w:rsidR="0058591E" w:rsidRPr="0058591E" w:rsidTr="00BF43A8">
        <w:trPr>
          <w:trHeight w:val="737"/>
        </w:trPr>
        <w:tc>
          <w:tcPr>
            <w:tcW w:w="12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43A8" w:rsidRDefault="0058591E" w:rsidP="00AC6F65">
            <w:pPr>
              <w:spacing w:after="0" w:line="240" w:lineRule="auto"/>
              <w:rPr>
                <w:rFonts w:ascii="Calibri Light" w:eastAsia="Times New Roman" w:hAnsi="Calibri Light" w:cs="Calibri Light"/>
                <w:color w:val="000000"/>
                <w:sz w:val="18"/>
                <w:szCs w:val="18"/>
                <w:lang w:eastAsia="es-MX"/>
              </w:rPr>
            </w:pPr>
            <w:r w:rsidRPr="00BF43A8">
              <w:rPr>
                <w:rFonts w:ascii="Calibri Light" w:eastAsia="Times New Roman" w:hAnsi="Calibri Light" w:cs="Calibri Light"/>
                <w:color w:val="000000"/>
                <w:sz w:val="18"/>
                <w:szCs w:val="18"/>
                <w:lang w:eastAsia="es-MX"/>
              </w:rPr>
              <w:t>.</w:t>
            </w:r>
            <w:r w:rsidR="00EF7154" w:rsidRPr="00BF43A8">
              <w:rPr>
                <w:sz w:val="18"/>
                <w:szCs w:val="18"/>
              </w:rPr>
              <w:t xml:space="preserve"> </w:t>
            </w:r>
            <w:r w:rsidR="00EF7154" w:rsidRPr="00BF43A8">
              <w:rPr>
                <w:rFonts w:ascii="Calibri Light" w:eastAsia="Times New Roman" w:hAnsi="Calibri Light" w:cs="Calibri Light"/>
                <w:color w:val="000000"/>
                <w:sz w:val="18"/>
                <w:szCs w:val="18"/>
                <w:lang w:eastAsia="es-MX"/>
              </w:rPr>
              <w:t>Bienestar, desarrollo humano y justicia social.</w:t>
            </w:r>
          </w:p>
          <w:p w:rsidR="0058591E" w:rsidRPr="00BF43A8" w:rsidRDefault="0058591E" w:rsidP="00BF43A8">
            <w:pPr>
              <w:rPr>
                <w:rFonts w:ascii="Calibri Light" w:eastAsia="Times New Roman" w:hAnsi="Calibri Light" w:cs="Calibri Light"/>
                <w:sz w:val="18"/>
                <w:szCs w:val="18"/>
                <w:lang w:eastAsia="es-MX"/>
              </w:rPr>
            </w:pPr>
          </w:p>
        </w:tc>
        <w:tc>
          <w:tcPr>
            <w:tcW w:w="2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591E" w:rsidRPr="00BF43A8" w:rsidRDefault="00EF7154" w:rsidP="00AC6F65">
            <w:pPr>
              <w:spacing w:after="0" w:line="240" w:lineRule="auto"/>
              <w:rPr>
                <w:rFonts w:ascii="Calibri Light" w:eastAsia="Times New Roman" w:hAnsi="Calibri Light" w:cs="Calibri Light"/>
                <w:color w:val="000000"/>
                <w:sz w:val="18"/>
                <w:szCs w:val="18"/>
                <w:lang w:eastAsia="es-MX"/>
              </w:rPr>
            </w:pPr>
            <w:r w:rsidRPr="00BF43A8">
              <w:rPr>
                <w:rFonts w:ascii="Calibri Light" w:eastAsia="Times New Roman" w:hAnsi="Calibri Light" w:cs="Calibri Light"/>
                <w:color w:val="000000"/>
                <w:sz w:val="18"/>
                <w:szCs w:val="18"/>
                <w:lang w:eastAsia="es-MX"/>
              </w:rPr>
              <w:t>Mejorar la prestación de servicios de salud con calidad, inrtegrales, eficaces, eficientes, inclusivos y transparentes, contribuyendo con esto a incrementar la esperanza de vida.</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7154" w:rsidRPr="00BF43A8" w:rsidRDefault="00BC258D" w:rsidP="00EF7154">
            <w:pPr>
              <w:spacing w:after="0" w:line="240" w:lineRule="auto"/>
              <w:rPr>
                <w:rFonts w:ascii="Calibri Light" w:eastAsia="Times New Roman" w:hAnsi="Calibri Light" w:cs="Calibri Light"/>
                <w:color w:val="000000"/>
                <w:sz w:val="18"/>
                <w:szCs w:val="18"/>
                <w:lang w:eastAsia="es-MX"/>
              </w:rPr>
            </w:pPr>
            <w:r w:rsidRPr="00BF43A8">
              <w:rPr>
                <w:rFonts w:ascii="Calibri Light" w:eastAsia="Times New Roman" w:hAnsi="Calibri Light" w:cs="Calibri Light"/>
                <w:color w:val="000000"/>
                <w:sz w:val="18"/>
                <w:szCs w:val="18"/>
                <w:lang w:eastAsia="es-MX"/>
              </w:rPr>
              <w:t>A</w:t>
            </w:r>
            <w:r w:rsidR="00EF7154" w:rsidRPr="00BF43A8">
              <w:rPr>
                <w:rFonts w:ascii="Calibri Light" w:eastAsia="Times New Roman" w:hAnsi="Calibri Light" w:cs="Calibri Light"/>
                <w:color w:val="000000"/>
                <w:sz w:val="18"/>
                <w:szCs w:val="18"/>
                <w:lang w:eastAsia="es-MX"/>
              </w:rPr>
              <w:t>doptar el modelo SABI, la identificación de programas prioritarios y la evaluación periódica de resultados</w:t>
            </w:r>
          </w:p>
          <w:p w:rsidR="0058591E" w:rsidRPr="00BF43A8" w:rsidRDefault="0058591E" w:rsidP="00EF7154">
            <w:pPr>
              <w:rPr>
                <w:rFonts w:ascii="Calibri Light" w:eastAsia="Times New Roman" w:hAnsi="Calibri Light" w:cs="Calibri Light"/>
                <w:sz w:val="18"/>
                <w:szCs w:val="18"/>
                <w:lang w:eastAsia="es-MX"/>
              </w:rPr>
            </w:pPr>
          </w:p>
        </w:tc>
        <w:tc>
          <w:tcPr>
            <w:tcW w:w="5670" w:type="dxa"/>
            <w:tcBorders>
              <w:top w:val="single" w:sz="8" w:space="0" w:color="auto"/>
              <w:left w:val="nil"/>
              <w:right w:val="single" w:sz="8" w:space="0" w:color="auto"/>
            </w:tcBorders>
            <w:shd w:val="clear" w:color="auto" w:fill="auto"/>
            <w:noWrap/>
            <w:vAlign w:val="center"/>
          </w:tcPr>
          <w:p w:rsidR="0058591E" w:rsidRPr="00BF43A8" w:rsidRDefault="0058591E" w:rsidP="00EF7154">
            <w:pPr>
              <w:spacing w:after="0"/>
              <w:jc w:val="center"/>
              <w:rPr>
                <w:rFonts w:ascii="Calibri Light" w:eastAsia="Times New Roman" w:hAnsi="Calibri Light" w:cs="Calibri Light"/>
                <w:b/>
                <w:bCs/>
                <w:color w:val="000000"/>
                <w:sz w:val="18"/>
                <w:szCs w:val="18"/>
                <w:lang w:eastAsia="es-MX"/>
              </w:rPr>
            </w:pPr>
          </w:p>
        </w:tc>
        <w:tc>
          <w:tcPr>
            <w:tcW w:w="25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591E" w:rsidRPr="00BF43A8" w:rsidRDefault="0058591E" w:rsidP="0058591E">
            <w:pPr>
              <w:spacing w:after="0" w:line="240" w:lineRule="auto"/>
              <w:jc w:val="both"/>
              <w:rPr>
                <w:rFonts w:ascii="Calibri Light" w:eastAsia="Times New Roman" w:hAnsi="Calibri Light" w:cs="Calibri Light"/>
                <w:color w:val="000000"/>
                <w:sz w:val="18"/>
                <w:szCs w:val="18"/>
                <w:lang w:eastAsia="es-MX"/>
              </w:rPr>
            </w:pPr>
            <w:r w:rsidRPr="00BF43A8">
              <w:rPr>
                <w:rFonts w:ascii="Calibri Light" w:eastAsia="Times New Roman" w:hAnsi="Calibri Light" w:cs="Calibri Light"/>
                <w:color w:val="000000"/>
                <w:sz w:val="18"/>
                <w:szCs w:val="18"/>
                <w:lang w:eastAsia="es-MX"/>
              </w:rPr>
              <w:t>Contribuir a reducir la mortalidad materna y perinatal</w:t>
            </w:r>
          </w:p>
        </w:tc>
      </w:tr>
      <w:tr w:rsidR="0058591E" w:rsidRPr="0058591E" w:rsidTr="00BF43A8">
        <w:trPr>
          <w:trHeight w:val="737"/>
        </w:trPr>
        <w:tc>
          <w:tcPr>
            <w:tcW w:w="1218"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BF43A8" w:rsidRDefault="0058591E" w:rsidP="00EF7154">
            <w:pPr>
              <w:spacing w:after="0" w:line="240" w:lineRule="auto"/>
              <w:jc w:val="center"/>
              <w:rPr>
                <w:rFonts w:ascii="Calibri Light" w:eastAsia="Times New Roman" w:hAnsi="Calibri Light" w:cs="Calibri Light"/>
                <w:color w:val="000000"/>
                <w:sz w:val="18"/>
                <w:szCs w:val="18"/>
                <w:lang w:eastAsia="es-MX"/>
              </w:rPr>
            </w:pPr>
          </w:p>
        </w:tc>
        <w:tc>
          <w:tcPr>
            <w:tcW w:w="2600"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BF43A8" w:rsidRDefault="0058591E" w:rsidP="00EF7154">
            <w:pPr>
              <w:spacing w:after="0" w:line="240" w:lineRule="auto"/>
              <w:jc w:val="center"/>
              <w:rPr>
                <w:rFonts w:ascii="Calibri Light" w:eastAsia="Times New Roman" w:hAnsi="Calibri Light" w:cs="Calibri Light"/>
                <w:color w:val="000000"/>
                <w:sz w:val="18"/>
                <w:szCs w:val="18"/>
                <w:lang w:eastAsia="es-MX"/>
              </w:rPr>
            </w:pPr>
          </w:p>
        </w:tc>
        <w:tc>
          <w:tcPr>
            <w:tcW w:w="1701"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BF43A8" w:rsidRDefault="0058591E" w:rsidP="00EF7154">
            <w:pPr>
              <w:spacing w:after="0" w:line="240" w:lineRule="auto"/>
              <w:jc w:val="center"/>
              <w:rPr>
                <w:rFonts w:ascii="Calibri Light" w:eastAsia="Times New Roman" w:hAnsi="Calibri Light" w:cs="Calibri Light"/>
                <w:color w:val="000000"/>
                <w:sz w:val="18"/>
                <w:szCs w:val="18"/>
                <w:lang w:eastAsia="es-MX"/>
              </w:rPr>
            </w:pPr>
          </w:p>
        </w:tc>
        <w:tc>
          <w:tcPr>
            <w:tcW w:w="5670" w:type="dxa"/>
            <w:tcBorders>
              <w:top w:val="nil"/>
              <w:left w:val="nil"/>
              <w:bottom w:val="nil"/>
              <w:right w:val="single" w:sz="8" w:space="0" w:color="auto"/>
            </w:tcBorders>
            <w:shd w:val="clear" w:color="auto" w:fill="auto"/>
            <w:noWrap/>
            <w:vAlign w:val="center"/>
          </w:tcPr>
          <w:p w:rsidR="00EF7154" w:rsidRPr="00BF43A8" w:rsidRDefault="00EF7154" w:rsidP="00EF7154">
            <w:pPr>
              <w:spacing w:after="0"/>
              <w:jc w:val="center"/>
              <w:rPr>
                <w:rFonts w:ascii="Calibri Light" w:eastAsia="Times New Roman" w:hAnsi="Calibri Light" w:cs="Calibri Light"/>
                <w:color w:val="000000"/>
                <w:sz w:val="18"/>
                <w:szCs w:val="18"/>
                <w:lang w:eastAsia="es-MX"/>
              </w:rPr>
            </w:pPr>
          </w:p>
          <w:p w:rsidR="00EF7154" w:rsidRPr="00BF43A8" w:rsidRDefault="00EF7154" w:rsidP="00EF7154">
            <w:pPr>
              <w:spacing w:after="0"/>
              <w:jc w:val="center"/>
              <w:rPr>
                <w:rFonts w:ascii="Calibri Light" w:eastAsia="Times New Roman" w:hAnsi="Calibri Light" w:cs="Calibri Light"/>
                <w:color w:val="000000"/>
                <w:sz w:val="18"/>
                <w:szCs w:val="18"/>
                <w:lang w:eastAsia="es-MX"/>
              </w:rPr>
            </w:pPr>
          </w:p>
          <w:p w:rsidR="00EF7154" w:rsidRPr="00BF43A8" w:rsidRDefault="00EF7154" w:rsidP="00EF7154">
            <w:pPr>
              <w:spacing w:after="0"/>
              <w:jc w:val="center"/>
              <w:rPr>
                <w:rFonts w:ascii="Calibri Light" w:eastAsia="Times New Roman" w:hAnsi="Calibri Light" w:cs="Calibri Light"/>
                <w:color w:val="000000"/>
                <w:sz w:val="18"/>
                <w:szCs w:val="18"/>
                <w:lang w:eastAsia="es-MX"/>
              </w:rPr>
            </w:pPr>
          </w:p>
          <w:p w:rsidR="00EF7154" w:rsidRPr="00BF43A8" w:rsidRDefault="00EF7154" w:rsidP="00EF7154">
            <w:pPr>
              <w:spacing w:after="0"/>
              <w:jc w:val="center"/>
              <w:rPr>
                <w:rFonts w:ascii="Calibri Light" w:eastAsia="Times New Roman" w:hAnsi="Calibri Light" w:cs="Calibri Light"/>
                <w:color w:val="000000"/>
                <w:sz w:val="18"/>
                <w:szCs w:val="18"/>
                <w:lang w:eastAsia="es-MX"/>
              </w:rPr>
            </w:pPr>
          </w:p>
          <w:p w:rsidR="0058591E" w:rsidRPr="00BF43A8" w:rsidRDefault="00BC258D" w:rsidP="00EF7154">
            <w:pPr>
              <w:spacing w:after="0"/>
              <w:jc w:val="center"/>
              <w:rPr>
                <w:rFonts w:ascii="Calibri Light" w:eastAsia="Times New Roman" w:hAnsi="Calibri Light" w:cs="Calibri Light"/>
                <w:color w:val="000000"/>
                <w:sz w:val="18"/>
                <w:szCs w:val="18"/>
                <w:lang w:eastAsia="es-MX"/>
              </w:rPr>
            </w:pPr>
            <w:r w:rsidRPr="00BF43A8">
              <w:rPr>
                <w:rFonts w:ascii="Calibri Light" w:eastAsia="Times New Roman" w:hAnsi="Calibri Light" w:cs="Calibri Light"/>
                <w:color w:val="000000"/>
                <w:sz w:val="18"/>
                <w:szCs w:val="18"/>
                <w:lang w:eastAsia="es-MX"/>
              </w:rPr>
              <w:t>F</w:t>
            </w:r>
            <w:r w:rsidR="00EF7154" w:rsidRPr="00BF43A8">
              <w:rPr>
                <w:rFonts w:ascii="Calibri Light" w:eastAsia="Times New Roman" w:hAnsi="Calibri Light" w:cs="Calibri Light"/>
                <w:color w:val="000000"/>
                <w:sz w:val="18"/>
                <w:szCs w:val="18"/>
                <w:lang w:eastAsia="es-MX"/>
              </w:rPr>
              <w:t>ortalecer los programas de salud, incluyendo aquellos identificados como prioritarios, definiendo los indicadores que les apliquen.</w:t>
            </w:r>
          </w:p>
        </w:tc>
        <w:tc>
          <w:tcPr>
            <w:tcW w:w="2533"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r>
      <w:tr w:rsidR="0058591E" w:rsidRPr="0058591E" w:rsidTr="00BF43A8">
        <w:trPr>
          <w:trHeight w:val="737"/>
        </w:trPr>
        <w:tc>
          <w:tcPr>
            <w:tcW w:w="1218"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BF43A8" w:rsidRDefault="0058591E" w:rsidP="00EF7154">
            <w:pPr>
              <w:spacing w:after="0" w:line="240" w:lineRule="auto"/>
              <w:jc w:val="center"/>
              <w:rPr>
                <w:rFonts w:ascii="Calibri Light" w:eastAsia="Times New Roman" w:hAnsi="Calibri Light" w:cs="Calibri Light"/>
                <w:color w:val="000000"/>
                <w:sz w:val="18"/>
                <w:szCs w:val="18"/>
                <w:lang w:eastAsia="es-MX"/>
              </w:rPr>
            </w:pPr>
          </w:p>
        </w:tc>
        <w:tc>
          <w:tcPr>
            <w:tcW w:w="2600"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BF43A8" w:rsidRDefault="0058591E" w:rsidP="00EF7154">
            <w:pPr>
              <w:spacing w:after="0" w:line="240" w:lineRule="auto"/>
              <w:jc w:val="center"/>
              <w:rPr>
                <w:rFonts w:ascii="Calibri Light" w:eastAsia="Times New Roman" w:hAnsi="Calibri Light" w:cs="Calibri Light"/>
                <w:color w:val="000000"/>
                <w:sz w:val="18"/>
                <w:szCs w:val="18"/>
                <w:lang w:eastAsia="es-MX"/>
              </w:rPr>
            </w:pPr>
          </w:p>
        </w:tc>
        <w:tc>
          <w:tcPr>
            <w:tcW w:w="1701"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BF43A8" w:rsidRDefault="0058591E" w:rsidP="00EF7154">
            <w:pPr>
              <w:spacing w:after="0" w:line="240" w:lineRule="auto"/>
              <w:jc w:val="center"/>
              <w:rPr>
                <w:rFonts w:ascii="Calibri Light" w:eastAsia="Times New Roman" w:hAnsi="Calibri Light" w:cs="Calibri Light"/>
                <w:color w:val="000000"/>
                <w:sz w:val="18"/>
                <w:szCs w:val="18"/>
                <w:lang w:eastAsia="es-MX"/>
              </w:rPr>
            </w:pPr>
          </w:p>
        </w:tc>
        <w:tc>
          <w:tcPr>
            <w:tcW w:w="5670" w:type="dxa"/>
            <w:tcBorders>
              <w:top w:val="nil"/>
              <w:left w:val="nil"/>
              <w:bottom w:val="nil"/>
              <w:right w:val="single" w:sz="8" w:space="0" w:color="auto"/>
            </w:tcBorders>
            <w:shd w:val="clear" w:color="auto" w:fill="auto"/>
            <w:noWrap/>
            <w:vAlign w:val="center"/>
          </w:tcPr>
          <w:p w:rsidR="0058591E" w:rsidRPr="00BF43A8" w:rsidRDefault="0058591E" w:rsidP="00EF7154">
            <w:pPr>
              <w:spacing w:after="0"/>
              <w:jc w:val="center"/>
              <w:rPr>
                <w:rFonts w:ascii="Calibri Light" w:eastAsia="Times New Roman" w:hAnsi="Calibri Light" w:cs="Calibri Light"/>
                <w:color w:val="000000"/>
                <w:sz w:val="18"/>
                <w:szCs w:val="18"/>
                <w:lang w:eastAsia="es-MX"/>
              </w:rPr>
            </w:pPr>
          </w:p>
        </w:tc>
        <w:tc>
          <w:tcPr>
            <w:tcW w:w="2533"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r>
      <w:tr w:rsidR="0058591E" w:rsidRPr="0058591E" w:rsidTr="00BF43A8">
        <w:trPr>
          <w:trHeight w:val="737"/>
        </w:trPr>
        <w:tc>
          <w:tcPr>
            <w:tcW w:w="1218"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2600"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c>
          <w:tcPr>
            <w:tcW w:w="1701"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5670" w:type="dxa"/>
            <w:tcBorders>
              <w:top w:val="nil"/>
              <w:left w:val="nil"/>
              <w:bottom w:val="nil"/>
              <w:right w:val="single" w:sz="8" w:space="0" w:color="auto"/>
            </w:tcBorders>
            <w:shd w:val="clear" w:color="auto" w:fill="auto"/>
            <w:noWrap/>
            <w:vAlign w:val="center"/>
          </w:tcPr>
          <w:p w:rsidR="0058591E" w:rsidRPr="0058591E" w:rsidRDefault="0058591E" w:rsidP="0058591E">
            <w:pPr>
              <w:spacing w:after="0"/>
              <w:jc w:val="both"/>
              <w:rPr>
                <w:rFonts w:ascii="Calibri Light" w:eastAsia="Times New Roman" w:hAnsi="Calibri Light" w:cs="Calibri Light"/>
                <w:color w:val="000000"/>
                <w:sz w:val="24"/>
                <w:szCs w:val="24"/>
                <w:lang w:eastAsia="es-MX"/>
              </w:rPr>
            </w:pPr>
          </w:p>
        </w:tc>
        <w:tc>
          <w:tcPr>
            <w:tcW w:w="2533"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r>
      <w:tr w:rsidR="0058591E" w:rsidRPr="0058591E" w:rsidTr="00BF43A8">
        <w:trPr>
          <w:trHeight w:val="737"/>
        </w:trPr>
        <w:tc>
          <w:tcPr>
            <w:tcW w:w="1218"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2600"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c>
          <w:tcPr>
            <w:tcW w:w="1701"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5670" w:type="dxa"/>
            <w:tcBorders>
              <w:top w:val="nil"/>
              <w:left w:val="nil"/>
              <w:bottom w:val="nil"/>
              <w:right w:val="single" w:sz="8" w:space="0" w:color="auto"/>
            </w:tcBorders>
            <w:shd w:val="clear" w:color="auto" w:fill="auto"/>
            <w:noWrap/>
            <w:vAlign w:val="center"/>
          </w:tcPr>
          <w:p w:rsidR="0058591E" w:rsidRPr="0058591E" w:rsidRDefault="0058591E" w:rsidP="0058591E">
            <w:pPr>
              <w:spacing w:after="0"/>
              <w:jc w:val="both"/>
              <w:rPr>
                <w:rFonts w:ascii="Calibri Light" w:eastAsia="Times New Roman" w:hAnsi="Calibri Light" w:cs="Calibri Light"/>
                <w:color w:val="000000"/>
                <w:sz w:val="24"/>
                <w:szCs w:val="24"/>
                <w:lang w:eastAsia="es-MX"/>
              </w:rPr>
            </w:pPr>
          </w:p>
        </w:tc>
        <w:tc>
          <w:tcPr>
            <w:tcW w:w="2533"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r>
      <w:tr w:rsidR="0058591E" w:rsidRPr="0058591E" w:rsidTr="00BF43A8">
        <w:trPr>
          <w:trHeight w:val="737"/>
        </w:trPr>
        <w:tc>
          <w:tcPr>
            <w:tcW w:w="1218"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2600"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c>
          <w:tcPr>
            <w:tcW w:w="1701"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5670" w:type="dxa"/>
            <w:tcBorders>
              <w:top w:val="nil"/>
              <w:left w:val="nil"/>
              <w:bottom w:val="nil"/>
              <w:right w:val="single" w:sz="8" w:space="0" w:color="auto"/>
            </w:tcBorders>
            <w:shd w:val="clear" w:color="auto" w:fill="auto"/>
            <w:noWrap/>
            <w:vAlign w:val="center"/>
          </w:tcPr>
          <w:p w:rsidR="0058591E" w:rsidRPr="0058591E" w:rsidRDefault="0058591E" w:rsidP="0058591E">
            <w:pPr>
              <w:spacing w:after="0"/>
              <w:jc w:val="both"/>
              <w:rPr>
                <w:rFonts w:ascii="Calibri Light" w:eastAsia="Times New Roman" w:hAnsi="Calibri Light" w:cs="Calibri Light"/>
                <w:color w:val="000000"/>
                <w:sz w:val="24"/>
                <w:szCs w:val="24"/>
                <w:lang w:eastAsia="es-MX"/>
              </w:rPr>
            </w:pPr>
          </w:p>
        </w:tc>
        <w:tc>
          <w:tcPr>
            <w:tcW w:w="2533"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r>
      <w:tr w:rsidR="0058591E" w:rsidRPr="0058591E" w:rsidTr="00500FEE">
        <w:trPr>
          <w:trHeight w:val="60"/>
        </w:trPr>
        <w:tc>
          <w:tcPr>
            <w:tcW w:w="1218"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2600"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c>
          <w:tcPr>
            <w:tcW w:w="1701"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lang w:eastAsia="es-MX"/>
              </w:rPr>
            </w:pPr>
          </w:p>
        </w:tc>
        <w:tc>
          <w:tcPr>
            <w:tcW w:w="5670" w:type="dxa"/>
            <w:tcBorders>
              <w:top w:val="nil"/>
              <w:left w:val="nil"/>
              <w:bottom w:val="single" w:sz="8" w:space="0" w:color="auto"/>
              <w:right w:val="single" w:sz="8" w:space="0" w:color="auto"/>
            </w:tcBorders>
            <w:shd w:val="clear" w:color="auto" w:fill="FABF8F" w:themeFill="accent6" w:themeFillTint="99"/>
            <w:noWrap/>
            <w:vAlign w:val="center"/>
            <w:hideMark/>
          </w:tcPr>
          <w:p w:rsidR="0058591E" w:rsidRPr="0058591E" w:rsidRDefault="0058591E" w:rsidP="0058591E">
            <w:pPr>
              <w:spacing w:after="0" w:line="240" w:lineRule="auto"/>
              <w:jc w:val="both"/>
              <w:rPr>
                <w:rFonts w:ascii="Calibri Light" w:eastAsia="Times New Roman" w:hAnsi="Calibri Light" w:cs="Calibri Light"/>
                <w:color w:val="000000"/>
                <w:sz w:val="24"/>
                <w:szCs w:val="24"/>
                <w:lang w:eastAsia="es-MX"/>
              </w:rPr>
            </w:pPr>
          </w:p>
        </w:tc>
        <w:tc>
          <w:tcPr>
            <w:tcW w:w="2533" w:type="dxa"/>
            <w:vMerge/>
            <w:tcBorders>
              <w:top w:val="nil"/>
              <w:left w:val="single" w:sz="8" w:space="0" w:color="auto"/>
              <w:bottom w:val="single" w:sz="8" w:space="0" w:color="000000"/>
              <w:right w:val="single" w:sz="8" w:space="0" w:color="auto"/>
            </w:tcBorders>
            <w:shd w:val="clear" w:color="auto" w:fill="FABF8F" w:themeFill="accent6" w:themeFillTint="99"/>
            <w:vAlign w:val="center"/>
            <w:hideMark/>
          </w:tcPr>
          <w:p w:rsidR="0058591E" w:rsidRPr="0058591E" w:rsidRDefault="0058591E" w:rsidP="0058591E">
            <w:pPr>
              <w:spacing w:after="0" w:line="240" w:lineRule="auto"/>
              <w:rPr>
                <w:rFonts w:ascii="Calibri Light" w:eastAsia="Times New Roman" w:hAnsi="Calibri Light" w:cs="Calibri Light"/>
                <w:color w:val="000000"/>
                <w:sz w:val="24"/>
                <w:szCs w:val="24"/>
                <w:lang w:eastAsia="es-MX"/>
              </w:rPr>
            </w:pPr>
          </w:p>
        </w:tc>
      </w:tr>
    </w:tbl>
    <w:p w:rsidR="005F75EC" w:rsidRDefault="005F75EC" w:rsidP="00733C0A">
      <w:pPr>
        <w:tabs>
          <w:tab w:val="left" w:pos="9075"/>
        </w:tabs>
        <w:contextualSpacing/>
        <w:rPr>
          <w:rFonts w:ascii="Arial" w:hAnsi="Arial" w:cs="Arial"/>
          <w:sz w:val="24"/>
          <w:szCs w:val="24"/>
        </w:rPr>
      </w:pPr>
    </w:p>
    <w:p w:rsidR="00B31859" w:rsidRDefault="00B31859" w:rsidP="00EF7154">
      <w:pPr>
        <w:tabs>
          <w:tab w:val="left" w:pos="9075"/>
        </w:tabs>
        <w:contextualSpacing/>
        <w:rPr>
          <w:rFonts w:ascii="Arial" w:hAnsi="Arial" w:cs="Arial"/>
          <w:sz w:val="24"/>
          <w:szCs w:val="24"/>
        </w:rPr>
      </w:pPr>
    </w:p>
    <w:p w:rsidR="00564E20" w:rsidRPr="00564E20" w:rsidRDefault="00564E20" w:rsidP="006C27EA">
      <w:pPr>
        <w:tabs>
          <w:tab w:val="left" w:pos="9075"/>
        </w:tabs>
        <w:contextualSpacing/>
        <w:jc w:val="center"/>
        <w:rPr>
          <w:rFonts w:ascii="Arial" w:hAnsi="Arial" w:cs="Arial"/>
          <w:b/>
          <w:sz w:val="24"/>
          <w:szCs w:val="24"/>
        </w:rPr>
      </w:pPr>
      <w:r w:rsidRPr="00564E20">
        <w:rPr>
          <w:rFonts w:ascii="Arial" w:hAnsi="Arial" w:cs="Arial"/>
          <w:b/>
          <w:sz w:val="24"/>
          <w:szCs w:val="24"/>
        </w:rPr>
        <w:t>JUSTIFICACION DE PROGRAMA</w:t>
      </w:r>
    </w:p>
    <w:p w:rsidR="00564E20" w:rsidRDefault="00564E20" w:rsidP="006C27EA">
      <w:pPr>
        <w:tabs>
          <w:tab w:val="left" w:pos="9075"/>
        </w:tabs>
        <w:contextualSpacing/>
        <w:jc w:val="center"/>
        <w:rPr>
          <w:rFonts w:ascii="Arial" w:hAnsi="Arial" w:cs="Arial"/>
          <w:sz w:val="24"/>
          <w:szCs w:val="24"/>
        </w:rPr>
      </w:pPr>
    </w:p>
    <w:p w:rsidR="00DB228A" w:rsidRDefault="00564E20" w:rsidP="00DB228A">
      <w:pPr>
        <w:tabs>
          <w:tab w:val="left" w:pos="9075"/>
        </w:tabs>
        <w:contextualSpacing/>
        <w:jc w:val="both"/>
        <w:rPr>
          <w:rFonts w:ascii="Arial" w:hAnsi="Arial" w:cs="Arial"/>
          <w:sz w:val="24"/>
          <w:szCs w:val="24"/>
        </w:rPr>
      </w:pPr>
      <w:r>
        <w:rPr>
          <w:rFonts w:ascii="Arial" w:hAnsi="Arial" w:cs="Arial"/>
          <w:sz w:val="24"/>
          <w:szCs w:val="24"/>
        </w:rPr>
        <w:t xml:space="preserve">Teniendo en cuenta que la mortalidad materna y perinatal es problema de salud pública estatal, ya que nuestro estado ha ocupado los primeros lugares en los últimos diez años a nivel </w:t>
      </w:r>
      <w:r w:rsidR="00DB228A">
        <w:rPr>
          <w:rFonts w:ascii="Arial" w:hAnsi="Arial" w:cs="Arial"/>
          <w:sz w:val="24"/>
          <w:szCs w:val="24"/>
        </w:rPr>
        <w:t>nacional;</w:t>
      </w:r>
      <w:r>
        <w:rPr>
          <w:rFonts w:ascii="Arial" w:hAnsi="Arial" w:cs="Arial"/>
          <w:sz w:val="24"/>
          <w:szCs w:val="24"/>
        </w:rPr>
        <w:t xml:space="preserve">  </w:t>
      </w:r>
      <w:r w:rsidR="004D5E11">
        <w:rPr>
          <w:rFonts w:ascii="Arial" w:hAnsi="Arial" w:cs="Arial"/>
          <w:sz w:val="24"/>
          <w:szCs w:val="24"/>
        </w:rPr>
        <w:t>En el año 2003, se tenían</w:t>
      </w:r>
      <w:r w:rsidR="00DB228A" w:rsidRPr="00DB228A">
        <w:rPr>
          <w:rFonts w:ascii="Arial" w:hAnsi="Arial" w:cs="Arial"/>
          <w:sz w:val="24"/>
          <w:szCs w:val="24"/>
        </w:rPr>
        <w:t xml:space="preserve"> los indicadores tan  altos de Mortalidad materna y neonatal, primeros lugares la región de la </w:t>
      </w:r>
      <w:r w:rsidR="00DB228A">
        <w:rPr>
          <w:rFonts w:ascii="Arial" w:hAnsi="Arial" w:cs="Arial"/>
          <w:sz w:val="24"/>
          <w:szCs w:val="24"/>
        </w:rPr>
        <w:t>montaña y el estado de Guerrero.</w:t>
      </w:r>
    </w:p>
    <w:p w:rsidR="00DB228A" w:rsidRDefault="00DB228A" w:rsidP="00DB228A">
      <w:pPr>
        <w:tabs>
          <w:tab w:val="left" w:pos="9075"/>
        </w:tabs>
        <w:contextualSpacing/>
        <w:jc w:val="both"/>
        <w:rPr>
          <w:rFonts w:ascii="Arial" w:hAnsi="Arial" w:cs="Arial"/>
          <w:sz w:val="24"/>
          <w:szCs w:val="24"/>
        </w:rPr>
      </w:pPr>
    </w:p>
    <w:p w:rsidR="00DB228A" w:rsidRDefault="00DB228A" w:rsidP="00DB228A">
      <w:pPr>
        <w:tabs>
          <w:tab w:val="left" w:pos="9075"/>
        </w:tabs>
        <w:contextualSpacing/>
        <w:jc w:val="both"/>
        <w:rPr>
          <w:rFonts w:ascii="Arial" w:hAnsi="Arial" w:cs="Arial"/>
          <w:sz w:val="24"/>
          <w:szCs w:val="24"/>
        </w:rPr>
      </w:pPr>
      <w:r>
        <w:rPr>
          <w:rFonts w:ascii="Arial" w:hAnsi="Arial" w:cs="Arial"/>
          <w:sz w:val="24"/>
          <w:szCs w:val="24"/>
        </w:rPr>
        <w:t>A raíz de esto</w:t>
      </w:r>
      <w:r w:rsidRPr="00DB228A">
        <w:rPr>
          <w:rFonts w:ascii="Arial" w:hAnsi="Arial" w:cs="Arial"/>
          <w:sz w:val="24"/>
          <w:szCs w:val="24"/>
        </w:rPr>
        <w:t xml:space="preserve"> con se decidió construir un hospital  materno perinatal de atención de urge</w:t>
      </w:r>
      <w:r>
        <w:rPr>
          <w:rFonts w:ascii="Arial" w:hAnsi="Arial" w:cs="Arial"/>
          <w:sz w:val="24"/>
          <w:szCs w:val="24"/>
        </w:rPr>
        <w:t xml:space="preserve">ncias obstétricas y neonatales, que ayudara a reducir las muertes maternas y perinatales en nuestra región, otorgando </w:t>
      </w:r>
      <w:r w:rsidRPr="00DB228A">
        <w:rPr>
          <w:rFonts w:ascii="Arial" w:hAnsi="Arial" w:cs="Arial"/>
          <w:sz w:val="24"/>
          <w:szCs w:val="24"/>
        </w:rPr>
        <w:t xml:space="preserve"> servicios de urgencias, unidad de cuidados neonatales (ucin), quirófano y labor, hospitalización, consu</w:t>
      </w:r>
      <w:r>
        <w:rPr>
          <w:rFonts w:ascii="Arial" w:hAnsi="Arial" w:cs="Arial"/>
          <w:sz w:val="24"/>
          <w:szCs w:val="24"/>
        </w:rPr>
        <w:t>lta externa, laboratorio y Rx. d</w:t>
      </w:r>
      <w:r w:rsidRPr="00DB228A">
        <w:rPr>
          <w:rFonts w:ascii="Arial" w:hAnsi="Arial" w:cs="Arial"/>
          <w:sz w:val="24"/>
          <w:szCs w:val="24"/>
        </w:rPr>
        <w:t>e personal médico y paramédico</w:t>
      </w:r>
      <w:r>
        <w:rPr>
          <w:rFonts w:ascii="Arial" w:hAnsi="Arial" w:cs="Arial"/>
          <w:sz w:val="24"/>
          <w:szCs w:val="24"/>
        </w:rPr>
        <w:t>.</w:t>
      </w:r>
    </w:p>
    <w:p w:rsidR="00DB228A" w:rsidRDefault="00DB228A" w:rsidP="00DB228A">
      <w:pPr>
        <w:tabs>
          <w:tab w:val="left" w:pos="9075"/>
        </w:tabs>
        <w:contextualSpacing/>
        <w:jc w:val="both"/>
        <w:rPr>
          <w:rFonts w:ascii="Arial" w:hAnsi="Arial" w:cs="Arial"/>
          <w:sz w:val="24"/>
          <w:szCs w:val="24"/>
        </w:rPr>
      </w:pPr>
    </w:p>
    <w:p w:rsidR="00DB228A" w:rsidRDefault="00DB228A" w:rsidP="00DB228A">
      <w:pPr>
        <w:tabs>
          <w:tab w:val="left" w:pos="9075"/>
        </w:tabs>
        <w:contextualSpacing/>
        <w:jc w:val="both"/>
        <w:rPr>
          <w:rFonts w:ascii="Arial" w:hAnsi="Arial" w:cs="Arial"/>
          <w:sz w:val="24"/>
          <w:szCs w:val="24"/>
        </w:rPr>
      </w:pPr>
      <w:r>
        <w:rPr>
          <w:rFonts w:ascii="Arial" w:hAnsi="Arial" w:cs="Arial"/>
          <w:sz w:val="24"/>
          <w:szCs w:val="24"/>
        </w:rPr>
        <w:t>Esta propuesta ha brindado una solución favo</w:t>
      </w:r>
      <w:r w:rsidR="004D5E11">
        <w:rPr>
          <w:rFonts w:ascii="Arial" w:hAnsi="Arial" w:cs="Arial"/>
          <w:sz w:val="24"/>
          <w:szCs w:val="24"/>
        </w:rPr>
        <w:t>rable</w:t>
      </w:r>
      <w:r>
        <w:rPr>
          <w:rFonts w:ascii="Arial" w:hAnsi="Arial" w:cs="Arial"/>
          <w:sz w:val="24"/>
          <w:szCs w:val="24"/>
        </w:rPr>
        <w:t xml:space="preserve"> para la región de la montaña, cubre las necesidades de una política </w:t>
      </w:r>
      <w:r w:rsidR="004D5E11">
        <w:rPr>
          <w:rFonts w:ascii="Arial" w:hAnsi="Arial" w:cs="Arial"/>
          <w:sz w:val="24"/>
          <w:szCs w:val="24"/>
        </w:rPr>
        <w:t xml:space="preserve">solidad en temas </w:t>
      </w:r>
      <w:r>
        <w:rPr>
          <w:rFonts w:ascii="Arial" w:hAnsi="Arial" w:cs="Arial"/>
          <w:sz w:val="24"/>
          <w:szCs w:val="24"/>
        </w:rPr>
        <w:t xml:space="preserve">de salud </w:t>
      </w:r>
      <w:r w:rsidR="004D5E11">
        <w:rPr>
          <w:rFonts w:ascii="Arial" w:hAnsi="Arial" w:cs="Arial"/>
          <w:sz w:val="24"/>
          <w:szCs w:val="24"/>
        </w:rPr>
        <w:t>pública, planeando</w:t>
      </w:r>
      <w:r>
        <w:rPr>
          <w:rFonts w:ascii="Arial" w:hAnsi="Arial" w:cs="Arial"/>
          <w:sz w:val="24"/>
          <w:szCs w:val="24"/>
        </w:rPr>
        <w:t xml:space="preserve"> </w:t>
      </w:r>
      <w:r w:rsidR="004D5E11">
        <w:rPr>
          <w:rFonts w:ascii="Arial" w:hAnsi="Arial" w:cs="Arial"/>
          <w:sz w:val="24"/>
          <w:szCs w:val="24"/>
        </w:rPr>
        <w:t xml:space="preserve">actividades de ejecución, una implementación y estado de mejoramiento continuo, los logros y fines que se pretenden alcanzar. </w:t>
      </w:r>
    </w:p>
    <w:p w:rsidR="00DB228A" w:rsidRDefault="00DB228A" w:rsidP="00DB228A">
      <w:pPr>
        <w:tabs>
          <w:tab w:val="left" w:pos="9075"/>
        </w:tabs>
        <w:contextualSpacing/>
        <w:jc w:val="both"/>
        <w:rPr>
          <w:rFonts w:ascii="Arial" w:hAnsi="Arial" w:cs="Arial"/>
          <w:sz w:val="24"/>
          <w:szCs w:val="24"/>
        </w:rPr>
      </w:pPr>
    </w:p>
    <w:p w:rsidR="00564E20" w:rsidRDefault="00DB228A" w:rsidP="00DB228A">
      <w:pPr>
        <w:tabs>
          <w:tab w:val="left" w:pos="9075"/>
        </w:tabs>
        <w:contextualSpacing/>
        <w:jc w:val="both"/>
        <w:rPr>
          <w:rFonts w:ascii="Arial" w:hAnsi="Arial" w:cs="Arial"/>
          <w:sz w:val="24"/>
          <w:szCs w:val="24"/>
        </w:rPr>
      </w:pPr>
      <w:r w:rsidRPr="00DB228A">
        <w:rPr>
          <w:rFonts w:ascii="Arial" w:hAnsi="Arial" w:cs="Arial"/>
          <w:sz w:val="24"/>
          <w:szCs w:val="24"/>
        </w:rPr>
        <w:t xml:space="preserve"> </w:t>
      </w:r>
    </w:p>
    <w:p w:rsidR="0014529C" w:rsidRPr="0014529C" w:rsidRDefault="0014529C" w:rsidP="00DB228A">
      <w:pPr>
        <w:tabs>
          <w:tab w:val="left" w:pos="9075"/>
        </w:tabs>
        <w:contextualSpacing/>
        <w:jc w:val="both"/>
        <w:rPr>
          <w:rFonts w:ascii="Arial" w:hAnsi="Arial" w:cs="Arial"/>
          <w:b/>
          <w:sz w:val="24"/>
          <w:szCs w:val="24"/>
        </w:rPr>
      </w:pPr>
      <w:r w:rsidRPr="0014529C">
        <w:rPr>
          <w:rFonts w:ascii="Arial" w:hAnsi="Arial" w:cs="Arial"/>
          <w:b/>
          <w:sz w:val="24"/>
          <w:szCs w:val="24"/>
        </w:rPr>
        <w:t>PROGRAMA</w:t>
      </w:r>
    </w:p>
    <w:p w:rsidR="00564E20" w:rsidRDefault="00564E20" w:rsidP="006C27EA">
      <w:pPr>
        <w:tabs>
          <w:tab w:val="left" w:pos="9075"/>
        </w:tabs>
        <w:contextualSpacing/>
        <w:jc w:val="center"/>
        <w:rPr>
          <w:rFonts w:ascii="Arial" w:hAnsi="Arial" w:cs="Arial"/>
          <w:sz w:val="24"/>
          <w:szCs w:val="24"/>
        </w:rPr>
      </w:pPr>
    </w:p>
    <w:p w:rsidR="0014529C" w:rsidRDefault="0014529C" w:rsidP="0014529C">
      <w:pPr>
        <w:tabs>
          <w:tab w:val="left" w:pos="9075"/>
        </w:tabs>
        <w:contextualSpacing/>
        <w:rPr>
          <w:rFonts w:ascii="Arial" w:hAnsi="Arial" w:cs="Arial"/>
          <w:sz w:val="24"/>
          <w:szCs w:val="24"/>
        </w:rPr>
      </w:pPr>
      <w:r>
        <w:rPr>
          <w:rFonts w:ascii="Arial" w:hAnsi="Arial" w:cs="Arial"/>
          <w:sz w:val="24"/>
          <w:szCs w:val="24"/>
        </w:rPr>
        <w:t>Atención del Parto y Puerperio Seguro.</w:t>
      </w:r>
    </w:p>
    <w:p w:rsidR="0014529C" w:rsidRDefault="0014529C" w:rsidP="0014529C">
      <w:pPr>
        <w:tabs>
          <w:tab w:val="left" w:pos="9075"/>
        </w:tabs>
        <w:contextualSpacing/>
        <w:rPr>
          <w:rFonts w:ascii="Arial" w:hAnsi="Arial" w:cs="Arial"/>
          <w:sz w:val="24"/>
          <w:szCs w:val="24"/>
        </w:rPr>
      </w:pPr>
    </w:p>
    <w:p w:rsidR="0014529C" w:rsidRPr="0014529C" w:rsidRDefault="0014529C" w:rsidP="0014529C">
      <w:pPr>
        <w:tabs>
          <w:tab w:val="left" w:pos="9075"/>
        </w:tabs>
        <w:contextualSpacing/>
        <w:rPr>
          <w:rFonts w:ascii="Arial" w:hAnsi="Arial" w:cs="Arial"/>
          <w:sz w:val="24"/>
          <w:szCs w:val="24"/>
        </w:rPr>
      </w:pPr>
      <w:r w:rsidRPr="0014529C">
        <w:rPr>
          <w:rFonts w:ascii="Arial" w:hAnsi="Arial" w:cs="Arial"/>
          <w:b/>
          <w:sz w:val="24"/>
          <w:szCs w:val="24"/>
        </w:rPr>
        <w:t>Objetivo:</w:t>
      </w:r>
      <w:r>
        <w:rPr>
          <w:rFonts w:ascii="Arial" w:hAnsi="Arial" w:cs="Arial"/>
          <w:b/>
          <w:sz w:val="24"/>
          <w:szCs w:val="24"/>
        </w:rPr>
        <w:t xml:space="preserve"> </w:t>
      </w:r>
      <w:r>
        <w:rPr>
          <w:rFonts w:ascii="Arial" w:hAnsi="Arial" w:cs="Arial"/>
          <w:sz w:val="24"/>
          <w:szCs w:val="24"/>
        </w:rPr>
        <w:t xml:space="preserve">disminuir la muerte materna y perinatal en la región. </w:t>
      </w:r>
    </w:p>
    <w:p w:rsidR="00564E20" w:rsidRDefault="00564E20" w:rsidP="006C27EA">
      <w:pPr>
        <w:tabs>
          <w:tab w:val="left" w:pos="9075"/>
        </w:tabs>
        <w:contextualSpacing/>
        <w:jc w:val="center"/>
        <w:rPr>
          <w:rFonts w:ascii="Arial" w:hAnsi="Arial" w:cs="Arial"/>
          <w:sz w:val="24"/>
          <w:szCs w:val="24"/>
        </w:rPr>
      </w:pPr>
    </w:p>
    <w:p w:rsidR="00564E20" w:rsidRDefault="00564E20" w:rsidP="006C27EA">
      <w:pPr>
        <w:tabs>
          <w:tab w:val="left" w:pos="9075"/>
        </w:tabs>
        <w:contextualSpacing/>
        <w:jc w:val="center"/>
        <w:rPr>
          <w:rFonts w:ascii="Arial" w:hAnsi="Arial" w:cs="Arial"/>
          <w:sz w:val="24"/>
          <w:szCs w:val="24"/>
        </w:rPr>
      </w:pPr>
    </w:p>
    <w:p w:rsidR="00564E20" w:rsidRDefault="00564E20" w:rsidP="006C27EA">
      <w:pPr>
        <w:tabs>
          <w:tab w:val="left" w:pos="9075"/>
        </w:tabs>
        <w:contextualSpacing/>
        <w:jc w:val="center"/>
        <w:rPr>
          <w:rFonts w:ascii="Arial" w:hAnsi="Arial" w:cs="Arial"/>
          <w:sz w:val="24"/>
          <w:szCs w:val="24"/>
        </w:rPr>
      </w:pPr>
    </w:p>
    <w:p w:rsidR="001278B8" w:rsidRDefault="001278B8" w:rsidP="00C33C76">
      <w:pPr>
        <w:tabs>
          <w:tab w:val="left" w:pos="9075"/>
        </w:tabs>
        <w:contextualSpacing/>
        <w:rPr>
          <w:rFonts w:ascii="Arial" w:hAnsi="Arial" w:cs="Arial"/>
          <w:sz w:val="32"/>
          <w:szCs w:val="32"/>
        </w:rPr>
      </w:pPr>
    </w:p>
    <w:p w:rsidR="00B31859" w:rsidRDefault="00B31859" w:rsidP="00C919D0">
      <w:pPr>
        <w:tabs>
          <w:tab w:val="left" w:pos="2355"/>
          <w:tab w:val="left" w:pos="2910"/>
          <w:tab w:val="center" w:pos="6502"/>
        </w:tabs>
        <w:jc w:val="center"/>
        <w:rPr>
          <w:rFonts w:cstheme="minorHAnsi"/>
          <w:b/>
          <w:sz w:val="24"/>
          <w:szCs w:val="24"/>
        </w:rPr>
      </w:pPr>
    </w:p>
    <w:p w:rsidR="00B31859" w:rsidRDefault="00B31859" w:rsidP="00A126E0">
      <w:pPr>
        <w:tabs>
          <w:tab w:val="left" w:pos="2355"/>
          <w:tab w:val="left" w:pos="2910"/>
          <w:tab w:val="center" w:pos="6502"/>
        </w:tabs>
        <w:rPr>
          <w:rFonts w:cstheme="minorHAnsi"/>
          <w:b/>
          <w:sz w:val="24"/>
          <w:szCs w:val="24"/>
        </w:rPr>
      </w:pPr>
    </w:p>
    <w:p w:rsidR="00C919D0" w:rsidRPr="002966B4" w:rsidRDefault="00C919D0" w:rsidP="00C919D0">
      <w:pPr>
        <w:tabs>
          <w:tab w:val="left" w:pos="2355"/>
          <w:tab w:val="left" w:pos="2910"/>
          <w:tab w:val="center" w:pos="6502"/>
        </w:tabs>
        <w:jc w:val="center"/>
        <w:rPr>
          <w:rFonts w:cstheme="minorHAnsi"/>
          <w:b/>
          <w:sz w:val="24"/>
          <w:szCs w:val="24"/>
        </w:rPr>
      </w:pPr>
      <w:r w:rsidRPr="002966B4">
        <w:rPr>
          <w:rFonts w:cstheme="minorHAnsi"/>
          <w:b/>
          <w:sz w:val="24"/>
          <w:szCs w:val="24"/>
        </w:rPr>
        <w:t>ALINE</w:t>
      </w:r>
      <w:r w:rsidR="00B81873">
        <w:rPr>
          <w:rFonts w:cstheme="minorHAnsi"/>
          <w:b/>
          <w:sz w:val="24"/>
          <w:szCs w:val="24"/>
        </w:rPr>
        <w:t>ACION AL PROGRAMA SECTORIAL 2022-2027</w:t>
      </w:r>
    </w:p>
    <w:p w:rsidR="00C919D0" w:rsidRDefault="00C919D0" w:rsidP="00C919D0">
      <w:pPr>
        <w:tabs>
          <w:tab w:val="left" w:pos="2355"/>
          <w:tab w:val="left" w:pos="2910"/>
          <w:tab w:val="center" w:pos="6502"/>
        </w:tabs>
        <w:jc w:val="center"/>
        <w:rPr>
          <w:rFonts w:cstheme="minorHAnsi"/>
          <w:b/>
          <w:sz w:val="24"/>
          <w:szCs w:val="24"/>
        </w:rPr>
      </w:pPr>
      <w:r>
        <w:rPr>
          <w:rFonts w:cstheme="minorHAnsi"/>
          <w:b/>
          <w:sz w:val="24"/>
          <w:szCs w:val="24"/>
        </w:rPr>
        <w:t>SALUD Y SEGURIDAD SOCIAL</w:t>
      </w:r>
    </w:p>
    <w:p w:rsidR="00F9222B" w:rsidRPr="002966B4" w:rsidRDefault="00C919D0" w:rsidP="00A126E0">
      <w:pPr>
        <w:tabs>
          <w:tab w:val="left" w:pos="2355"/>
          <w:tab w:val="left" w:pos="2910"/>
          <w:tab w:val="center" w:pos="6502"/>
        </w:tabs>
        <w:jc w:val="center"/>
        <w:rPr>
          <w:rFonts w:cstheme="minorHAnsi"/>
          <w:b/>
          <w:sz w:val="24"/>
          <w:szCs w:val="24"/>
        </w:rPr>
      </w:pPr>
      <w:r w:rsidRPr="002966B4">
        <w:rPr>
          <w:rFonts w:cstheme="minorHAnsi"/>
          <w:b/>
          <w:sz w:val="24"/>
          <w:szCs w:val="24"/>
        </w:rPr>
        <w:t>PROGRAMAS Y LINEAS DE ACCION</w:t>
      </w:r>
    </w:p>
    <w:tbl>
      <w:tblPr>
        <w:tblW w:w="13041" w:type="dxa"/>
        <w:tblCellMar>
          <w:left w:w="70" w:type="dxa"/>
          <w:right w:w="70" w:type="dxa"/>
        </w:tblCellMar>
        <w:tblLook w:val="04A0" w:firstRow="1" w:lastRow="0" w:firstColumn="1" w:lastColumn="0" w:noHBand="0" w:noVBand="1"/>
      </w:tblPr>
      <w:tblGrid>
        <w:gridCol w:w="2300"/>
        <w:gridCol w:w="3087"/>
        <w:gridCol w:w="2551"/>
        <w:gridCol w:w="5103"/>
      </w:tblGrid>
      <w:tr w:rsidR="00C919D0" w:rsidRPr="002966B4" w:rsidTr="007B10DE">
        <w:trPr>
          <w:trHeight w:val="420"/>
        </w:trPr>
        <w:tc>
          <w:tcPr>
            <w:tcW w:w="13041" w:type="dxa"/>
            <w:gridSpan w:val="4"/>
            <w:tcBorders>
              <w:top w:val="nil"/>
              <w:left w:val="nil"/>
              <w:bottom w:val="single" w:sz="4" w:space="0" w:color="auto"/>
              <w:right w:val="nil"/>
            </w:tcBorders>
            <w:shd w:val="clear" w:color="auto" w:fill="auto"/>
            <w:noWrap/>
            <w:vAlign w:val="center"/>
            <w:hideMark/>
          </w:tcPr>
          <w:p w:rsidR="00C919D0" w:rsidRPr="002966B4" w:rsidRDefault="00C919D0" w:rsidP="00C919D0">
            <w:pPr>
              <w:spacing w:after="0" w:line="240" w:lineRule="auto"/>
              <w:jc w:val="center"/>
              <w:rPr>
                <w:rFonts w:eastAsia="Times New Roman" w:cstheme="minorHAnsi"/>
                <w:b/>
                <w:color w:val="000000"/>
                <w:sz w:val="24"/>
                <w:szCs w:val="24"/>
                <w:lang w:eastAsia="es-MX"/>
              </w:rPr>
            </w:pPr>
            <w:r w:rsidRPr="002966B4">
              <w:rPr>
                <w:rFonts w:eastAsia="Times New Roman" w:cstheme="minorHAnsi"/>
                <w:b/>
                <w:color w:val="000000"/>
                <w:sz w:val="24"/>
                <w:szCs w:val="24"/>
                <w:lang w:eastAsia="es-MX"/>
              </w:rPr>
              <w:t>LÍNEAS DE ACCIÓN DONDE PARTICIPA EL HOSPITAL DE LA MADRE Y EL NÑO INDIGENA GUERRERENSE</w:t>
            </w:r>
          </w:p>
        </w:tc>
      </w:tr>
      <w:tr w:rsidR="00C919D0" w:rsidRPr="002966B4" w:rsidTr="007B10DE">
        <w:trPr>
          <w:trHeight w:val="300"/>
        </w:trPr>
        <w:tc>
          <w:tcPr>
            <w:tcW w:w="2300" w:type="dxa"/>
            <w:tcBorders>
              <w:top w:val="single" w:sz="4" w:space="0" w:color="auto"/>
              <w:left w:val="single" w:sz="4" w:space="0" w:color="auto"/>
              <w:bottom w:val="single" w:sz="4" w:space="0" w:color="auto"/>
              <w:right w:val="single" w:sz="4" w:space="0" w:color="auto"/>
            </w:tcBorders>
            <w:shd w:val="clear" w:color="C0C0C0" w:fill="FABF8F" w:themeFill="accent6" w:themeFillTint="99"/>
            <w:noWrap/>
            <w:vAlign w:val="center"/>
            <w:hideMark/>
          </w:tcPr>
          <w:p w:rsidR="00C919D0" w:rsidRPr="002966B4" w:rsidRDefault="00C919D0" w:rsidP="00C919D0">
            <w:pPr>
              <w:spacing w:after="0" w:line="240" w:lineRule="auto"/>
              <w:jc w:val="center"/>
              <w:rPr>
                <w:rFonts w:eastAsia="Times New Roman" w:cstheme="minorHAnsi"/>
                <w:b/>
                <w:bCs/>
                <w:color w:val="000000"/>
                <w:sz w:val="24"/>
                <w:szCs w:val="24"/>
                <w:lang w:eastAsia="es-MX"/>
              </w:rPr>
            </w:pPr>
            <w:r w:rsidRPr="002966B4">
              <w:rPr>
                <w:rFonts w:eastAsia="Times New Roman" w:cstheme="minorHAnsi"/>
                <w:b/>
                <w:bCs/>
                <w:color w:val="000000"/>
                <w:sz w:val="24"/>
                <w:szCs w:val="24"/>
                <w:lang w:eastAsia="es-MX"/>
              </w:rPr>
              <w:t>EJE</w:t>
            </w:r>
          </w:p>
        </w:tc>
        <w:tc>
          <w:tcPr>
            <w:tcW w:w="3087" w:type="dxa"/>
            <w:tcBorders>
              <w:top w:val="single" w:sz="4" w:space="0" w:color="auto"/>
              <w:left w:val="nil"/>
              <w:bottom w:val="single" w:sz="4" w:space="0" w:color="auto"/>
              <w:right w:val="single" w:sz="4" w:space="0" w:color="auto"/>
            </w:tcBorders>
            <w:shd w:val="clear" w:color="C0C0C0" w:fill="FABF8F" w:themeFill="accent6" w:themeFillTint="99"/>
            <w:noWrap/>
            <w:vAlign w:val="center"/>
            <w:hideMark/>
          </w:tcPr>
          <w:p w:rsidR="00C919D0" w:rsidRPr="002966B4" w:rsidRDefault="00C919D0" w:rsidP="00C919D0">
            <w:pPr>
              <w:spacing w:after="0" w:line="240" w:lineRule="auto"/>
              <w:jc w:val="center"/>
              <w:rPr>
                <w:rFonts w:eastAsia="Times New Roman" w:cstheme="minorHAnsi"/>
                <w:b/>
                <w:bCs/>
                <w:color w:val="000000"/>
                <w:sz w:val="24"/>
                <w:szCs w:val="24"/>
                <w:lang w:eastAsia="es-MX"/>
              </w:rPr>
            </w:pPr>
            <w:r w:rsidRPr="002966B4">
              <w:rPr>
                <w:rFonts w:eastAsia="Times New Roman" w:cstheme="minorHAnsi"/>
                <w:b/>
                <w:bCs/>
                <w:color w:val="000000"/>
                <w:sz w:val="24"/>
                <w:szCs w:val="24"/>
                <w:lang w:eastAsia="es-MX"/>
              </w:rPr>
              <w:t>OBJETIVO</w:t>
            </w:r>
          </w:p>
        </w:tc>
        <w:tc>
          <w:tcPr>
            <w:tcW w:w="2551" w:type="dxa"/>
            <w:tcBorders>
              <w:top w:val="single" w:sz="4" w:space="0" w:color="auto"/>
              <w:left w:val="nil"/>
              <w:bottom w:val="single" w:sz="4" w:space="0" w:color="auto"/>
              <w:right w:val="single" w:sz="4" w:space="0" w:color="auto"/>
            </w:tcBorders>
            <w:shd w:val="clear" w:color="C0C0C0" w:fill="FABF8F" w:themeFill="accent6" w:themeFillTint="99"/>
            <w:noWrap/>
            <w:vAlign w:val="center"/>
            <w:hideMark/>
          </w:tcPr>
          <w:p w:rsidR="00C919D0" w:rsidRPr="002966B4" w:rsidRDefault="00C919D0" w:rsidP="00C919D0">
            <w:pPr>
              <w:spacing w:after="0" w:line="240" w:lineRule="auto"/>
              <w:jc w:val="center"/>
              <w:rPr>
                <w:rFonts w:eastAsia="Times New Roman" w:cstheme="minorHAnsi"/>
                <w:b/>
                <w:bCs/>
                <w:color w:val="000000"/>
                <w:sz w:val="24"/>
                <w:szCs w:val="24"/>
                <w:lang w:eastAsia="es-MX"/>
              </w:rPr>
            </w:pPr>
            <w:r w:rsidRPr="002966B4">
              <w:rPr>
                <w:rFonts w:eastAsia="Times New Roman" w:cstheme="minorHAnsi"/>
                <w:b/>
                <w:bCs/>
                <w:color w:val="000000"/>
                <w:sz w:val="24"/>
                <w:szCs w:val="24"/>
                <w:lang w:eastAsia="es-MX"/>
              </w:rPr>
              <w:t>ESTRATEGIAS</w:t>
            </w:r>
          </w:p>
        </w:tc>
        <w:tc>
          <w:tcPr>
            <w:tcW w:w="5103" w:type="dxa"/>
            <w:tcBorders>
              <w:top w:val="single" w:sz="4" w:space="0" w:color="auto"/>
              <w:left w:val="nil"/>
              <w:bottom w:val="single" w:sz="4" w:space="0" w:color="auto"/>
              <w:right w:val="single" w:sz="4" w:space="0" w:color="auto"/>
            </w:tcBorders>
            <w:shd w:val="clear" w:color="C0C0C0" w:fill="FABF8F" w:themeFill="accent6" w:themeFillTint="99"/>
            <w:noWrap/>
            <w:vAlign w:val="center"/>
            <w:hideMark/>
          </w:tcPr>
          <w:p w:rsidR="00C919D0" w:rsidRPr="002966B4" w:rsidRDefault="00C919D0" w:rsidP="00C919D0">
            <w:pPr>
              <w:spacing w:after="0" w:line="240" w:lineRule="auto"/>
              <w:jc w:val="center"/>
              <w:rPr>
                <w:rFonts w:eastAsia="Times New Roman" w:cstheme="minorHAnsi"/>
                <w:b/>
                <w:bCs/>
                <w:color w:val="000000"/>
                <w:sz w:val="24"/>
                <w:szCs w:val="24"/>
                <w:lang w:eastAsia="es-MX"/>
              </w:rPr>
            </w:pPr>
            <w:r w:rsidRPr="002966B4">
              <w:rPr>
                <w:rFonts w:eastAsia="Times New Roman" w:cstheme="minorHAnsi"/>
                <w:b/>
                <w:bCs/>
                <w:color w:val="000000"/>
                <w:sz w:val="24"/>
                <w:szCs w:val="24"/>
                <w:lang w:eastAsia="es-MX"/>
              </w:rPr>
              <w:t>LÍNEAS DE ACCIÓN</w:t>
            </w:r>
          </w:p>
        </w:tc>
      </w:tr>
      <w:tr w:rsidR="00C919D0" w:rsidRPr="002966B4" w:rsidTr="00B81873">
        <w:trPr>
          <w:trHeight w:val="2400"/>
        </w:trPr>
        <w:tc>
          <w:tcPr>
            <w:tcW w:w="2300"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rsidR="00C919D0" w:rsidRPr="002966B4" w:rsidRDefault="00B81873" w:rsidP="00C919D0">
            <w:pPr>
              <w:spacing w:after="0" w:line="240" w:lineRule="auto"/>
              <w:rPr>
                <w:rFonts w:eastAsia="Times New Roman" w:cstheme="minorHAnsi"/>
                <w:color w:val="000000"/>
                <w:sz w:val="24"/>
                <w:szCs w:val="24"/>
                <w:lang w:eastAsia="es-MX"/>
              </w:rPr>
            </w:pPr>
            <w:r w:rsidRPr="00B81873">
              <w:rPr>
                <w:rFonts w:eastAsia="Times New Roman" w:cstheme="minorHAnsi"/>
                <w:color w:val="000000"/>
                <w:sz w:val="24"/>
                <w:szCs w:val="24"/>
                <w:lang w:eastAsia="es-MX"/>
              </w:rPr>
              <w:t>Bienestar, desarrollo humano y justicia social.</w:t>
            </w:r>
          </w:p>
        </w:tc>
        <w:tc>
          <w:tcPr>
            <w:tcW w:w="3087" w:type="dxa"/>
            <w:tcBorders>
              <w:top w:val="single" w:sz="4" w:space="0" w:color="D0D7E5"/>
              <w:left w:val="nil"/>
              <w:bottom w:val="single" w:sz="4" w:space="0" w:color="D0D7E5"/>
              <w:right w:val="single" w:sz="4" w:space="0" w:color="D0D7E5"/>
            </w:tcBorders>
            <w:shd w:val="clear" w:color="auto" w:fill="auto"/>
            <w:vAlign w:val="center"/>
            <w:hideMark/>
          </w:tcPr>
          <w:p w:rsidR="00C919D0" w:rsidRPr="002966B4" w:rsidRDefault="007B10DE" w:rsidP="00C919D0">
            <w:pPr>
              <w:spacing w:after="0" w:line="240" w:lineRule="auto"/>
              <w:rPr>
                <w:rFonts w:eastAsia="Times New Roman" w:cstheme="minorHAnsi"/>
                <w:color w:val="000000"/>
                <w:sz w:val="24"/>
                <w:szCs w:val="24"/>
                <w:lang w:eastAsia="es-MX"/>
              </w:rPr>
            </w:pPr>
            <w:r>
              <w:rPr>
                <w:rFonts w:eastAsia="Times New Roman" w:cstheme="minorHAnsi"/>
                <w:color w:val="000000"/>
                <w:sz w:val="24"/>
                <w:szCs w:val="24"/>
                <w:lang w:eastAsia="es-MX"/>
              </w:rPr>
              <w:t>M</w:t>
            </w:r>
            <w:r w:rsidR="00B81873" w:rsidRPr="00B81873">
              <w:rPr>
                <w:rFonts w:eastAsia="Times New Roman" w:cstheme="minorHAnsi"/>
                <w:color w:val="000000"/>
                <w:sz w:val="24"/>
                <w:szCs w:val="24"/>
                <w:lang w:eastAsia="es-MX"/>
              </w:rPr>
              <w:t xml:space="preserve">ejorar la </w:t>
            </w:r>
            <w:r w:rsidRPr="00B81873">
              <w:rPr>
                <w:rFonts w:eastAsia="Times New Roman" w:cstheme="minorHAnsi"/>
                <w:color w:val="000000"/>
                <w:sz w:val="24"/>
                <w:szCs w:val="24"/>
                <w:lang w:eastAsia="es-MX"/>
              </w:rPr>
              <w:t>prestación</w:t>
            </w:r>
            <w:r w:rsidR="00B81873" w:rsidRPr="00B81873">
              <w:rPr>
                <w:rFonts w:eastAsia="Times New Roman" w:cstheme="minorHAnsi"/>
                <w:color w:val="000000"/>
                <w:sz w:val="24"/>
                <w:szCs w:val="24"/>
                <w:lang w:eastAsia="es-MX"/>
              </w:rPr>
              <w:t xml:space="preserve"> de servicios de salud con calidad, </w:t>
            </w:r>
            <w:r w:rsidRPr="00B81873">
              <w:rPr>
                <w:rFonts w:eastAsia="Times New Roman" w:cstheme="minorHAnsi"/>
                <w:color w:val="000000"/>
                <w:sz w:val="24"/>
                <w:szCs w:val="24"/>
                <w:lang w:eastAsia="es-MX"/>
              </w:rPr>
              <w:t>intégrales</w:t>
            </w:r>
            <w:r w:rsidR="00B81873" w:rsidRPr="00B81873">
              <w:rPr>
                <w:rFonts w:eastAsia="Times New Roman" w:cstheme="minorHAnsi"/>
                <w:color w:val="000000"/>
                <w:sz w:val="24"/>
                <w:szCs w:val="24"/>
                <w:lang w:eastAsia="es-MX"/>
              </w:rPr>
              <w:t>, eficaces, eficientes, inclusivos y transparentes, contribuyendo con esto a incrementar la esperanza de vida.</w:t>
            </w:r>
          </w:p>
        </w:tc>
        <w:tc>
          <w:tcPr>
            <w:tcW w:w="2551" w:type="dxa"/>
            <w:tcBorders>
              <w:top w:val="single" w:sz="4" w:space="0" w:color="D0D7E5"/>
              <w:left w:val="nil"/>
              <w:bottom w:val="single" w:sz="4" w:space="0" w:color="D0D7E5"/>
              <w:right w:val="single" w:sz="4" w:space="0" w:color="D0D7E5"/>
            </w:tcBorders>
            <w:shd w:val="clear" w:color="auto" w:fill="auto"/>
            <w:vAlign w:val="center"/>
            <w:hideMark/>
          </w:tcPr>
          <w:p w:rsidR="00C919D0" w:rsidRPr="002966B4" w:rsidRDefault="007B10DE" w:rsidP="00C919D0">
            <w:pPr>
              <w:spacing w:after="0" w:line="240" w:lineRule="auto"/>
              <w:rPr>
                <w:rFonts w:eastAsia="Times New Roman" w:cstheme="minorHAnsi"/>
                <w:color w:val="000000"/>
                <w:sz w:val="24"/>
                <w:szCs w:val="24"/>
                <w:lang w:eastAsia="es-MX"/>
              </w:rPr>
            </w:pPr>
            <w:r>
              <w:rPr>
                <w:rFonts w:eastAsia="Times New Roman" w:cstheme="minorHAnsi"/>
                <w:color w:val="000000"/>
                <w:sz w:val="24"/>
                <w:szCs w:val="24"/>
                <w:lang w:eastAsia="es-MX"/>
              </w:rPr>
              <w:t>A</w:t>
            </w:r>
            <w:r w:rsidR="00B81873" w:rsidRPr="00B81873">
              <w:rPr>
                <w:rFonts w:eastAsia="Times New Roman" w:cstheme="minorHAnsi"/>
                <w:color w:val="000000"/>
                <w:sz w:val="24"/>
                <w:szCs w:val="24"/>
                <w:lang w:eastAsia="es-MX"/>
              </w:rPr>
              <w:t xml:space="preserve">doptar el modelo SABI, la </w:t>
            </w:r>
            <w:r w:rsidRPr="00B81873">
              <w:rPr>
                <w:rFonts w:eastAsia="Times New Roman" w:cstheme="minorHAnsi"/>
                <w:color w:val="000000"/>
                <w:sz w:val="24"/>
                <w:szCs w:val="24"/>
                <w:lang w:eastAsia="es-MX"/>
              </w:rPr>
              <w:t>identificación</w:t>
            </w:r>
            <w:r w:rsidR="00B81873" w:rsidRPr="00B81873">
              <w:rPr>
                <w:rFonts w:eastAsia="Times New Roman" w:cstheme="minorHAnsi"/>
                <w:color w:val="000000"/>
                <w:sz w:val="24"/>
                <w:szCs w:val="24"/>
                <w:lang w:eastAsia="es-MX"/>
              </w:rPr>
              <w:t xml:space="preserve"> de programas prioritarios y la </w:t>
            </w:r>
            <w:r w:rsidRPr="00B81873">
              <w:rPr>
                <w:rFonts w:eastAsia="Times New Roman" w:cstheme="minorHAnsi"/>
                <w:color w:val="000000"/>
                <w:sz w:val="24"/>
                <w:szCs w:val="24"/>
                <w:lang w:eastAsia="es-MX"/>
              </w:rPr>
              <w:t>evaluación</w:t>
            </w:r>
            <w:r w:rsidR="00B81873" w:rsidRPr="00B81873">
              <w:rPr>
                <w:rFonts w:eastAsia="Times New Roman" w:cstheme="minorHAnsi"/>
                <w:color w:val="000000"/>
                <w:sz w:val="24"/>
                <w:szCs w:val="24"/>
                <w:lang w:eastAsia="es-MX"/>
              </w:rPr>
              <w:t xml:space="preserve"> </w:t>
            </w:r>
            <w:r w:rsidRPr="00B81873">
              <w:rPr>
                <w:rFonts w:eastAsia="Times New Roman" w:cstheme="minorHAnsi"/>
                <w:color w:val="000000"/>
                <w:sz w:val="24"/>
                <w:szCs w:val="24"/>
                <w:lang w:eastAsia="es-MX"/>
              </w:rPr>
              <w:t>periódica</w:t>
            </w:r>
            <w:r w:rsidR="00B81873" w:rsidRPr="00B81873">
              <w:rPr>
                <w:rFonts w:eastAsia="Times New Roman" w:cstheme="minorHAnsi"/>
                <w:color w:val="000000"/>
                <w:sz w:val="24"/>
                <w:szCs w:val="24"/>
                <w:lang w:eastAsia="es-MX"/>
              </w:rPr>
              <w:t xml:space="preserve"> de resultados</w:t>
            </w:r>
          </w:p>
        </w:tc>
        <w:tc>
          <w:tcPr>
            <w:tcW w:w="5103" w:type="dxa"/>
            <w:tcBorders>
              <w:top w:val="single" w:sz="4" w:space="0" w:color="D0D7E5"/>
              <w:left w:val="nil"/>
              <w:bottom w:val="single" w:sz="4" w:space="0" w:color="D0D7E5"/>
              <w:right w:val="single" w:sz="4" w:space="0" w:color="D0D7E5"/>
            </w:tcBorders>
            <w:shd w:val="clear" w:color="auto" w:fill="auto"/>
            <w:vAlign w:val="center"/>
            <w:hideMark/>
          </w:tcPr>
          <w:p w:rsidR="00C919D0" w:rsidRPr="002966B4" w:rsidRDefault="007B10DE" w:rsidP="00B81873">
            <w:pPr>
              <w:spacing w:after="0" w:line="240" w:lineRule="auto"/>
              <w:rPr>
                <w:rFonts w:eastAsia="Times New Roman" w:cstheme="minorHAnsi"/>
                <w:color w:val="000000"/>
                <w:sz w:val="24"/>
                <w:szCs w:val="24"/>
                <w:lang w:eastAsia="es-MX"/>
              </w:rPr>
            </w:pPr>
            <w:r w:rsidRPr="00B81873">
              <w:rPr>
                <w:rFonts w:eastAsia="Times New Roman" w:cstheme="minorHAnsi"/>
                <w:color w:val="000000"/>
                <w:sz w:val="24"/>
                <w:szCs w:val="24"/>
                <w:lang w:eastAsia="es-MX"/>
              </w:rPr>
              <w:t>Fortalecer</w:t>
            </w:r>
            <w:r w:rsidR="00B81873" w:rsidRPr="00B81873">
              <w:rPr>
                <w:rFonts w:eastAsia="Times New Roman" w:cstheme="minorHAnsi"/>
                <w:color w:val="000000"/>
                <w:sz w:val="24"/>
                <w:szCs w:val="24"/>
                <w:lang w:eastAsia="es-MX"/>
              </w:rPr>
              <w:t xml:space="preserve"> los programas de salud, incluyendo aquellos identificados como prioritarios, definiendo los indicadores que les apliquen.</w:t>
            </w:r>
          </w:p>
        </w:tc>
      </w:tr>
    </w:tbl>
    <w:p w:rsidR="00C919D0" w:rsidRPr="009E5064" w:rsidRDefault="00C919D0" w:rsidP="00C919D0">
      <w:pPr>
        <w:tabs>
          <w:tab w:val="left" w:pos="2355"/>
          <w:tab w:val="left" w:pos="2910"/>
          <w:tab w:val="center" w:pos="6502"/>
        </w:tabs>
        <w:rPr>
          <w:rFonts w:cstheme="minorHAnsi"/>
          <w:sz w:val="24"/>
          <w:szCs w:val="24"/>
        </w:rPr>
      </w:pPr>
      <w:r w:rsidRPr="009E5064">
        <w:rPr>
          <w:rFonts w:cstheme="minorHAnsi"/>
          <w:sz w:val="24"/>
          <w:szCs w:val="24"/>
        </w:rPr>
        <w:t>3.3.3.1.1 Atención del parto y puerperio.</w:t>
      </w:r>
    </w:p>
    <w:p w:rsidR="00C919D0" w:rsidRDefault="00C919D0" w:rsidP="00C919D0">
      <w:pPr>
        <w:tabs>
          <w:tab w:val="left" w:pos="9075"/>
        </w:tabs>
        <w:contextualSpacing/>
        <w:rPr>
          <w:rFonts w:cstheme="minorHAnsi"/>
          <w:b/>
          <w:sz w:val="24"/>
          <w:szCs w:val="24"/>
        </w:rPr>
      </w:pPr>
    </w:p>
    <w:p w:rsidR="00C919D0" w:rsidRDefault="00C919D0" w:rsidP="00C919D0">
      <w:pPr>
        <w:tabs>
          <w:tab w:val="left" w:pos="9075"/>
        </w:tabs>
        <w:contextualSpacing/>
        <w:rPr>
          <w:rFonts w:cstheme="minorHAnsi"/>
          <w:b/>
          <w:sz w:val="24"/>
          <w:szCs w:val="24"/>
        </w:rPr>
      </w:pPr>
    </w:p>
    <w:p w:rsidR="00C919D0" w:rsidRPr="009E5064" w:rsidRDefault="00C919D0" w:rsidP="00C919D0">
      <w:pPr>
        <w:tabs>
          <w:tab w:val="left" w:pos="9075"/>
        </w:tabs>
        <w:contextualSpacing/>
        <w:rPr>
          <w:rFonts w:cstheme="minorHAnsi"/>
          <w:sz w:val="24"/>
          <w:szCs w:val="24"/>
        </w:rPr>
      </w:pPr>
      <w:r w:rsidRPr="009E5064">
        <w:rPr>
          <w:rFonts w:cstheme="minorHAnsi"/>
          <w:b/>
          <w:sz w:val="24"/>
          <w:szCs w:val="24"/>
        </w:rPr>
        <w:t>RESPONSABLE DE LA EJECUCION</w:t>
      </w:r>
      <w:r w:rsidRPr="009E5064">
        <w:rPr>
          <w:rFonts w:cstheme="minorHAnsi"/>
          <w:sz w:val="24"/>
          <w:szCs w:val="24"/>
        </w:rPr>
        <w:t>: HOSPITAL DE LA MADRE Y EL NIÑO INDIGENA GUERERRENSE</w:t>
      </w:r>
    </w:p>
    <w:p w:rsidR="00C919D0" w:rsidRDefault="00C919D0" w:rsidP="00C919D0">
      <w:pPr>
        <w:tabs>
          <w:tab w:val="left" w:pos="9075"/>
        </w:tabs>
        <w:contextualSpacing/>
        <w:rPr>
          <w:rFonts w:cstheme="minorHAnsi"/>
          <w:b/>
          <w:sz w:val="24"/>
          <w:szCs w:val="24"/>
        </w:rPr>
      </w:pPr>
    </w:p>
    <w:p w:rsidR="00C919D0" w:rsidRDefault="00C919D0" w:rsidP="00C919D0">
      <w:pPr>
        <w:tabs>
          <w:tab w:val="left" w:pos="9075"/>
        </w:tabs>
        <w:contextualSpacing/>
        <w:rPr>
          <w:rFonts w:cstheme="minorHAnsi"/>
          <w:sz w:val="24"/>
          <w:szCs w:val="24"/>
        </w:rPr>
      </w:pPr>
      <w:r w:rsidRPr="002966B4">
        <w:rPr>
          <w:rFonts w:cstheme="minorHAnsi"/>
          <w:b/>
          <w:noProof/>
          <w:sz w:val="24"/>
          <w:szCs w:val="24"/>
          <w:lang w:eastAsia="es-MX"/>
        </w:rPr>
        <mc:AlternateContent>
          <mc:Choice Requires="wps">
            <w:drawing>
              <wp:anchor distT="0" distB="0" distL="114300" distR="114300" simplePos="0" relativeHeight="251725824" behindDoc="0" locked="0" layoutInCell="1" allowOverlap="1" wp14:anchorId="5304C7DE" wp14:editId="797472C6">
                <wp:simplePos x="0" y="0"/>
                <wp:positionH relativeFrom="margin">
                  <wp:align>right</wp:align>
                </wp:positionH>
                <wp:positionV relativeFrom="paragraph">
                  <wp:posOffset>5066664</wp:posOffset>
                </wp:positionV>
                <wp:extent cx="8591550" cy="2857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8591550" cy="285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B9803" id="Conector recto 9" o:spid="_x0000_s1026" style="position:absolute;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25.3pt,398.95pt" to="1301.8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" strokecolor="windowText">
                <w10:wrap anchorx="margin"/>
              </v:line>
            </w:pict>
          </mc:Fallback>
        </mc:AlternateContent>
      </w:r>
      <w:r w:rsidRPr="002966B4">
        <w:rPr>
          <w:rFonts w:cstheme="minorHAnsi"/>
          <w:b/>
          <w:sz w:val="24"/>
          <w:szCs w:val="24"/>
        </w:rPr>
        <w:t>UNIDAD ADMINISTRATIVA RESPONSABLE</w:t>
      </w:r>
      <w:r w:rsidRPr="009E5064">
        <w:rPr>
          <w:rFonts w:cstheme="minorHAnsi"/>
          <w:sz w:val="24"/>
          <w:szCs w:val="24"/>
        </w:rPr>
        <w:t>: DIRECCIÓN GENERAL</w:t>
      </w:r>
    </w:p>
    <w:p w:rsidR="00C919D0" w:rsidRDefault="00C919D0" w:rsidP="00C919D0">
      <w:pPr>
        <w:tabs>
          <w:tab w:val="left" w:pos="9075"/>
        </w:tabs>
        <w:contextualSpacing/>
        <w:rPr>
          <w:rFonts w:cstheme="minorHAnsi"/>
          <w:sz w:val="24"/>
          <w:szCs w:val="24"/>
        </w:rPr>
      </w:pPr>
    </w:p>
    <w:p w:rsidR="007305A2" w:rsidRDefault="007305A2" w:rsidP="006C27EA">
      <w:pPr>
        <w:tabs>
          <w:tab w:val="left" w:pos="9075"/>
        </w:tabs>
        <w:contextualSpacing/>
        <w:rPr>
          <w:rFonts w:ascii="Arial" w:hAnsi="Arial" w:cs="Arial"/>
          <w:sz w:val="32"/>
          <w:szCs w:val="32"/>
        </w:rPr>
      </w:pPr>
    </w:p>
    <w:p w:rsidR="006C27EA" w:rsidRPr="00E44341" w:rsidRDefault="00A126E0" w:rsidP="006C27EA">
      <w:pPr>
        <w:tabs>
          <w:tab w:val="left" w:pos="9075"/>
        </w:tabs>
        <w:contextualSpacing/>
        <w:rPr>
          <w:rFonts w:cstheme="minorHAnsi"/>
          <w:sz w:val="24"/>
          <w:szCs w:val="24"/>
        </w:rPr>
      </w:pPr>
      <w:r w:rsidRPr="00E44341">
        <w:rPr>
          <w:rFonts w:cstheme="minorHAnsi"/>
          <w:sz w:val="24"/>
          <w:szCs w:val="24"/>
        </w:rPr>
        <w:t>“REDUCIR LA MUERTE MATERNA Y PERINATAL”</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Finalidad.</w:t>
      </w: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 xml:space="preserve">Contribuir a reducir la muerte materna y perinatal. </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Análisis de los involucrados.</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Los involucrados son los actores del proyecto con la investigación e interpretación de sus necesidades, expectativas e intereses.</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Definición de los involucrados. -</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Para el caso que nos ocupa, se identificó a los siguientes involucrados:</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a.- Mujeres embarazas de alta riesgo.</w:t>
      </w: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Toda la población de la región montaña.</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b.- Ejecutores del Programa.</w:t>
      </w: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Hospital de la Madre y el Niño Indígena Guerrerense.</w:t>
      </w:r>
    </w:p>
    <w:p w:rsidR="00E44341" w:rsidRPr="00E44341" w:rsidRDefault="00E44341" w:rsidP="00E44341">
      <w:pPr>
        <w:tabs>
          <w:tab w:val="left" w:pos="9075"/>
        </w:tabs>
        <w:contextualSpacing/>
        <w:rPr>
          <w:rFonts w:cstheme="minorHAnsi"/>
          <w:sz w:val="24"/>
          <w:szCs w:val="24"/>
        </w:rPr>
      </w:pP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c.- Quien financian  los proyectos.</w:t>
      </w:r>
    </w:p>
    <w:p w:rsidR="00E44341" w:rsidRPr="00E44341" w:rsidRDefault="00E44341" w:rsidP="00E44341">
      <w:pPr>
        <w:tabs>
          <w:tab w:val="left" w:pos="9075"/>
        </w:tabs>
        <w:contextualSpacing/>
        <w:rPr>
          <w:rFonts w:cstheme="minorHAnsi"/>
          <w:sz w:val="24"/>
          <w:szCs w:val="24"/>
        </w:rPr>
      </w:pPr>
      <w:r w:rsidRPr="00E44341">
        <w:rPr>
          <w:rFonts w:cstheme="minorHAnsi"/>
          <w:sz w:val="24"/>
          <w:szCs w:val="24"/>
        </w:rPr>
        <w:t>Administración del Gobierno del Estado.</w:t>
      </w:r>
    </w:p>
    <w:p w:rsidR="00E44341" w:rsidRPr="00E44341" w:rsidRDefault="00E44341" w:rsidP="00E44341">
      <w:pPr>
        <w:tabs>
          <w:tab w:val="left" w:pos="9075"/>
        </w:tabs>
        <w:contextualSpacing/>
        <w:rPr>
          <w:rFonts w:cstheme="minorHAnsi"/>
          <w:sz w:val="24"/>
          <w:szCs w:val="24"/>
        </w:rPr>
      </w:pPr>
    </w:p>
    <w:p w:rsidR="00F9222B" w:rsidRDefault="00F9222B" w:rsidP="006C3AC6">
      <w:pPr>
        <w:tabs>
          <w:tab w:val="left" w:pos="9075"/>
        </w:tabs>
        <w:contextualSpacing/>
        <w:rPr>
          <w:rFonts w:ascii="Arial" w:hAnsi="Arial" w:cs="Arial"/>
          <w:sz w:val="32"/>
          <w:szCs w:val="32"/>
        </w:rPr>
      </w:pPr>
    </w:p>
    <w:p w:rsidR="00E657DB" w:rsidRPr="00E657DB" w:rsidRDefault="00E657DB" w:rsidP="008B1340">
      <w:pPr>
        <w:tabs>
          <w:tab w:val="left" w:pos="9075"/>
        </w:tabs>
        <w:contextualSpacing/>
        <w:jc w:val="center"/>
        <w:rPr>
          <w:rFonts w:ascii="Arial" w:hAnsi="Arial" w:cs="Arial"/>
          <w:b/>
          <w:sz w:val="32"/>
          <w:szCs w:val="32"/>
        </w:rPr>
      </w:pPr>
      <w:r w:rsidRPr="00E657DB">
        <w:rPr>
          <w:rFonts w:ascii="Arial" w:hAnsi="Arial" w:cs="Arial"/>
          <w:sz w:val="32"/>
          <w:szCs w:val="32"/>
        </w:rPr>
        <w:lastRenderedPageBreak/>
        <w:t>CALE</w:t>
      </w:r>
      <w:r w:rsidR="00563C3B">
        <w:rPr>
          <w:rFonts w:ascii="Arial" w:hAnsi="Arial" w:cs="Arial"/>
          <w:sz w:val="32"/>
          <w:szCs w:val="32"/>
        </w:rPr>
        <w:t>N</w:t>
      </w:r>
      <w:r w:rsidRPr="00E657DB">
        <w:rPr>
          <w:rFonts w:ascii="Arial" w:hAnsi="Arial" w:cs="Arial"/>
          <w:sz w:val="32"/>
          <w:szCs w:val="32"/>
        </w:rPr>
        <w:t>DARIZACION</w:t>
      </w:r>
      <w:r w:rsidR="007C0168">
        <w:rPr>
          <w:rFonts w:ascii="Arial" w:hAnsi="Arial" w:cs="Arial"/>
          <w:sz w:val="32"/>
          <w:szCs w:val="32"/>
        </w:rPr>
        <w:t xml:space="preserve"> DE METAS</w:t>
      </w:r>
      <w:r w:rsidR="007162F9">
        <w:rPr>
          <w:rFonts w:ascii="Arial" w:hAnsi="Arial" w:cs="Arial"/>
          <w:sz w:val="32"/>
          <w:szCs w:val="32"/>
        </w:rPr>
        <w:t xml:space="preserve"> Y RECURSOS ECONOMICOS</w:t>
      </w:r>
    </w:p>
    <w:p w:rsidR="001F0B1E" w:rsidRDefault="001F0B1E" w:rsidP="006C3AC6">
      <w:pPr>
        <w:jc w:val="center"/>
        <w:rPr>
          <w:b/>
          <w:sz w:val="24"/>
          <w:szCs w:val="24"/>
        </w:rPr>
      </w:pPr>
    </w:p>
    <w:tbl>
      <w:tblPr>
        <w:tblW w:w="0" w:type="auto"/>
        <w:tblInd w:w="-10" w:type="dxa"/>
        <w:tblCellMar>
          <w:left w:w="70" w:type="dxa"/>
          <w:right w:w="70" w:type="dxa"/>
        </w:tblCellMar>
        <w:tblLook w:val="04A0" w:firstRow="1" w:lastRow="0" w:firstColumn="1" w:lastColumn="0" w:noHBand="0" w:noVBand="1"/>
      </w:tblPr>
      <w:tblGrid>
        <w:gridCol w:w="916"/>
        <w:gridCol w:w="1289"/>
        <w:gridCol w:w="882"/>
        <w:gridCol w:w="882"/>
        <w:gridCol w:w="882"/>
        <w:gridCol w:w="882"/>
        <w:gridCol w:w="882"/>
        <w:gridCol w:w="882"/>
        <w:gridCol w:w="882"/>
        <w:gridCol w:w="882"/>
        <w:gridCol w:w="882"/>
        <w:gridCol w:w="882"/>
        <w:gridCol w:w="882"/>
        <w:gridCol w:w="882"/>
        <w:gridCol w:w="953"/>
      </w:tblGrid>
      <w:tr w:rsidR="00B67B9B" w:rsidRPr="00B67B9B" w:rsidTr="00B67B9B">
        <w:trPr>
          <w:trHeight w:val="315"/>
        </w:trPr>
        <w:tc>
          <w:tcPr>
            <w:tcW w:w="0" w:type="auto"/>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UNIDAD DE MEDIDA</w:t>
            </w:r>
          </w:p>
        </w:tc>
        <w:tc>
          <w:tcPr>
            <w:tcW w:w="0" w:type="auto"/>
            <w:tcBorders>
              <w:top w:val="single" w:sz="8" w:space="0" w:color="auto"/>
              <w:left w:val="nil"/>
              <w:bottom w:val="nil"/>
              <w:right w:val="single" w:sz="8" w:space="0" w:color="auto"/>
            </w:tcBorders>
            <w:shd w:val="clear" w:color="000000" w:fill="C9C9C9"/>
            <w:noWrap/>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gridSpan w:val="12"/>
            <w:tcBorders>
              <w:top w:val="single" w:sz="8" w:space="0" w:color="auto"/>
              <w:left w:val="nil"/>
              <w:bottom w:val="single" w:sz="8" w:space="0" w:color="auto"/>
              <w:right w:val="single" w:sz="8" w:space="0" w:color="000000"/>
            </w:tcBorders>
            <w:shd w:val="clear" w:color="auto" w:fill="auto"/>
            <w:noWrap/>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CALENDARIZACION</w:t>
            </w:r>
          </w:p>
        </w:tc>
        <w:tc>
          <w:tcPr>
            <w:tcW w:w="0" w:type="auto"/>
            <w:tcBorders>
              <w:top w:val="nil"/>
              <w:left w:val="nil"/>
              <w:bottom w:val="nil"/>
              <w:right w:val="nil"/>
            </w:tcBorders>
            <w:shd w:val="clear" w:color="auto" w:fill="auto"/>
            <w:noWrap/>
            <w:vAlign w:val="bottom"/>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p>
        </w:tc>
      </w:tr>
      <w:tr w:rsidR="00B67B9B" w:rsidRPr="00B67B9B" w:rsidTr="00B67B9B">
        <w:trPr>
          <w:trHeight w:val="315"/>
        </w:trPr>
        <w:tc>
          <w:tcPr>
            <w:tcW w:w="0" w:type="auto"/>
            <w:vMerge/>
            <w:tcBorders>
              <w:top w:val="single" w:sz="8" w:space="0" w:color="auto"/>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b/>
                <w:bCs/>
                <w:color w:val="000000"/>
                <w:sz w:val="14"/>
                <w:szCs w:val="14"/>
                <w:lang w:eastAsia="es-MX"/>
              </w:rPr>
            </w:pPr>
          </w:p>
        </w:tc>
        <w:tc>
          <w:tcPr>
            <w:tcW w:w="0" w:type="auto"/>
            <w:tcBorders>
              <w:top w:val="nil"/>
              <w:left w:val="nil"/>
              <w:bottom w:val="single" w:sz="8" w:space="0" w:color="auto"/>
              <w:right w:val="single" w:sz="8" w:space="0" w:color="auto"/>
            </w:tcBorders>
            <w:shd w:val="clear" w:color="000000" w:fill="C9C9C9"/>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ENERO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FEBRERO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MARZO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ABRIL</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MAYO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JUNIO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JULIO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AGOSTO</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SEPTIEMBRE</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OCTUBRE</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NOVIEMBRE</w:t>
            </w:r>
          </w:p>
        </w:tc>
        <w:tc>
          <w:tcPr>
            <w:tcW w:w="0" w:type="auto"/>
            <w:tcBorders>
              <w:top w:val="nil"/>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DICIEMBRE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4"/>
                <w:szCs w:val="14"/>
                <w:lang w:eastAsia="es-MX"/>
              </w:rPr>
            </w:pPr>
            <w:r w:rsidRPr="00B67B9B">
              <w:rPr>
                <w:rFonts w:ascii="Calibri Light" w:eastAsia="Times New Roman" w:hAnsi="Calibri Light" w:cs="Calibri Light"/>
                <w:b/>
                <w:bCs/>
                <w:color w:val="000000"/>
                <w:sz w:val="14"/>
                <w:szCs w:val="14"/>
                <w:lang w:eastAsia="es-MX"/>
              </w:rPr>
              <w:t>TOTAL</w:t>
            </w:r>
          </w:p>
        </w:tc>
      </w:tr>
      <w:tr w:rsidR="00B67B9B" w:rsidRPr="00B67B9B" w:rsidTr="00B67B9B">
        <w:trPr>
          <w:trHeight w:val="510"/>
        </w:trPr>
        <w:tc>
          <w:tcPr>
            <w:tcW w:w="0" w:type="auto"/>
            <w:vMerge w:val="restart"/>
            <w:tcBorders>
              <w:top w:val="nil"/>
              <w:left w:val="single" w:sz="8" w:space="0" w:color="000000"/>
              <w:bottom w:val="single" w:sz="8" w:space="0" w:color="000000"/>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porcentaje</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2"/>
                <w:szCs w:val="12"/>
                <w:lang w:eastAsia="es-MX"/>
              </w:rPr>
            </w:pPr>
            <w:r w:rsidRPr="00B67B9B">
              <w:rPr>
                <w:rFonts w:ascii="Calibri Light" w:eastAsia="Times New Roman" w:hAnsi="Calibri Light" w:cs="Calibri Light"/>
                <w:b/>
                <w:bCs/>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0.03%</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0.03%</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0.26%</w:t>
            </w:r>
          </w:p>
        </w:tc>
      </w:tr>
      <w:tr w:rsidR="00B67B9B" w:rsidRPr="00B67B9B" w:rsidTr="00B67B9B">
        <w:trPr>
          <w:trHeight w:val="34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2"/>
                <w:szCs w:val="12"/>
                <w:lang w:eastAsia="es-MX"/>
              </w:rPr>
            </w:pPr>
            <w:r w:rsidRPr="00B67B9B">
              <w:rPr>
                <w:rFonts w:ascii="Calibri Light" w:eastAsia="Times New Roman" w:hAnsi="Calibri Light" w:cs="Calibri Light"/>
                <w:b/>
                <w:bCs/>
                <w:color w:val="000000"/>
                <w:sz w:val="12"/>
                <w:szCs w:val="12"/>
                <w:lang w:eastAsia="es-MX"/>
              </w:rPr>
              <w:t>PRESUPUESTO PROGRAMADO</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69,509,083.20</w:t>
            </w:r>
          </w:p>
        </w:tc>
      </w:tr>
      <w:tr w:rsidR="00B67B9B" w:rsidRPr="00B67B9B" w:rsidTr="00B67B9B">
        <w:trPr>
          <w:trHeight w:val="510"/>
        </w:trPr>
        <w:tc>
          <w:tcPr>
            <w:tcW w:w="0" w:type="auto"/>
            <w:vMerge w:val="restart"/>
            <w:tcBorders>
              <w:top w:val="nil"/>
              <w:left w:val="single" w:sz="8" w:space="0" w:color="000000"/>
              <w:bottom w:val="single" w:sz="8" w:space="0" w:color="000000"/>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Muerte</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2"/>
                <w:szCs w:val="12"/>
                <w:lang w:eastAsia="es-MX"/>
              </w:rPr>
            </w:pPr>
            <w:r w:rsidRPr="00B67B9B">
              <w:rPr>
                <w:rFonts w:ascii="Calibri Light" w:eastAsia="Times New Roman" w:hAnsi="Calibri Light" w:cs="Calibri Light"/>
                <w:b/>
                <w:bCs/>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w:t>
            </w:r>
          </w:p>
        </w:tc>
      </w:tr>
      <w:tr w:rsidR="00B67B9B" w:rsidRPr="00B67B9B" w:rsidTr="00B67B9B">
        <w:trPr>
          <w:trHeight w:val="34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b/>
                <w:bCs/>
                <w:color w:val="000000"/>
                <w:sz w:val="12"/>
                <w:szCs w:val="12"/>
                <w:lang w:eastAsia="es-MX"/>
              </w:rPr>
            </w:pPr>
            <w:r w:rsidRPr="00B67B9B">
              <w:rPr>
                <w:rFonts w:ascii="Calibri Light" w:eastAsia="Times New Roman" w:hAnsi="Calibri Light" w:cs="Calibri Light"/>
                <w:b/>
                <w:bCs/>
                <w:color w:val="000000"/>
                <w:sz w:val="12"/>
                <w:szCs w:val="12"/>
                <w:lang w:eastAsia="es-MX"/>
              </w:rPr>
              <w:t>PRESUPUESTO PROGRAMADO</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5,792,423.60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69,509,083.20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8.33%</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8.34%</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8.34%</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8.34%</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8.34%</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3,465,111.68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41,581,340.14</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27</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280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2,324,811.93</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27,897,743.10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30,000.00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30,000.00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3,000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1,102,020.21</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13,224,242.51</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174,155.48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2,089,865.81</w:t>
            </w:r>
          </w:p>
        </w:tc>
      </w:tr>
      <w:tr w:rsidR="00B67B9B" w:rsidRPr="00B67B9B" w:rsidTr="00B67B9B">
        <w:trPr>
          <w:trHeight w:val="55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METAS PROGRAMADAS</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438</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437</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437</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437</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437</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437</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437</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5,250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1,263,588.29</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15,163,059.42</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lastRenderedPageBreak/>
              <w:t>Pacientes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362</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368</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4,350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125,347.70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1,504,172.40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estudios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13333</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13337</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160,000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550,000.00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6,600,000.00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recetas</w:t>
            </w: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85</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1,020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EBF1DE"/>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EDEDED"/>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250,000.00</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3,000,000.00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25</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300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808,333.37</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9,700,000.00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158</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159</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159</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159</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159</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1900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533,333.33</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533,333.37</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6,400,000.00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170</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170</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171</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2,050</w:t>
            </w:r>
          </w:p>
        </w:tc>
      </w:tr>
      <w:tr w:rsidR="00B67B9B" w:rsidRPr="00B67B9B" w:rsidTr="00B67B9B">
        <w:trPr>
          <w:trHeight w:val="34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PRESUPUESTO PROGRAMADO</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509,166.67</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6,110,000.04</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Pacientes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416</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5,000</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nil"/>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nil"/>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nil"/>
              <w:bottom w:val="single" w:sz="8" w:space="0" w:color="auto"/>
              <w:right w:val="single" w:sz="8" w:space="0" w:color="auto"/>
            </w:tcBorders>
            <w:shd w:val="clear" w:color="000000" w:fill="F2DCDB"/>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nil"/>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single" w:sz="8" w:space="0" w:color="auto"/>
              <w:bottom w:val="single" w:sz="8" w:space="0" w:color="auto"/>
              <w:right w:val="nil"/>
            </w:tcBorders>
            <w:shd w:val="clear" w:color="000000" w:fill="F2DCDB"/>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473,978.59</w:t>
            </w:r>
          </w:p>
        </w:tc>
        <w:tc>
          <w:tcPr>
            <w:tcW w:w="0" w:type="auto"/>
            <w:tcBorders>
              <w:top w:val="nil"/>
              <w:left w:val="nil"/>
              <w:bottom w:val="single" w:sz="8" w:space="0" w:color="auto"/>
              <w:right w:val="single" w:sz="8" w:space="0" w:color="auto"/>
            </w:tcBorders>
            <w:shd w:val="clear" w:color="000000" w:fill="FFFFFF"/>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5,687,743.06</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Cursos</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w:t>
            </w:r>
          </w:p>
        </w:tc>
      </w:tr>
      <w:tr w:rsidR="00B67B9B" w:rsidRPr="00B67B9B" w:rsidTr="00B67B9B">
        <w:trPr>
          <w:trHeight w:val="34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PRESUPUESTO PROGRAMADO</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13,000.00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13,000.00</w:t>
            </w:r>
          </w:p>
        </w:tc>
      </w:tr>
      <w:tr w:rsidR="00B67B9B" w:rsidRPr="00B67B9B" w:rsidTr="00B67B9B">
        <w:trPr>
          <w:trHeight w:val="345"/>
        </w:trPr>
        <w:tc>
          <w:tcPr>
            <w:tcW w:w="0" w:type="auto"/>
            <w:vMerge w:val="restart"/>
            <w:tcBorders>
              <w:top w:val="nil"/>
              <w:left w:val="single" w:sz="8" w:space="0" w:color="000000"/>
              <w:bottom w:val="single" w:sz="8" w:space="0" w:color="000000"/>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Cursos</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2"/>
                <w:szCs w:val="12"/>
                <w:lang w:eastAsia="es-MX"/>
              </w:rPr>
            </w:pPr>
            <w:r w:rsidRPr="00B67B9B">
              <w:rPr>
                <w:rFonts w:ascii="Calibri Light" w:eastAsia="Times New Roman" w:hAnsi="Calibri Light" w:cs="Calibri Light"/>
                <w:color w:val="000000"/>
                <w:sz w:val="12"/>
                <w:szCs w:val="12"/>
                <w:lang w:eastAsia="es-MX"/>
              </w:rPr>
              <w:t>METAS PROGRAMADAS</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 </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w:t>
            </w:r>
          </w:p>
        </w:tc>
      </w:tr>
      <w:tr w:rsidR="00B67B9B" w:rsidRPr="00B67B9B" w:rsidTr="00B67B9B">
        <w:trPr>
          <w:trHeight w:val="375"/>
        </w:trPr>
        <w:tc>
          <w:tcPr>
            <w:tcW w:w="0" w:type="auto"/>
            <w:vMerge/>
            <w:tcBorders>
              <w:top w:val="nil"/>
              <w:left w:val="single" w:sz="8" w:space="0" w:color="000000"/>
              <w:bottom w:val="single" w:sz="8" w:space="0" w:color="000000"/>
              <w:right w:val="single" w:sz="8" w:space="0" w:color="auto"/>
            </w:tcBorders>
            <w:vAlign w:val="center"/>
            <w:hideMark/>
          </w:tcPr>
          <w:p w:rsidR="00B67B9B" w:rsidRPr="00B67B9B" w:rsidRDefault="00B67B9B" w:rsidP="00B67B9B">
            <w:pPr>
              <w:spacing w:after="0" w:line="240" w:lineRule="auto"/>
              <w:rPr>
                <w:rFonts w:ascii="Calibri Light" w:eastAsia="Times New Roman" w:hAnsi="Calibri Light" w:cs="Calibri Light"/>
                <w:color w:val="000000"/>
                <w:sz w:val="14"/>
                <w:szCs w:val="14"/>
                <w:lang w:eastAsia="es-MX"/>
              </w:rPr>
            </w:pP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PRESUPUESTO PROGRAMADO</w:t>
            </w:r>
          </w:p>
        </w:tc>
        <w:tc>
          <w:tcPr>
            <w:tcW w:w="0" w:type="auto"/>
            <w:tcBorders>
              <w:top w:val="nil"/>
              <w:left w:val="nil"/>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0.00</w:t>
            </w:r>
          </w:p>
        </w:tc>
        <w:tc>
          <w:tcPr>
            <w:tcW w:w="0" w:type="auto"/>
            <w:tcBorders>
              <w:top w:val="nil"/>
              <w:left w:val="single" w:sz="8" w:space="0" w:color="auto"/>
              <w:bottom w:val="single" w:sz="8" w:space="0" w:color="auto"/>
              <w:right w:val="nil"/>
            </w:tcBorders>
            <w:shd w:val="clear" w:color="000000" w:fill="FFF2CC"/>
            <w:vAlign w:val="center"/>
            <w:hideMark/>
          </w:tcPr>
          <w:p w:rsidR="00B67B9B" w:rsidRPr="00B67B9B" w:rsidRDefault="00B67B9B" w:rsidP="00B67B9B">
            <w:pPr>
              <w:spacing w:after="0" w:line="240" w:lineRule="auto"/>
              <w:jc w:val="right"/>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17,000.00</w:t>
            </w:r>
          </w:p>
        </w:tc>
        <w:tc>
          <w:tcPr>
            <w:tcW w:w="0" w:type="auto"/>
            <w:tcBorders>
              <w:top w:val="nil"/>
              <w:left w:val="nil"/>
              <w:bottom w:val="single" w:sz="8" w:space="0" w:color="auto"/>
              <w:right w:val="single" w:sz="8" w:space="0" w:color="auto"/>
            </w:tcBorders>
            <w:shd w:val="clear" w:color="000000" w:fill="FFF2CC"/>
            <w:vAlign w:val="center"/>
            <w:hideMark/>
          </w:tcPr>
          <w:p w:rsidR="00B67B9B" w:rsidRPr="00B67B9B" w:rsidRDefault="00B67B9B" w:rsidP="00B67B9B">
            <w:pPr>
              <w:spacing w:after="0" w:line="240" w:lineRule="auto"/>
              <w:jc w:val="center"/>
              <w:rPr>
                <w:rFonts w:ascii="Calibri Light" w:eastAsia="Times New Roman" w:hAnsi="Calibri Light" w:cs="Calibri Light"/>
                <w:color w:val="000000"/>
                <w:sz w:val="14"/>
                <w:szCs w:val="14"/>
                <w:lang w:eastAsia="es-MX"/>
              </w:rPr>
            </w:pPr>
            <w:r w:rsidRPr="00B67B9B">
              <w:rPr>
                <w:rFonts w:ascii="Calibri Light" w:eastAsia="Times New Roman" w:hAnsi="Calibri Light" w:cs="Calibri Light"/>
                <w:color w:val="000000"/>
                <w:sz w:val="14"/>
                <w:szCs w:val="14"/>
                <w:lang w:eastAsia="es-MX"/>
              </w:rPr>
              <w:t>17,000.00</w:t>
            </w:r>
          </w:p>
        </w:tc>
      </w:tr>
    </w:tbl>
    <w:p w:rsidR="00776BAF" w:rsidRDefault="00776BAF" w:rsidP="00776BAF">
      <w:pPr>
        <w:tabs>
          <w:tab w:val="left" w:pos="2445"/>
        </w:tabs>
        <w:rPr>
          <w:b/>
          <w:sz w:val="24"/>
          <w:szCs w:val="24"/>
        </w:rPr>
      </w:pPr>
      <w:r>
        <w:rPr>
          <w:b/>
          <w:sz w:val="24"/>
          <w:szCs w:val="24"/>
        </w:rPr>
        <w:tab/>
      </w:r>
    </w:p>
    <w:p w:rsidR="001F0B1E" w:rsidRDefault="001F0B1E" w:rsidP="00776BAF">
      <w:pPr>
        <w:tabs>
          <w:tab w:val="left" w:pos="2445"/>
        </w:tabs>
        <w:rPr>
          <w:b/>
          <w:sz w:val="24"/>
          <w:szCs w:val="24"/>
        </w:rPr>
      </w:pPr>
    </w:p>
    <w:p w:rsidR="001F0B1E" w:rsidRDefault="001F0B1E" w:rsidP="001F0B1E">
      <w:pPr>
        <w:rPr>
          <w:sz w:val="32"/>
          <w:szCs w:val="32"/>
        </w:rPr>
      </w:pPr>
    </w:p>
    <w:p w:rsidR="001F0B1E" w:rsidRPr="001F0B1E" w:rsidRDefault="001F0B1E" w:rsidP="001F0B1E">
      <w:pPr>
        <w:rPr>
          <w:sz w:val="32"/>
          <w:szCs w:val="32"/>
        </w:rPr>
      </w:pPr>
    </w:p>
    <w:p w:rsidR="007162F9" w:rsidRPr="00716617" w:rsidRDefault="00C919D0" w:rsidP="004D62F6">
      <w:pPr>
        <w:jc w:val="center"/>
        <w:rPr>
          <w:b/>
          <w:sz w:val="32"/>
          <w:szCs w:val="32"/>
        </w:rPr>
      </w:pPr>
      <w:r w:rsidRPr="00716617">
        <w:rPr>
          <w:b/>
          <w:sz w:val="32"/>
          <w:szCs w:val="32"/>
        </w:rPr>
        <w:t>RESPONSABLE DE LA EJECUCION: HOSPITAL DE LA MADRE Y EL NIÑO INDIGENA GUERRERENSE- TLAPA.</w:t>
      </w:r>
    </w:p>
    <w:p w:rsidR="004D62F6" w:rsidRPr="00C919D0" w:rsidRDefault="004D62F6" w:rsidP="00C919D0">
      <w:pPr>
        <w:tabs>
          <w:tab w:val="left" w:pos="5955"/>
        </w:tabs>
        <w:spacing w:line="360" w:lineRule="auto"/>
        <w:rPr>
          <w:sz w:val="24"/>
          <w:szCs w:val="24"/>
        </w:rPr>
      </w:pPr>
    </w:p>
    <w:p w:rsidR="00CF0E20" w:rsidRPr="007B618C" w:rsidRDefault="00CF0E20" w:rsidP="00CF0E20">
      <w:pPr>
        <w:tabs>
          <w:tab w:val="left" w:pos="9075"/>
        </w:tabs>
        <w:contextualSpacing/>
        <w:jc w:val="center"/>
        <w:rPr>
          <w:rFonts w:ascii="Arial" w:hAnsi="Arial" w:cs="Arial"/>
          <w:b/>
          <w:sz w:val="32"/>
          <w:szCs w:val="32"/>
        </w:rPr>
      </w:pPr>
      <w:r w:rsidRPr="007B618C">
        <w:rPr>
          <w:rFonts w:ascii="Arial" w:hAnsi="Arial" w:cs="Arial"/>
          <w:b/>
          <w:sz w:val="32"/>
          <w:szCs w:val="32"/>
        </w:rPr>
        <w:t>INVERSION</w:t>
      </w:r>
      <w:r w:rsidR="007B618C" w:rsidRPr="007B618C">
        <w:rPr>
          <w:rFonts w:ascii="Arial" w:hAnsi="Arial" w:cs="Arial"/>
          <w:b/>
          <w:sz w:val="32"/>
          <w:szCs w:val="32"/>
        </w:rPr>
        <w:t xml:space="preserve"> </w:t>
      </w:r>
      <w:r w:rsidR="003360C2">
        <w:rPr>
          <w:rFonts w:ascii="Arial" w:hAnsi="Arial" w:cs="Arial"/>
          <w:b/>
          <w:sz w:val="32"/>
          <w:szCs w:val="32"/>
        </w:rPr>
        <w:t>DE RECURSOS Y</w:t>
      </w:r>
      <w:r w:rsidR="007B618C" w:rsidRPr="007B618C">
        <w:rPr>
          <w:rFonts w:ascii="Arial" w:hAnsi="Arial" w:cs="Arial"/>
          <w:b/>
          <w:sz w:val="32"/>
          <w:szCs w:val="32"/>
        </w:rPr>
        <w:t xml:space="preserve"> DISTRUBUCIÓN PRESUPUESTAL</w:t>
      </w:r>
    </w:p>
    <w:p w:rsidR="00123624" w:rsidRDefault="00123624" w:rsidP="001278B8">
      <w:pPr>
        <w:tabs>
          <w:tab w:val="left" w:pos="9075"/>
        </w:tabs>
        <w:contextualSpacing/>
        <w:rPr>
          <w:rFonts w:ascii="Arial" w:hAnsi="Arial" w:cs="Arial"/>
          <w:b/>
        </w:rPr>
      </w:pPr>
    </w:p>
    <w:p w:rsidR="00B31859" w:rsidRDefault="00B31859" w:rsidP="001278B8">
      <w:pPr>
        <w:tabs>
          <w:tab w:val="left" w:pos="9075"/>
        </w:tabs>
        <w:contextualSpacing/>
        <w:rPr>
          <w:rFonts w:ascii="Arial" w:hAnsi="Arial" w:cs="Arial"/>
          <w:b/>
        </w:rPr>
      </w:pPr>
    </w:p>
    <w:p w:rsidR="00CF0E20" w:rsidRDefault="00CF0E20" w:rsidP="00CF0E20">
      <w:pPr>
        <w:tabs>
          <w:tab w:val="left" w:pos="9075"/>
        </w:tabs>
        <w:contextualSpacing/>
        <w:jc w:val="center"/>
        <w:rPr>
          <w:rFonts w:ascii="Arial" w:hAnsi="Arial" w:cs="Arial"/>
          <w:b/>
        </w:rPr>
      </w:pPr>
      <w:r w:rsidRPr="007B618C">
        <w:rPr>
          <w:rFonts w:ascii="Arial" w:hAnsi="Arial" w:cs="Arial"/>
          <w:b/>
        </w:rPr>
        <w:t>PRE</w:t>
      </w:r>
      <w:r w:rsidR="00BF535D">
        <w:rPr>
          <w:rFonts w:ascii="Arial" w:hAnsi="Arial" w:cs="Arial"/>
          <w:b/>
        </w:rPr>
        <w:t>SUPUESTO GENERAL DE EGRESOS 2022</w:t>
      </w:r>
    </w:p>
    <w:tbl>
      <w:tblPr>
        <w:tblW w:w="0" w:type="auto"/>
        <w:tblInd w:w="-10" w:type="dxa"/>
        <w:tblCellMar>
          <w:left w:w="70" w:type="dxa"/>
          <w:right w:w="70" w:type="dxa"/>
        </w:tblCellMar>
        <w:tblLook w:val="04A0" w:firstRow="1" w:lastRow="0" w:firstColumn="1" w:lastColumn="0" w:noHBand="0" w:noVBand="1"/>
      </w:tblPr>
      <w:tblGrid>
        <w:gridCol w:w="4757"/>
        <w:gridCol w:w="1383"/>
        <w:gridCol w:w="1336"/>
        <w:gridCol w:w="1774"/>
        <w:gridCol w:w="1898"/>
        <w:gridCol w:w="1426"/>
        <w:gridCol w:w="1158"/>
      </w:tblGrid>
      <w:tr w:rsidR="00BF535D" w:rsidRPr="00BF535D" w:rsidTr="00BF535D">
        <w:trPr>
          <w:trHeight w:val="315"/>
        </w:trPr>
        <w:tc>
          <w:tcPr>
            <w:tcW w:w="0" w:type="auto"/>
            <w:gridSpan w:val="7"/>
            <w:tcBorders>
              <w:top w:val="single" w:sz="8" w:space="0" w:color="auto"/>
              <w:left w:val="single" w:sz="8" w:space="0" w:color="auto"/>
              <w:bottom w:val="single" w:sz="8" w:space="0" w:color="auto"/>
              <w:right w:val="single" w:sz="8" w:space="0" w:color="000000"/>
            </w:tcBorders>
            <w:shd w:val="clear" w:color="000000" w:fill="C9C9C9"/>
            <w:noWrap/>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PRESUPUESTO APROBADO</w:t>
            </w:r>
          </w:p>
        </w:tc>
      </w:tr>
      <w:tr w:rsidR="00BF535D" w:rsidRPr="00BF535D" w:rsidTr="00BF535D">
        <w:trPr>
          <w:trHeight w:val="315"/>
        </w:trPr>
        <w:tc>
          <w:tcPr>
            <w:tcW w:w="0" w:type="auto"/>
            <w:vMerge w:val="restart"/>
            <w:tcBorders>
              <w:top w:val="nil"/>
              <w:left w:val="single" w:sz="8" w:space="0" w:color="auto"/>
              <w:bottom w:val="single" w:sz="8" w:space="0" w:color="000000"/>
              <w:right w:val="single" w:sz="8" w:space="0" w:color="auto"/>
            </w:tcBorders>
            <w:shd w:val="clear" w:color="000000" w:fill="E2EFDA"/>
            <w:noWrap/>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CAPÍTULO</w:t>
            </w:r>
          </w:p>
        </w:tc>
        <w:tc>
          <w:tcPr>
            <w:tcW w:w="0" w:type="auto"/>
            <w:vMerge w:val="restart"/>
            <w:tcBorders>
              <w:top w:val="nil"/>
              <w:left w:val="single" w:sz="8" w:space="0" w:color="auto"/>
              <w:bottom w:val="single" w:sz="8" w:space="0" w:color="000000"/>
              <w:right w:val="single" w:sz="8" w:space="0" w:color="auto"/>
            </w:tcBorders>
            <w:shd w:val="clear" w:color="000000" w:fill="E2EFDA"/>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RECURSO ESTATAL</w:t>
            </w:r>
          </w:p>
        </w:tc>
        <w:tc>
          <w:tcPr>
            <w:tcW w:w="0" w:type="auto"/>
            <w:gridSpan w:val="3"/>
            <w:tcBorders>
              <w:top w:val="single" w:sz="8" w:space="0" w:color="auto"/>
              <w:left w:val="nil"/>
              <w:bottom w:val="single" w:sz="8" w:space="0" w:color="auto"/>
              <w:right w:val="single" w:sz="8" w:space="0" w:color="000000"/>
            </w:tcBorders>
            <w:shd w:val="clear" w:color="000000" w:fill="FCE4D6"/>
            <w:noWrap/>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RECURSO FEDERAL</w:t>
            </w:r>
          </w:p>
        </w:tc>
        <w:tc>
          <w:tcPr>
            <w:tcW w:w="0" w:type="auto"/>
            <w:vMerge w:val="restart"/>
            <w:tcBorders>
              <w:top w:val="nil"/>
              <w:left w:val="nil"/>
              <w:bottom w:val="single" w:sz="8" w:space="0" w:color="000000"/>
              <w:right w:val="single" w:sz="8" w:space="0" w:color="auto"/>
            </w:tcBorders>
            <w:shd w:val="clear" w:color="000000" w:fill="E2EFDA"/>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INGRESOS PROPIOS</w:t>
            </w:r>
          </w:p>
        </w:tc>
        <w:tc>
          <w:tcPr>
            <w:tcW w:w="0" w:type="auto"/>
            <w:vMerge w:val="restart"/>
            <w:tcBorders>
              <w:top w:val="nil"/>
              <w:left w:val="single" w:sz="8" w:space="0" w:color="auto"/>
              <w:bottom w:val="single" w:sz="8" w:space="0" w:color="000000"/>
              <w:right w:val="single" w:sz="8" w:space="0" w:color="auto"/>
            </w:tcBorders>
            <w:shd w:val="clear" w:color="000000" w:fill="E2EFDA"/>
            <w:noWrap/>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TOTAL</w:t>
            </w:r>
          </w:p>
        </w:tc>
      </w:tr>
      <w:tr w:rsidR="00BF535D" w:rsidRPr="00BF535D" w:rsidTr="00BF535D">
        <w:trPr>
          <w:trHeight w:val="690"/>
        </w:trPr>
        <w:tc>
          <w:tcPr>
            <w:tcW w:w="0" w:type="auto"/>
            <w:vMerge/>
            <w:tcBorders>
              <w:top w:val="nil"/>
              <w:left w:val="single" w:sz="8" w:space="0" w:color="auto"/>
              <w:bottom w:val="single" w:sz="8" w:space="0" w:color="000000"/>
              <w:right w:val="single" w:sz="8" w:space="0" w:color="auto"/>
            </w:tcBorders>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000000" w:fill="FCE4D6"/>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SEGURO POPULAR</w:t>
            </w:r>
          </w:p>
        </w:tc>
        <w:tc>
          <w:tcPr>
            <w:tcW w:w="0" w:type="auto"/>
            <w:tcBorders>
              <w:top w:val="nil"/>
              <w:left w:val="nil"/>
              <w:bottom w:val="single" w:sz="8" w:space="0" w:color="auto"/>
              <w:right w:val="single" w:sz="8" w:space="0" w:color="auto"/>
            </w:tcBorders>
            <w:shd w:val="clear" w:color="000000" w:fill="FCE4D6"/>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GASTOS CATASTROFICOS</w:t>
            </w:r>
          </w:p>
        </w:tc>
        <w:tc>
          <w:tcPr>
            <w:tcW w:w="0" w:type="auto"/>
            <w:tcBorders>
              <w:top w:val="nil"/>
              <w:left w:val="nil"/>
              <w:bottom w:val="single" w:sz="8" w:space="0" w:color="auto"/>
              <w:right w:val="single" w:sz="8" w:space="0" w:color="auto"/>
            </w:tcBorders>
            <w:shd w:val="clear" w:color="000000" w:fill="FCE4D6"/>
            <w:vAlign w:val="center"/>
            <w:hideMark/>
          </w:tcPr>
          <w:p w:rsidR="00BF535D" w:rsidRPr="00BF535D" w:rsidRDefault="00BF535D" w:rsidP="00BF535D">
            <w:pPr>
              <w:spacing w:after="0" w:line="240" w:lineRule="auto"/>
              <w:jc w:val="center"/>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SEGURO MEDICO SIGLO XXI</w:t>
            </w:r>
          </w:p>
        </w:tc>
        <w:tc>
          <w:tcPr>
            <w:tcW w:w="0" w:type="auto"/>
            <w:vMerge/>
            <w:tcBorders>
              <w:top w:val="nil"/>
              <w:left w:val="nil"/>
              <w:bottom w:val="single" w:sz="8" w:space="0" w:color="000000"/>
              <w:right w:val="single" w:sz="8" w:space="0" w:color="auto"/>
            </w:tcBorders>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1000 SERVICIOS PERSONALES</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48,559,334.56</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1,252,900.00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49,812,234.56</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2000 MATERIALES Y SUMINISTROS</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5,150,000.00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5,150,000.00</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3000 SERVICIOS GENERALES</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7,260,545.44</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95,700.00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7,356,245.44</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4000 TRANSFERENCIAS, ASIGNACIONES, SUBSIDIOS Y OTRAS AYUDAS</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31,400.00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31,400.00</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6000 INVERSION PUBLICA</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0.00</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9000 ADEUDOS DE EJERCICIOS FISCALES ANTERIORES</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120,000.00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120,000.00</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color w:val="000000"/>
                <w:sz w:val="16"/>
                <w:szCs w:val="16"/>
                <w:lang w:eastAsia="es-MX"/>
              </w:rPr>
            </w:pPr>
            <w:r w:rsidRPr="00BF535D">
              <w:rPr>
                <w:rFonts w:ascii="Calibri" w:eastAsia="Times New Roman" w:hAnsi="Calibri" w:cs="Calibri"/>
                <w:color w:val="000000"/>
                <w:sz w:val="16"/>
                <w:szCs w:val="16"/>
                <w:lang w:eastAsia="es-MX"/>
              </w:rPr>
              <w:t> </w:t>
            </w:r>
          </w:p>
        </w:tc>
      </w:tr>
      <w:tr w:rsidR="00BF535D" w:rsidRPr="00BF535D" w:rsidTr="00BF535D">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$60,969,880.00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$1,500,000.00</w:t>
            </w:r>
          </w:p>
        </w:tc>
        <w:tc>
          <w:tcPr>
            <w:tcW w:w="0" w:type="auto"/>
            <w:tcBorders>
              <w:top w:val="nil"/>
              <w:left w:val="nil"/>
              <w:bottom w:val="single" w:sz="8" w:space="0" w:color="auto"/>
              <w:right w:val="single" w:sz="8" w:space="0" w:color="auto"/>
            </w:tcBorders>
            <w:shd w:val="clear" w:color="auto" w:fill="auto"/>
            <w:noWrap/>
            <w:vAlign w:val="center"/>
            <w:hideMark/>
          </w:tcPr>
          <w:p w:rsidR="00BF535D" w:rsidRPr="00BF535D" w:rsidRDefault="00BF535D" w:rsidP="00BF535D">
            <w:pPr>
              <w:spacing w:after="0" w:line="240" w:lineRule="auto"/>
              <w:jc w:val="right"/>
              <w:rPr>
                <w:rFonts w:ascii="Calibri" w:eastAsia="Times New Roman" w:hAnsi="Calibri" w:cs="Calibri"/>
                <w:b/>
                <w:bCs/>
                <w:color w:val="000000"/>
                <w:sz w:val="16"/>
                <w:szCs w:val="16"/>
                <w:lang w:eastAsia="es-MX"/>
              </w:rPr>
            </w:pPr>
            <w:r w:rsidRPr="00BF535D">
              <w:rPr>
                <w:rFonts w:ascii="Calibri" w:eastAsia="Times New Roman" w:hAnsi="Calibri" w:cs="Calibri"/>
                <w:b/>
                <w:bCs/>
                <w:color w:val="000000"/>
                <w:sz w:val="16"/>
                <w:szCs w:val="16"/>
                <w:lang w:eastAsia="es-MX"/>
              </w:rPr>
              <w:t>$62,469,880.00</w:t>
            </w:r>
          </w:p>
        </w:tc>
      </w:tr>
    </w:tbl>
    <w:p w:rsidR="005818AE" w:rsidRDefault="005818AE" w:rsidP="00034340">
      <w:pPr>
        <w:tabs>
          <w:tab w:val="left" w:pos="9075"/>
        </w:tabs>
        <w:contextualSpacing/>
        <w:rPr>
          <w:rFonts w:ascii="Arial" w:hAnsi="Arial" w:cs="Arial"/>
          <w:sz w:val="28"/>
          <w:szCs w:val="28"/>
        </w:rPr>
      </w:pPr>
    </w:p>
    <w:p w:rsidR="004C677F" w:rsidRDefault="004C677F" w:rsidP="005217E5">
      <w:pPr>
        <w:tabs>
          <w:tab w:val="left" w:pos="9075"/>
        </w:tabs>
        <w:contextualSpacing/>
        <w:jc w:val="center"/>
        <w:rPr>
          <w:rFonts w:ascii="Arial" w:hAnsi="Arial" w:cs="Arial"/>
          <w:sz w:val="28"/>
          <w:szCs w:val="28"/>
        </w:rPr>
      </w:pPr>
    </w:p>
    <w:p w:rsidR="00CF0E20" w:rsidRPr="005217E5" w:rsidRDefault="00CF0E20" w:rsidP="005217E5">
      <w:pPr>
        <w:tabs>
          <w:tab w:val="left" w:pos="9075"/>
        </w:tabs>
        <w:contextualSpacing/>
        <w:jc w:val="center"/>
        <w:rPr>
          <w:rFonts w:ascii="Arial" w:hAnsi="Arial" w:cs="Arial"/>
          <w:sz w:val="52"/>
          <w:szCs w:val="52"/>
        </w:rPr>
      </w:pPr>
      <w:r w:rsidRPr="007B618C">
        <w:rPr>
          <w:rFonts w:ascii="Arial" w:hAnsi="Arial" w:cs="Arial"/>
          <w:sz w:val="28"/>
          <w:szCs w:val="28"/>
        </w:rPr>
        <w:lastRenderedPageBreak/>
        <w:t>AMPLIACIÓN Y MODIFICACIÓN PRESUPUESTAL</w:t>
      </w:r>
    </w:p>
    <w:p w:rsidR="0072089D" w:rsidRPr="00543BA8" w:rsidRDefault="00543BA8" w:rsidP="00543BA8">
      <w:pPr>
        <w:tabs>
          <w:tab w:val="left" w:pos="9075"/>
        </w:tabs>
        <w:contextualSpacing/>
        <w:jc w:val="center"/>
        <w:rPr>
          <w:rFonts w:ascii="Arial" w:hAnsi="Arial" w:cs="Arial"/>
          <w:sz w:val="28"/>
          <w:szCs w:val="28"/>
        </w:rPr>
      </w:pPr>
      <w:r>
        <w:rPr>
          <w:rFonts w:ascii="Arial" w:hAnsi="Arial" w:cs="Arial"/>
          <w:sz w:val="28"/>
          <w:szCs w:val="28"/>
        </w:rPr>
        <w:t>EGRESOS</w:t>
      </w:r>
    </w:p>
    <w:tbl>
      <w:tblPr>
        <w:tblW w:w="0" w:type="auto"/>
        <w:tblInd w:w="-10" w:type="dxa"/>
        <w:tblCellMar>
          <w:left w:w="70" w:type="dxa"/>
          <w:right w:w="70" w:type="dxa"/>
        </w:tblCellMar>
        <w:tblLook w:val="04A0" w:firstRow="1" w:lastRow="0" w:firstColumn="1" w:lastColumn="0" w:noHBand="0" w:noVBand="1"/>
      </w:tblPr>
      <w:tblGrid>
        <w:gridCol w:w="4757"/>
        <w:gridCol w:w="1383"/>
        <w:gridCol w:w="1719"/>
        <w:gridCol w:w="1664"/>
        <w:gridCol w:w="1601"/>
        <w:gridCol w:w="1459"/>
        <w:gridCol w:w="1149"/>
      </w:tblGrid>
      <w:tr w:rsidR="00543BA8" w:rsidRPr="00543BA8" w:rsidTr="00543BA8">
        <w:trPr>
          <w:trHeight w:val="315"/>
        </w:trPr>
        <w:tc>
          <w:tcPr>
            <w:tcW w:w="0" w:type="auto"/>
            <w:gridSpan w:val="7"/>
            <w:tcBorders>
              <w:top w:val="single" w:sz="8" w:space="0" w:color="auto"/>
              <w:left w:val="single" w:sz="8" w:space="0" w:color="auto"/>
              <w:bottom w:val="single" w:sz="8" w:space="0" w:color="auto"/>
              <w:right w:val="single" w:sz="8" w:space="0" w:color="000000"/>
            </w:tcBorders>
            <w:shd w:val="clear" w:color="000000" w:fill="C9C9C9"/>
            <w:noWrap/>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PRESUPUESTO APROBADO</w:t>
            </w:r>
          </w:p>
        </w:tc>
      </w:tr>
      <w:tr w:rsidR="00543BA8" w:rsidRPr="00543BA8" w:rsidTr="00543BA8">
        <w:trPr>
          <w:trHeight w:val="315"/>
        </w:trPr>
        <w:tc>
          <w:tcPr>
            <w:tcW w:w="0" w:type="auto"/>
            <w:vMerge w:val="restart"/>
            <w:tcBorders>
              <w:top w:val="nil"/>
              <w:left w:val="single" w:sz="8" w:space="0" w:color="auto"/>
              <w:bottom w:val="single" w:sz="8" w:space="0" w:color="000000"/>
              <w:right w:val="single" w:sz="8" w:space="0" w:color="auto"/>
            </w:tcBorders>
            <w:shd w:val="clear" w:color="000000" w:fill="E2EFDA"/>
            <w:noWrap/>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CAPÍTULO</w:t>
            </w:r>
          </w:p>
        </w:tc>
        <w:tc>
          <w:tcPr>
            <w:tcW w:w="0" w:type="auto"/>
            <w:vMerge w:val="restart"/>
            <w:tcBorders>
              <w:top w:val="nil"/>
              <w:left w:val="single" w:sz="8" w:space="0" w:color="auto"/>
              <w:bottom w:val="single" w:sz="8" w:space="0" w:color="000000"/>
              <w:right w:val="single" w:sz="8" w:space="0" w:color="auto"/>
            </w:tcBorders>
            <w:shd w:val="clear" w:color="000000" w:fill="E2EFDA"/>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RECURSO ESTATAL</w:t>
            </w:r>
          </w:p>
        </w:tc>
        <w:tc>
          <w:tcPr>
            <w:tcW w:w="0" w:type="auto"/>
            <w:gridSpan w:val="3"/>
            <w:tcBorders>
              <w:top w:val="single" w:sz="8" w:space="0" w:color="auto"/>
              <w:left w:val="nil"/>
              <w:bottom w:val="single" w:sz="8" w:space="0" w:color="auto"/>
              <w:right w:val="single" w:sz="8" w:space="0" w:color="000000"/>
            </w:tcBorders>
            <w:shd w:val="clear" w:color="000000" w:fill="FCE4D6"/>
            <w:noWrap/>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RECURSO FEDERAL</w:t>
            </w:r>
          </w:p>
        </w:tc>
        <w:tc>
          <w:tcPr>
            <w:tcW w:w="0" w:type="auto"/>
            <w:vMerge w:val="restart"/>
            <w:tcBorders>
              <w:top w:val="nil"/>
              <w:left w:val="nil"/>
              <w:bottom w:val="single" w:sz="8" w:space="0" w:color="000000"/>
              <w:right w:val="single" w:sz="8" w:space="0" w:color="auto"/>
            </w:tcBorders>
            <w:shd w:val="clear" w:color="000000" w:fill="E2EFDA"/>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INGRESOS PROPIOS</w:t>
            </w:r>
          </w:p>
        </w:tc>
        <w:tc>
          <w:tcPr>
            <w:tcW w:w="0" w:type="auto"/>
            <w:vMerge w:val="restart"/>
            <w:tcBorders>
              <w:top w:val="nil"/>
              <w:left w:val="single" w:sz="8" w:space="0" w:color="auto"/>
              <w:bottom w:val="single" w:sz="8" w:space="0" w:color="000000"/>
              <w:right w:val="single" w:sz="8" w:space="0" w:color="auto"/>
            </w:tcBorders>
            <w:shd w:val="clear" w:color="000000" w:fill="E2EFDA"/>
            <w:noWrap/>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TOTAL</w:t>
            </w:r>
          </w:p>
        </w:tc>
      </w:tr>
      <w:tr w:rsidR="00543BA8" w:rsidRPr="00543BA8" w:rsidTr="00543BA8">
        <w:trPr>
          <w:trHeight w:val="690"/>
        </w:trPr>
        <w:tc>
          <w:tcPr>
            <w:tcW w:w="0" w:type="auto"/>
            <w:vMerge/>
            <w:tcBorders>
              <w:top w:val="nil"/>
              <w:left w:val="single" w:sz="8" w:space="0" w:color="auto"/>
              <w:bottom w:val="single" w:sz="8" w:space="0" w:color="000000"/>
              <w:right w:val="single" w:sz="8" w:space="0" w:color="auto"/>
            </w:tcBorders>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000000" w:fill="FCE4D6"/>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SEGURO POPULAR/INSABI</w:t>
            </w:r>
          </w:p>
        </w:tc>
        <w:tc>
          <w:tcPr>
            <w:tcW w:w="0" w:type="auto"/>
            <w:tcBorders>
              <w:top w:val="nil"/>
              <w:left w:val="nil"/>
              <w:bottom w:val="single" w:sz="8" w:space="0" w:color="auto"/>
              <w:right w:val="single" w:sz="8" w:space="0" w:color="auto"/>
            </w:tcBorders>
            <w:shd w:val="clear" w:color="000000" w:fill="FCE4D6"/>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GASTOS CATASTROFICOS</w:t>
            </w:r>
          </w:p>
        </w:tc>
        <w:tc>
          <w:tcPr>
            <w:tcW w:w="0" w:type="auto"/>
            <w:tcBorders>
              <w:top w:val="nil"/>
              <w:left w:val="nil"/>
              <w:bottom w:val="single" w:sz="8" w:space="0" w:color="auto"/>
              <w:right w:val="single" w:sz="8" w:space="0" w:color="auto"/>
            </w:tcBorders>
            <w:shd w:val="clear" w:color="000000" w:fill="FCE4D6"/>
            <w:vAlign w:val="center"/>
            <w:hideMark/>
          </w:tcPr>
          <w:p w:rsidR="00543BA8" w:rsidRPr="00543BA8" w:rsidRDefault="00543BA8" w:rsidP="00543BA8">
            <w:pPr>
              <w:spacing w:after="0" w:line="240" w:lineRule="auto"/>
              <w:jc w:val="center"/>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SEGURO MEDICO SIGLO XXI</w:t>
            </w:r>
          </w:p>
        </w:tc>
        <w:tc>
          <w:tcPr>
            <w:tcW w:w="0" w:type="auto"/>
            <w:vMerge/>
            <w:tcBorders>
              <w:top w:val="nil"/>
              <w:left w:val="nil"/>
              <w:bottom w:val="single" w:sz="8" w:space="0" w:color="000000"/>
              <w:right w:val="single" w:sz="8" w:space="0" w:color="auto"/>
            </w:tcBorders>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1000 SERVICIOS PERSONALES</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54,808,980.86</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lang w:eastAsia="es-MX"/>
              </w:rPr>
            </w:pPr>
            <w:r w:rsidRPr="00543BA8">
              <w:rPr>
                <w:rFonts w:ascii="Calibri" w:eastAsia="Times New Roman" w:hAnsi="Calibri" w:cs="Calibri"/>
                <w:color w:val="000000"/>
                <w:lang w:eastAsia="es-MX"/>
              </w:rPr>
              <w:t xml:space="preserve">   1,748,803.64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56,557,784.50</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2000 MATERIALES Y SUMINISTROS</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5,299,198.94</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xml:space="preserve">            20,000.00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99431.05</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5,418,629.99</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3000 SERVICIOS GENERALES</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7,338,213.11</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257.72</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148,731.26</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7,487,202.09</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4000 TRANSFERENCIAS, ASIGNACIONES, SUBSIDIOS Y OTRAS AYUDAS</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31,400.00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31,400.00</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6000 INVERSION PUBLICA</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9000 ADEUDOS DE EJERCICIOS FISCALES ANTERIORES</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14,066.62</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14,066.62</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color w:val="000000"/>
                <w:sz w:val="16"/>
                <w:szCs w:val="16"/>
                <w:lang w:eastAsia="es-MX"/>
              </w:rPr>
            </w:pPr>
            <w:r w:rsidRPr="00543BA8">
              <w:rPr>
                <w:rFonts w:ascii="Calibri" w:eastAsia="Times New Roman" w:hAnsi="Calibri" w:cs="Calibri"/>
                <w:color w:val="000000"/>
                <w:sz w:val="16"/>
                <w:szCs w:val="16"/>
                <w:lang w:eastAsia="es-MX"/>
              </w:rPr>
              <w:t> </w:t>
            </w:r>
          </w:p>
        </w:tc>
      </w:tr>
      <w:tr w:rsidR="00543BA8" w:rsidRPr="00543BA8" w:rsidTr="00543B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 xml:space="preserve">  67,446,392.91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 xml:space="preserve">            20,000.00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 xml:space="preserve">                    257.72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 xml:space="preserve">           2,042,432.57 </w:t>
            </w:r>
          </w:p>
        </w:tc>
        <w:tc>
          <w:tcPr>
            <w:tcW w:w="0" w:type="auto"/>
            <w:tcBorders>
              <w:top w:val="nil"/>
              <w:left w:val="nil"/>
              <w:bottom w:val="single" w:sz="8" w:space="0" w:color="auto"/>
              <w:right w:val="single" w:sz="8" w:space="0" w:color="auto"/>
            </w:tcBorders>
            <w:shd w:val="clear" w:color="auto" w:fill="auto"/>
            <w:noWrap/>
            <w:vAlign w:val="center"/>
            <w:hideMark/>
          </w:tcPr>
          <w:p w:rsidR="00543BA8" w:rsidRPr="00543BA8" w:rsidRDefault="00543BA8" w:rsidP="00543BA8">
            <w:pPr>
              <w:spacing w:after="0" w:line="240" w:lineRule="auto"/>
              <w:jc w:val="right"/>
              <w:rPr>
                <w:rFonts w:ascii="Calibri" w:eastAsia="Times New Roman" w:hAnsi="Calibri" w:cs="Calibri"/>
                <w:b/>
                <w:bCs/>
                <w:color w:val="000000"/>
                <w:sz w:val="16"/>
                <w:szCs w:val="16"/>
                <w:lang w:eastAsia="es-MX"/>
              </w:rPr>
            </w:pPr>
            <w:r w:rsidRPr="00543BA8">
              <w:rPr>
                <w:rFonts w:ascii="Calibri" w:eastAsia="Times New Roman" w:hAnsi="Calibri" w:cs="Calibri"/>
                <w:b/>
                <w:bCs/>
                <w:color w:val="000000"/>
                <w:sz w:val="16"/>
                <w:szCs w:val="16"/>
                <w:lang w:eastAsia="es-MX"/>
              </w:rPr>
              <w:t xml:space="preserve">  69,509,083.20 </w:t>
            </w:r>
          </w:p>
        </w:tc>
      </w:tr>
    </w:tbl>
    <w:p w:rsidR="0071720A" w:rsidRDefault="0071720A" w:rsidP="0071720A">
      <w:pPr>
        <w:tabs>
          <w:tab w:val="left" w:pos="9075"/>
        </w:tabs>
        <w:contextualSpacing/>
        <w:rPr>
          <w:rFonts w:ascii="Arial" w:hAnsi="Arial" w:cs="Arial"/>
          <w:sz w:val="24"/>
          <w:szCs w:val="24"/>
        </w:rPr>
      </w:pPr>
    </w:p>
    <w:p w:rsidR="00543BA8" w:rsidRDefault="00543BA8" w:rsidP="0071720A">
      <w:pPr>
        <w:tabs>
          <w:tab w:val="left" w:pos="9075"/>
        </w:tabs>
        <w:contextualSpacing/>
        <w:rPr>
          <w:rFonts w:ascii="Arial" w:hAnsi="Arial" w:cs="Arial"/>
          <w:sz w:val="24"/>
          <w:szCs w:val="24"/>
        </w:rPr>
      </w:pPr>
    </w:p>
    <w:p w:rsidR="00543BA8" w:rsidRDefault="00543BA8" w:rsidP="0071720A">
      <w:pPr>
        <w:tabs>
          <w:tab w:val="left" w:pos="9075"/>
        </w:tabs>
        <w:contextualSpacing/>
        <w:rPr>
          <w:rFonts w:ascii="Arial" w:hAnsi="Arial" w:cs="Arial"/>
          <w:sz w:val="24"/>
          <w:szCs w:val="24"/>
        </w:rPr>
      </w:pPr>
      <w:r>
        <w:rPr>
          <w:rFonts w:ascii="Arial" w:hAnsi="Arial" w:cs="Arial"/>
          <w:sz w:val="24"/>
          <w:szCs w:val="24"/>
        </w:rPr>
        <w:t xml:space="preserve">AMPLIANCION PRESUPUESTO DE EGRESOS $ 7,039 203.20 </w:t>
      </w:r>
    </w:p>
    <w:p w:rsidR="00543BA8" w:rsidRDefault="00543BA8" w:rsidP="0071720A">
      <w:pPr>
        <w:tabs>
          <w:tab w:val="left" w:pos="9075"/>
        </w:tabs>
        <w:contextualSpacing/>
        <w:rPr>
          <w:rFonts w:ascii="Arial" w:hAnsi="Arial" w:cs="Arial"/>
          <w:sz w:val="24"/>
          <w:szCs w:val="24"/>
        </w:rPr>
      </w:pPr>
      <w:r>
        <w:rPr>
          <w:rFonts w:ascii="Arial" w:hAnsi="Arial" w:cs="Arial"/>
          <w:sz w:val="24"/>
          <w:szCs w:val="24"/>
        </w:rPr>
        <w:t>RECURSO ESTATAL: 6,476,512.91</w:t>
      </w:r>
    </w:p>
    <w:p w:rsidR="00543BA8" w:rsidRPr="00543BA8" w:rsidRDefault="00543BA8" w:rsidP="0071720A">
      <w:pPr>
        <w:tabs>
          <w:tab w:val="left" w:pos="9075"/>
        </w:tabs>
        <w:contextualSpacing/>
        <w:rPr>
          <w:rFonts w:ascii="Arial" w:hAnsi="Arial" w:cs="Arial"/>
          <w:sz w:val="24"/>
          <w:szCs w:val="24"/>
        </w:rPr>
      </w:pPr>
      <w:r>
        <w:rPr>
          <w:rFonts w:ascii="Arial" w:hAnsi="Arial" w:cs="Arial"/>
          <w:sz w:val="24"/>
          <w:szCs w:val="24"/>
        </w:rPr>
        <w:t>INSABI: 20,000.00</w:t>
      </w:r>
    </w:p>
    <w:p w:rsidR="00B31859" w:rsidRPr="00543BA8" w:rsidRDefault="00543BA8" w:rsidP="0071720A">
      <w:pPr>
        <w:tabs>
          <w:tab w:val="left" w:pos="9075"/>
        </w:tabs>
        <w:contextualSpacing/>
        <w:rPr>
          <w:rFonts w:ascii="Arial" w:hAnsi="Arial" w:cs="Arial"/>
          <w:sz w:val="24"/>
          <w:szCs w:val="24"/>
        </w:rPr>
      </w:pPr>
      <w:r>
        <w:rPr>
          <w:rFonts w:ascii="Arial" w:hAnsi="Arial" w:cs="Arial"/>
          <w:sz w:val="24"/>
          <w:szCs w:val="24"/>
        </w:rPr>
        <w:t>GASTOS CATASTROFICOS: 257.72</w:t>
      </w:r>
    </w:p>
    <w:p w:rsidR="005C7DB5" w:rsidRPr="00543BA8" w:rsidRDefault="00543BA8" w:rsidP="0071720A">
      <w:pPr>
        <w:tabs>
          <w:tab w:val="left" w:pos="9075"/>
        </w:tabs>
        <w:contextualSpacing/>
        <w:rPr>
          <w:rFonts w:ascii="Arial" w:hAnsi="Arial" w:cs="Arial"/>
          <w:sz w:val="24"/>
          <w:szCs w:val="24"/>
        </w:rPr>
      </w:pPr>
      <w:r>
        <w:rPr>
          <w:rFonts w:ascii="Arial" w:hAnsi="Arial" w:cs="Arial"/>
          <w:sz w:val="24"/>
          <w:szCs w:val="24"/>
        </w:rPr>
        <w:t xml:space="preserve">INGRESOS PROPIOS: 542,432.57 </w:t>
      </w:r>
    </w:p>
    <w:p w:rsidR="00BF21BC" w:rsidRDefault="00BF21BC" w:rsidP="0071720A">
      <w:pPr>
        <w:tabs>
          <w:tab w:val="left" w:pos="9075"/>
        </w:tabs>
        <w:contextualSpacing/>
        <w:rPr>
          <w:rFonts w:ascii="Arial" w:hAnsi="Arial" w:cs="Arial"/>
          <w:sz w:val="52"/>
          <w:szCs w:val="52"/>
        </w:rPr>
      </w:pPr>
    </w:p>
    <w:p w:rsidR="00543BA8" w:rsidRDefault="00543BA8" w:rsidP="0071720A">
      <w:pPr>
        <w:tabs>
          <w:tab w:val="left" w:pos="9075"/>
        </w:tabs>
        <w:contextualSpacing/>
        <w:rPr>
          <w:rFonts w:ascii="Arial" w:hAnsi="Arial" w:cs="Arial"/>
          <w:sz w:val="52"/>
          <w:szCs w:val="52"/>
        </w:rPr>
      </w:pPr>
    </w:p>
    <w:p w:rsidR="00BF21BC" w:rsidRPr="007B618C" w:rsidRDefault="00BF21BC" w:rsidP="00BF21BC">
      <w:pPr>
        <w:tabs>
          <w:tab w:val="left" w:pos="9075"/>
        </w:tabs>
        <w:contextualSpacing/>
        <w:jc w:val="center"/>
        <w:rPr>
          <w:rFonts w:ascii="Arial" w:hAnsi="Arial" w:cs="Arial"/>
          <w:b/>
        </w:rPr>
      </w:pPr>
      <w:r w:rsidRPr="007B618C">
        <w:rPr>
          <w:rFonts w:ascii="Arial" w:hAnsi="Arial" w:cs="Arial"/>
          <w:b/>
        </w:rPr>
        <w:lastRenderedPageBreak/>
        <w:t>PRES</w:t>
      </w:r>
      <w:r>
        <w:rPr>
          <w:rFonts w:ascii="Arial" w:hAnsi="Arial" w:cs="Arial"/>
          <w:b/>
        </w:rPr>
        <w:t>UPUESTO GENERAL D</w:t>
      </w:r>
      <w:r w:rsidR="00BF535D">
        <w:rPr>
          <w:rFonts w:ascii="Arial" w:hAnsi="Arial" w:cs="Arial"/>
          <w:b/>
        </w:rPr>
        <w:t>E INGRESOS 2022</w:t>
      </w:r>
    </w:p>
    <w:p w:rsidR="00BF21BC" w:rsidRDefault="00BF21BC" w:rsidP="0071720A">
      <w:pPr>
        <w:tabs>
          <w:tab w:val="left" w:pos="9075"/>
        </w:tabs>
        <w:contextualSpacing/>
        <w:rPr>
          <w:rFonts w:ascii="Arial" w:hAnsi="Arial" w:cs="Arial"/>
          <w:sz w:val="52"/>
          <w:szCs w:val="52"/>
        </w:rPr>
      </w:pPr>
    </w:p>
    <w:p w:rsidR="00792C8A" w:rsidRDefault="00CF0E20" w:rsidP="00A57C29">
      <w:pPr>
        <w:tabs>
          <w:tab w:val="left" w:pos="9075"/>
        </w:tabs>
        <w:contextualSpacing/>
        <w:jc w:val="center"/>
        <w:rPr>
          <w:rFonts w:ascii="Arial" w:hAnsi="Arial" w:cs="Arial"/>
          <w:sz w:val="52"/>
          <w:szCs w:val="52"/>
        </w:rPr>
      </w:pPr>
      <w:r>
        <w:rPr>
          <w:rFonts w:ascii="Arial" w:hAnsi="Arial" w:cs="Arial"/>
          <w:sz w:val="52"/>
          <w:szCs w:val="52"/>
        </w:rPr>
        <w:t>INGRESOS</w:t>
      </w:r>
    </w:p>
    <w:p w:rsidR="004538A0" w:rsidRDefault="004538A0" w:rsidP="004515A8">
      <w:pPr>
        <w:spacing w:after="0" w:line="240" w:lineRule="auto"/>
        <w:jc w:val="center"/>
        <w:rPr>
          <w:sz w:val="36"/>
          <w:szCs w:val="36"/>
          <w:u w:val="single"/>
        </w:rPr>
      </w:pPr>
    </w:p>
    <w:p w:rsidR="00BF535D" w:rsidRDefault="00BF535D" w:rsidP="004515A8">
      <w:pPr>
        <w:spacing w:after="0" w:line="240" w:lineRule="auto"/>
        <w:jc w:val="center"/>
        <w:rPr>
          <w:sz w:val="36"/>
          <w:szCs w:val="36"/>
          <w:u w:val="single"/>
        </w:rPr>
      </w:pPr>
    </w:p>
    <w:tbl>
      <w:tblPr>
        <w:tblW w:w="8020" w:type="dxa"/>
        <w:jc w:val="center"/>
        <w:tblCellMar>
          <w:left w:w="70" w:type="dxa"/>
          <w:right w:w="70" w:type="dxa"/>
        </w:tblCellMar>
        <w:tblLook w:val="04A0" w:firstRow="1" w:lastRow="0" w:firstColumn="1" w:lastColumn="0" w:noHBand="0" w:noVBand="1"/>
      </w:tblPr>
      <w:tblGrid>
        <w:gridCol w:w="10"/>
        <w:gridCol w:w="6700"/>
        <w:gridCol w:w="830"/>
        <w:gridCol w:w="1244"/>
        <w:gridCol w:w="48"/>
      </w:tblGrid>
      <w:tr w:rsidR="0083729C" w:rsidRPr="0083729C" w:rsidTr="00A970FC">
        <w:trPr>
          <w:gridBefore w:val="1"/>
          <w:gridAfter w:val="1"/>
          <w:wBefore w:w="10" w:type="dxa"/>
          <w:wAfter w:w="18" w:type="dxa"/>
          <w:trHeight w:val="315"/>
          <w:jc w:val="center"/>
        </w:trPr>
        <w:tc>
          <w:tcPr>
            <w:tcW w:w="7992" w:type="dxa"/>
            <w:gridSpan w:val="3"/>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83729C" w:rsidRPr="0083729C" w:rsidRDefault="0083729C" w:rsidP="00910F26">
            <w:pPr>
              <w:spacing w:after="0" w:line="240" w:lineRule="auto"/>
              <w:jc w:val="center"/>
              <w:rPr>
                <w:rFonts w:ascii="Calibri" w:eastAsia="Times New Roman" w:hAnsi="Calibri" w:cs="Calibri"/>
                <w:b/>
                <w:bCs/>
                <w:color w:val="000000"/>
                <w:lang w:eastAsia="es-MX"/>
              </w:rPr>
            </w:pPr>
            <w:r w:rsidRPr="0083729C">
              <w:rPr>
                <w:rFonts w:ascii="Calibri" w:eastAsia="Times New Roman" w:hAnsi="Calibri" w:cs="Calibri"/>
                <w:b/>
                <w:bCs/>
                <w:color w:val="000000"/>
                <w:lang w:eastAsia="es-MX"/>
              </w:rPr>
              <w:t>PRESUPUESTO DE INGRESOS AUTORIZADO</w:t>
            </w:r>
            <w:r w:rsidR="00A970FC">
              <w:rPr>
                <w:rFonts w:ascii="Calibri" w:eastAsia="Times New Roman" w:hAnsi="Calibri" w:cs="Calibri"/>
                <w:b/>
                <w:bCs/>
                <w:color w:val="000000"/>
                <w:lang w:eastAsia="es-MX"/>
              </w:rPr>
              <w:t xml:space="preserve"> </w:t>
            </w:r>
            <w:r w:rsidRPr="0083729C">
              <w:rPr>
                <w:rFonts w:ascii="Calibri" w:eastAsia="Times New Roman" w:hAnsi="Calibri" w:cs="Calibri"/>
                <w:b/>
                <w:bCs/>
                <w:color w:val="000000"/>
                <w:lang w:eastAsia="es-MX"/>
              </w:rPr>
              <w:t xml:space="preserve"> 2022</w:t>
            </w:r>
          </w:p>
        </w:tc>
      </w:tr>
      <w:tr w:rsidR="0083729C" w:rsidRPr="0083729C" w:rsidTr="00A970FC">
        <w:trPr>
          <w:gridBefore w:val="1"/>
          <w:gridAfter w:val="1"/>
          <w:wBefore w:w="10" w:type="dxa"/>
          <w:wAfter w:w="18" w:type="dxa"/>
          <w:trHeight w:val="315"/>
          <w:jc w:val="center"/>
        </w:trPr>
        <w:tc>
          <w:tcPr>
            <w:tcW w:w="6700" w:type="dxa"/>
            <w:tcBorders>
              <w:top w:val="nil"/>
              <w:left w:val="single" w:sz="8" w:space="0" w:color="auto"/>
              <w:bottom w:val="single" w:sz="8" w:space="0" w:color="auto"/>
              <w:right w:val="single" w:sz="8" w:space="0" w:color="auto"/>
            </w:tcBorders>
            <w:shd w:val="clear" w:color="000000" w:fill="F8CBAD"/>
            <w:noWrap/>
            <w:vAlign w:val="center"/>
            <w:hideMark/>
          </w:tcPr>
          <w:p w:rsidR="0083729C" w:rsidRPr="0083729C" w:rsidRDefault="0083729C" w:rsidP="00910F26">
            <w:pPr>
              <w:spacing w:after="0" w:line="240" w:lineRule="auto"/>
              <w:jc w:val="center"/>
              <w:rPr>
                <w:rFonts w:ascii="Calibri" w:eastAsia="Times New Roman" w:hAnsi="Calibri" w:cs="Calibri"/>
                <w:b/>
                <w:bCs/>
                <w:color w:val="000000"/>
                <w:sz w:val="18"/>
                <w:szCs w:val="18"/>
                <w:lang w:eastAsia="es-MX"/>
              </w:rPr>
            </w:pPr>
            <w:r w:rsidRPr="0083729C">
              <w:rPr>
                <w:rFonts w:ascii="Calibri" w:eastAsia="Times New Roman" w:hAnsi="Calibri" w:cs="Calibri"/>
                <w:b/>
                <w:bCs/>
                <w:color w:val="000000"/>
                <w:sz w:val="18"/>
                <w:szCs w:val="18"/>
                <w:lang w:eastAsia="es-MX"/>
              </w:rPr>
              <w:t>CONCEPTO</w:t>
            </w:r>
          </w:p>
        </w:tc>
        <w:tc>
          <w:tcPr>
            <w:tcW w:w="1292" w:type="dxa"/>
            <w:gridSpan w:val="2"/>
            <w:tcBorders>
              <w:top w:val="nil"/>
              <w:left w:val="nil"/>
              <w:bottom w:val="single" w:sz="8" w:space="0" w:color="auto"/>
              <w:right w:val="single" w:sz="8" w:space="0" w:color="auto"/>
            </w:tcBorders>
            <w:shd w:val="clear" w:color="000000" w:fill="F8CBAD"/>
            <w:noWrap/>
            <w:vAlign w:val="center"/>
            <w:hideMark/>
          </w:tcPr>
          <w:p w:rsidR="0083729C" w:rsidRPr="0083729C" w:rsidRDefault="0083729C" w:rsidP="00910F26">
            <w:pPr>
              <w:spacing w:after="0" w:line="240" w:lineRule="auto"/>
              <w:jc w:val="center"/>
              <w:rPr>
                <w:rFonts w:ascii="Calibri" w:eastAsia="Times New Roman" w:hAnsi="Calibri" w:cs="Calibri"/>
                <w:b/>
                <w:bCs/>
                <w:color w:val="000000"/>
                <w:sz w:val="18"/>
                <w:szCs w:val="18"/>
                <w:lang w:eastAsia="es-MX"/>
              </w:rPr>
            </w:pPr>
            <w:r w:rsidRPr="0083729C">
              <w:rPr>
                <w:rFonts w:ascii="Calibri" w:eastAsia="Times New Roman" w:hAnsi="Calibri" w:cs="Calibri"/>
                <w:b/>
                <w:bCs/>
                <w:color w:val="000000"/>
                <w:sz w:val="18"/>
                <w:szCs w:val="18"/>
                <w:lang w:eastAsia="es-MX"/>
              </w:rPr>
              <w:t>TOTAL ANUAL</w:t>
            </w:r>
          </w:p>
        </w:tc>
      </w:tr>
      <w:tr w:rsidR="0083729C" w:rsidRPr="0083729C" w:rsidTr="00A970FC">
        <w:trPr>
          <w:gridBefore w:val="1"/>
          <w:gridAfter w:val="1"/>
          <w:wBefore w:w="10" w:type="dxa"/>
          <w:wAfter w:w="18" w:type="dxa"/>
          <w:trHeight w:val="800"/>
          <w:jc w:val="center"/>
        </w:trPr>
        <w:tc>
          <w:tcPr>
            <w:tcW w:w="6700" w:type="dxa"/>
            <w:tcBorders>
              <w:top w:val="nil"/>
              <w:left w:val="single" w:sz="8" w:space="0" w:color="auto"/>
              <w:bottom w:val="single" w:sz="8" w:space="0" w:color="auto"/>
              <w:right w:val="single" w:sz="8" w:space="0" w:color="auto"/>
            </w:tcBorders>
            <w:shd w:val="clear" w:color="000000" w:fill="69E1D6"/>
            <w:vAlign w:val="center"/>
            <w:hideMark/>
          </w:tcPr>
          <w:p w:rsidR="0083729C" w:rsidRPr="0083729C" w:rsidRDefault="0083729C" w:rsidP="00910F26">
            <w:pPr>
              <w:spacing w:after="0" w:line="240" w:lineRule="auto"/>
              <w:rPr>
                <w:rFonts w:ascii="Calibri" w:eastAsia="Times New Roman" w:hAnsi="Calibri" w:cs="Calibri"/>
                <w:color w:val="000000"/>
                <w:sz w:val="18"/>
                <w:szCs w:val="18"/>
                <w:lang w:eastAsia="es-MX"/>
              </w:rPr>
            </w:pPr>
            <w:r w:rsidRPr="0083729C">
              <w:rPr>
                <w:rFonts w:ascii="Calibri" w:eastAsia="Times New Roman" w:hAnsi="Calibri" w:cs="Calibri"/>
                <w:color w:val="000000"/>
                <w:sz w:val="18"/>
                <w:szCs w:val="18"/>
                <w:lang w:eastAsia="es-MX"/>
              </w:rPr>
              <w:t>INGRESOS POR VENTA DE SERVICIOS DE ORGANISMO PUBLICOS DESCENTRALIZADOS</w:t>
            </w:r>
          </w:p>
        </w:tc>
        <w:tc>
          <w:tcPr>
            <w:tcW w:w="1292" w:type="dxa"/>
            <w:gridSpan w:val="2"/>
            <w:tcBorders>
              <w:top w:val="nil"/>
              <w:left w:val="nil"/>
              <w:bottom w:val="single" w:sz="8" w:space="0" w:color="auto"/>
              <w:right w:val="single" w:sz="8" w:space="0" w:color="auto"/>
            </w:tcBorders>
            <w:shd w:val="clear" w:color="000000" w:fill="69E1D6"/>
            <w:noWrap/>
            <w:vAlign w:val="center"/>
            <w:hideMark/>
          </w:tcPr>
          <w:p w:rsidR="0083729C" w:rsidRPr="0083729C" w:rsidRDefault="0083729C" w:rsidP="00910F26">
            <w:pPr>
              <w:spacing w:after="0" w:line="240" w:lineRule="auto"/>
              <w:jc w:val="right"/>
              <w:rPr>
                <w:rFonts w:ascii="Calibri" w:eastAsia="Times New Roman" w:hAnsi="Calibri" w:cs="Calibri"/>
                <w:b/>
                <w:bCs/>
                <w:color w:val="000000"/>
                <w:sz w:val="18"/>
                <w:szCs w:val="18"/>
                <w:lang w:eastAsia="es-MX"/>
              </w:rPr>
            </w:pPr>
            <w:r w:rsidRPr="0083729C">
              <w:rPr>
                <w:rFonts w:ascii="Calibri" w:eastAsia="Times New Roman" w:hAnsi="Calibri" w:cs="Calibri"/>
                <w:b/>
                <w:bCs/>
                <w:color w:val="000000"/>
                <w:sz w:val="18"/>
                <w:szCs w:val="18"/>
                <w:lang w:eastAsia="es-MX"/>
              </w:rPr>
              <w:t>1,500,000.00</w:t>
            </w:r>
          </w:p>
        </w:tc>
      </w:tr>
      <w:tr w:rsidR="0083729C" w:rsidRPr="0083729C" w:rsidTr="00A970FC">
        <w:trPr>
          <w:gridBefore w:val="1"/>
          <w:gridAfter w:val="1"/>
          <w:wBefore w:w="10" w:type="dxa"/>
          <w:wAfter w:w="18" w:type="dxa"/>
          <w:trHeight w:val="315"/>
          <w:jc w:val="center"/>
        </w:trPr>
        <w:tc>
          <w:tcPr>
            <w:tcW w:w="6700" w:type="dxa"/>
            <w:tcBorders>
              <w:top w:val="nil"/>
              <w:left w:val="single" w:sz="8" w:space="0" w:color="auto"/>
              <w:bottom w:val="single" w:sz="8" w:space="0" w:color="auto"/>
              <w:right w:val="single" w:sz="8" w:space="0" w:color="auto"/>
            </w:tcBorders>
            <w:shd w:val="clear" w:color="auto" w:fill="auto"/>
            <w:noWrap/>
            <w:vAlign w:val="center"/>
            <w:hideMark/>
          </w:tcPr>
          <w:p w:rsidR="0083729C" w:rsidRPr="0083729C" w:rsidRDefault="0083729C" w:rsidP="00910F26">
            <w:pPr>
              <w:spacing w:after="0" w:line="240" w:lineRule="auto"/>
              <w:rPr>
                <w:rFonts w:ascii="Calibri" w:eastAsia="Times New Roman" w:hAnsi="Calibri" w:cs="Calibri"/>
                <w:color w:val="000000"/>
                <w:sz w:val="18"/>
                <w:szCs w:val="18"/>
                <w:lang w:eastAsia="es-MX"/>
              </w:rPr>
            </w:pPr>
            <w:r w:rsidRPr="0083729C">
              <w:rPr>
                <w:rFonts w:ascii="Calibri" w:eastAsia="Times New Roman" w:hAnsi="Calibri" w:cs="Calibri"/>
                <w:color w:val="000000"/>
                <w:sz w:val="18"/>
                <w:szCs w:val="18"/>
                <w:lang w:eastAsia="es-MX"/>
              </w:rPr>
              <w:t>CUOTAS DE RECUPERACION</w:t>
            </w:r>
          </w:p>
        </w:tc>
        <w:tc>
          <w:tcPr>
            <w:tcW w:w="1292" w:type="dxa"/>
            <w:gridSpan w:val="2"/>
            <w:tcBorders>
              <w:top w:val="nil"/>
              <w:left w:val="nil"/>
              <w:bottom w:val="single" w:sz="8" w:space="0" w:color="auto"/>
              <w:right w:val="single" w:sz="8" w:space="0" w:color="auto"/>
            </w:tcBorders>
            <w:shd w:val="clear" w:color="auto" w:fill="auto"/>
            <w:noWrap/>
            <w:vAlign w:val="center"/>
            <w:hideMark/>
          </w:tcPr>
          <w:p w:rsidR="0083729C" w:rsidRPr="0083729C" w:rsidRDefault="0083729C" w:rsidP="00910F26">
            <w:pPr>
              <w:spacing w:after="0" w:line="240" w:lineRule="auto"/>
              <w:jc w:val="right"/>
              <w:rPr>
                <w:rFonts w:ascii="Calibri" w:eastAsia="Times New Roman" w:hAnsi="Calibri" w:cs="Calibri"/>
                <w:color w:val="000000"/>
                <w:sz w:val="18"/>
                <w:szCs w:val="18"/>
                <w:lang w:eastAsia="es-MX"/>
              </w:rPr>
            </w:pPr>
            <w:r w:rsidRPr="0083729C">
              <w:rPr>
                <w:rFonts w:ascii="Calibri" w:eastAsia="Times New Roman" w:hAnsi="Calibri" w:cs="Calibri"/>
                <w:color w:val="000000"/>
                <w:sz w:val="18"/>
                <w:szCs w:val="18"/>
                <w:lang w:eastAsia="es-MX"/>
              </w:rPr>
              <w:t>1,500,000.00</w:t>
            </w:r>
          </w:p>
        </w:tc>
      </w:tr>
      <w:tr w:rsidR="0083729C" w:rsidRPr="0083729C" w:rsidTr="00A970FC">
        <w:trPr>
          <w:gridBefore w:val="1"/>
          <w:gridAfter w:val="1"/>
          <w:wBefore w:w="10" w:type="dxa"/>
          <w:wAfter w:w="18" w:type="dxa"/>
          <w:trHeight w:val="315"/>
          <w:jc w:val="center"/>
        </w:trPr>
        <w:tc>
          <w:tcPr>
            <w:tcW w:w="6700" w:type="dxa"/>
            <w:tcBorders>
              <w:top w:val="nil"/>
              <w:left w:val="single" w:sz="8" w:space="0" w:color="auto"/>
              <w:bottom w:val="single" w:sz="8" w:space="0" w:color="auto"/>
              <w:right w:val="single" w:sz="8" w:space="0" w:color="auto"/>
            </w:tcBorders>
            <w:shd w:val="clear" w:color="000000" w:fill="69E1D6"/>
            <w:noWrap/>
            <w:vAlign w:val="center"/>
            <w:hideMark/>
          </w:tcPr>
          <w:p w:rsidR="0083729C" w:rsidRPr="0083729C" w:rsidRDefault="0083729C" w:rsidP="00910F26">
            <w:pPr>
              <w:spacing w:after="0" w:line="240" w:lineRule="auto"/>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PARTICIPACIONES Y APORTACIONES</w:t>
            </w:r>
          </w:p>
        </w:tc>
        <w:tc>
          <w:tcPr>
            <w:tcW w:w="1292" w:type="dxa"/>
            <w:gridSpan w:val="2"/>
            <w:tcBorders>
              <w:top w:val="nil"/>
              <w:left w:val="nil"/>
              <w:bottom w:val="single" w:sz="8" w:space="0" w:color="auto"/>
              <w:right w:val="single" w:sz="8" w:space="0" w:color="auto"/>
            </w:tcBorders>
            <w:shd w:val="clear" w:color="000000" w:fill="69E1D6"/>
            <w:noWrap/>
            <w:vAlign w:val="center"/>
            <w:hideMark/>
          </w:tcPr>
          <w:p w:rsidR="0083729C" w:rsidRPr="0083729C" w:rsidRDefault="0083729C" w:rsidP="00910F26">
            <w:pPr>
              <w:spacing w:after="0" w:line="240" w:lineRule="auto"/>
              <w:jc w:val="right"/>
              <w:rPr>
                <w:rFonts w:ascii="Arial" w:eastAsia="Times New Roman" w:hAnsi="Arial" w:cs="Arial"/>
                <w:b/>
                <w:bCs/>
                <w:color w:val="000000"/>
                <w:sz w:val="18"/>
                <w:szCs w:val="18"/>
                <w:lang w:eastAsia="es-MX"/>
              </w:rPr>
            </w:pPr>
            <w:r w:rsidRPr="0083729C">
              <w:rPr>
                <w:rFonts w:ascii="Arial" w:eastAsia="Times New Roman" w:hAnsi="Arial" w:cs="Arial"/>
                <w:b/>
                <w:bCs/>
                <w:color w:val="000000"/>
                <w:sz w:val="18"/>
                <w:szCs w:val="18"/>
                <w:lang w:eastAsia="es-MX"/>
              </w:rPr>
              <w:t>0</w:t>
            </w:r>
          </w:p>
        </w:tc>
      </w:tr>
      <w:tr w:rsidR="0083729C" w:rsidRPr="0083729C" w:rsidTr="00A970FC">
        <w:trPr>
          <w:gridBefore w:val="1"/>
          <w:gridAfter w:val="1"/>
          <w:wBefore w:w="10" w:type="dxa"/>
          <w:wAfter w:w="18" w:type="dxa"/>
          <w:trHeight w:val="315"/>
          <w:jc w:val="center"/>
        </w:trPr>
        <w:tc>
          <w:tcPr>
            <w:tcW w:w="6700" w:type="dxa"/>
            <w:tcBorders>
              <w:top w:val="nil"/>
              <w:left w:val="single" w:sz="8" w:space="0" w:color="auto"/>
              <w:bottom w:val="single" w:sz="8" w:space="0" w:color="auto"/>
              <w:right w:val="single" w:sz="8" w:space="0" w:color="auto"/>
            </w:tcBorders>
            <w:shd w:val="clear" w:color="000000" w:fill="C5DCE1"/>
            <w:noWrap/>
            <w:vAlign w:val="center"/>
            <w:hideMark/>
          </w:tcPr>
          <w:p w:rsidR="0083729C" w:rsidRPr="0083729C" w:rsidRDefault="0083729C" w:rsidP="00910F26">
            <w:pPr>
              <w:spacing w:after="0" w:line="240" w:lineRule="auto"/>
              <w:rPr>
                <w:rFonts w:ascii="Arial" w:eastAsia="Times New Roman" w:hAnsi="Arial" w:cs="Arial"/>
                <w:b/>
                <w:bCs/>
                <w:color w:val="000000"/>
                <w:sz w:val="18"/>
                <w:szCs w:val="18"/>
                <w:lang w:eastAsia="es-MX"/>
              </w:rPr>
            </w:pPr>
            <w:r w:rsidRPr="0083729C">
              <w:rPr>
                <w:rFonts w:ascii="Arial" w:eastAsia="Times New Roman" w:hAnsi="Arial" w:cs="Arial"/>
                <w:b/>
                <w:bCs/>
                <w:color w:val="000000"/>
                <w:sz w:val="18"/>
                <w:szCs w:val="18"/>
                <w:lang w:eastAsia="es-MX"/>
              </w:rPr>
              <w:t>Convenios</w:t>
            </w:r>
          </w:p>
        </w:tc>
        <w:tc>
          <w:tcPr>
            <w:tcW w:w="1292" w:type="dxa"/>
            <w:gridSpan w:val="2"/>
            <w:tcBorders>
              <w:top w:val="nil"/>
              <w:left w:val="nil"/>
              <w:bottom w:val="single" w:sz="8" w:space="0" w:color="auto"/>
              <w:right w:val="single" w:sz="8" w:space="0" w:color="auto"/>
            </w:tcBorders>
            <w:shd w:val="clear" w:color="000000" w:fill="C5DCE1"/>
            <w:noWrap/>
            <w:vAlign w:val="center"/>
            <w:hideMark/>
          </w:tcPr>
          <w:p w:rsidR="0083729C" w:rsidRPr="0083729C" w:rsidRDefault="0083729C" w:rsidP="00910F26">
            <w:pPr>
              <w:spacing w:after="0" w:line="240" w:lineRule="auto"/>
              <w:jc w:val="right"/>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0</w:t>
            </w:r>
          </w:p>
        </w:tc>
      </w:tr>
      <w:tr w:rsidR="0083729C" w:rsidRPr="0083729C" w:rsidTr="00A970FC">
        <w:trPr>
          <w:gridBefore w:val="1"/>
          <w:gridAfter w:val="1"/>
          <w:wBefore w:w="10" w:type="dxa"/>
          <w:wAfter w:w="18" w:type="dxa"/>
          <w:trHeight w:val="315"/>
          <w:jc w:val="center"/>
        </w:trPr>
        <w:tc>
          <w:tcPr>
            <w:tcW w:w="6700" w:type="dxa"/>
            <w:tcBorders>
              <w:top w:val="nil"/>
              <w:left w:val="single" w:sz="8" w:space="0" w:color="auto"/>
              <w:bottom w:val="single" w:sz="8" w:space="0" w:color="auto"/>
              <w:right w:val="single" w:sz="8" w:space="0" w:color="auto"/>
            </w:tcBorders>
            <w:shd w:val="clear" w:color="auto" w:fill="auto"/>
            <w:noWrap/>
            <w:vAlign w:val="center"/>
            <w:hideMark/>
          </w:tcPr>
          <w:p w:rsidR="0083729C" w:rsidRPr="0083729C" w:rsidRDefault="0083729C" w:rsidP="00910F26">
            <w:pPr>
              <w:spacing w:after="0" w:line="240" w:lineRule="auto"/>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SEGURO POPULAR</w:t>
            </w:r>
          </w:p>
        </w:tc>
        <w:tc>
          <w:tcPr>
            <w:tcW w:w="1292" w:type="dxa"/>
            <w:gridSpan w:val="2"/>
            <w:tcBorders>
              <w:top w:val="nil"/>
              <w:left w:val="nil"/>
              <w:bottom w:val="single" w:sz="8" w:space="0" w:color="auto"/>
              <w:right w:val="single" w:sz="8" w:space="0" w:color="auto"/>
            </w:tcBorders>
            <w:shd w:val="clear" w:color="auto" w:fill="auto"/>
            <w:noWrap/>
            <w:vAlign w:val="center"/>
            <w:hideMark/>
          </w:tcPr>
          <w:p w:rsidR="0083729C" w:rsidRPr="0083729C" w:rsidRDefault="0083729C" w:rsidP="00910F26">
            <w:pPr>
              <w:spacing w:after="0" w:line="240" w:lineRule="auto"/>
              <w:jc w:val="right"/>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0</w:t>
            </w:r>
          </w:p>
        </w:tc>
      </w:tr>
      <w:tr w:rsidR="0083729C" w:rsidRPr="0083729C" w:rsidTr="00A970FC">
        <w:trPr>
          <w:gridBefore w:val="1"/>
          <w:gridAfter w:val="1"/>
          <w:wBefore w:w="10" w:type="dxa"/>
          <w:wAfter w:w="18" w:type="dxa"/>
          <w:trHeight w:val="940"/>
          <w:jc w:val="center"/>
        </w:trPr>
        <w:tc>
          <w:tcPr>
            <w:tcW w:w="6700" w:type="dxa"/>
            <w:tcBorders>
              <w:top w:val="nil"/>
              <w:left w:val="single" w:sz="8" w:space="0" w:color="auto"/>
              <w:bottom w:val="single" w:sz="8" w:space="0" w:color="auto"/>
              <w:right w:val="single" w:sz="8" w:space="0" w:color="auto"/>
            </w:tcBorders>
            <w:shd w:val="clear" w:color="000000" w:fill="69E1D6"/>
            <w:vAlign w:val="center"/>
            <w:hideMark/>
          </w:tcPr>
          <w:p w:rsidR="0083729C" w:rsidRPr="0083729C" w:rsidRDefault="0083729C" w:rsidP="00910F26">
            <w:pPr>
              <w:spacing w:after="0" w:line="240" w:lineRule="auto"/>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TRANSFERENCIAS, ASIGNACIONES, SUBSIDIOS Y OTRA AYUDAS</w:t>
            </w:r>
          </w:p>
        </w:tc>
        <w:tc>
          <w:tcPr>
            <w:tcW w:w="1292" w:type="dxa"/>
            <w:gridSpan w:val="2"/>
            <w:tcBorders>
              <w:top w:val="nil"/>
              <w:left w:val="nil"/>
              <w:bottom w:val="single" w:sz="8" w:space="0" w:color="auto"/>
              <w:right w:val="single" w:sz="8" w:space="0" w:color="auto"/>
            </w:tcBorders>
            <w:shd w:val="clear" w:color="000000" w:fill="69E1D6"/>
            <w:noWrap/>
            <w:vAlign w:val="center"/>
            <w:hideMark/>
          </w:tcPr>
          <w:p w:rsidR="0083729C" w:rsidRPr="0083729C" w:rsidRDefault="0083729C" w:rsidP="00910F26">
            <w:pPr>
              <w:spacing w:after="0" w:line="240" w:lineRule="auto"/>
              <w:jc w:val="right"/>
              <w:rPr>
                <w:rFonts w:ascii="Arial" w:eastAsia="Times New Roman" w:hAnsi="Arial" w:cs="Arial"/>
                <w:b/>
                <w:bCs/>
                <w:color w:val="000000"/>
                <w:sz w:val="18"/>
                <w:szCs w:val="18"/>
                <w:lang w:eastAsia="es-MX"/>
              </w:rPr>
            </w:pPr>
            <w:r w:rsidRPr="0083729C">
              <w:rPr>
                <w:rFonts w:ascii="Arial" w:eastAsia="Times New Roman" w:hAnsi="Arial" w:cs="Arial"/>
                <w:b/>
                <w:bCs/>
                <w:color w:val="000000"/>
                <w:sz w:val="18"/>
                <w:szCs w:val="18"/>
                <w:lang w:eastAsia="es-MX"/>
              </w:rPr>
              <w:t>60,969,880.00</w:t>
            </w:r>
          </w:p>
        </w:tc>
      </w:tr>
      <w:tr w:rsidR="0083729C" w:rsidRPr="0083729C" w:rsidTr="00A970FC">
        <w:trPr>
          <w:gridBefore w:val="1"/>
          <w:gridAfter w:val="1"/>
          <w:wBefore w:w="10" w:type="dxa"/>
          <w:wAfter w:w="18" w:type="dxa"/>
          <w:trHeight w:val="495"/>
          <w:jc w:val="center"/>
        </w:trPr>
        <w:tc>
          <w:tcPr>
            <w:tcW w:w="6700" w:type="dxa"/>
            <w:tcBorders>
              <w:top w:val="nil"/>
              <w:left w:val="single" w:sz="8" w:space="0" w:color="auto"/>
              <w:bottom w:val="single" w:sz="8" w:space="0" w:color="auto"/>
              <w:right w:val="single" w:sz="8" w:space="0" w:color="auto"/>
            </w:tcBorders>
            <w:shd w:val="clear" w:color="000000" w:fill="C5DCE1"/>
            <w:vAlign w:val="center"/>
            <w:hideMark/>
          </w:tcPr>
          <w:p w:rsidR="0083729C" w:rsidRPr="0083729C" w:rsidRDefault="0083729C" w:rsidP="00910F26">
            <w:pPr>
              <w:spacing w:after="0" w:line="240" w:lineRule="auto"/>
              <w:rPr>
                <w:rFonts w:ascii="Arial" w:eastAsia="Times New Roman" w:hAnsi="Arial" w:cs="Arial"/>
                <w:b/>
                <w:bCs/>
                <w:color w:val="000000"/>
                <w:sz w:val="18"/>
                <w:szCs w:val="18"/>
                <w:lang w:eastAsia="es-MX"/>
              </w:rPr>
            </w:pPr>
            <w:r w:rsidRPr="0083729C">
              <w:rPr>
                <w:rFonts w:ascii="Arial" w:eastAsia="Times New Roman" w:hAnsi="Arial" w:cs="Arial"/>
                <w:b/>
                <w:bCs/>
                <w:color w:val="000000"/>
                <w:sz w:val="18"/>
                <w:szCs w:val="18"/>
                <w:lang w:eastAsia="es-MX"/>
              </w:rPr>
              <w:t>Transferencias Internas y Asignaciones al Sector Público</w:t>
            </w:r>
          </w:p>
        </w:tc>
        <w:tc>
          <w:tcPr>
            <w:tcW w:w="1292" w:type="dxa"/>
            <w:gridSpan w:val="2"/>
            <w:tcBorders>
              <w:top w:val="nil"/>
              <w:left w:val="nil"/>
              <w:bottom w:val="single" w:sz="8" w:space="0" w:color="auto"/>
              <w:right w:val="single" w:sz="8" w:space="0" w:color="auto"/>
            </w:tcBorders>
            <w:shd w:val="clear" w:color="000000" w:fill="C5DCE1"/>
            <w:noWrap/>
            <w:vAlign w:val="center"/>
            <w:hideMark/>
          </w:tcPr>
          <w:p w:rsidR="0083729C" w:rsidRPr="0083729C" w:rsidRDefault="0083729C" w:rsidP="00910F26">
            <w:pPr>
              <w:spacing w:after="0" w:line="240" w:lineRule="auto"/>
              <w:jc w:val="right"/>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60,969,880.00</w:t>
            </w:r>
          </w:p>
        </w:tc>
      </w:tr>
      <w:tr w:rsidR="0083729C" w:rsidRPr="0083729C" w:rsidTr="00A970FC">
        <w:trPr>
          <w:gridBefore w:val="1"/>
          <w:gridAfter w:val="1"/>
          <w:wBefore w:w="10" w:type="dxa"/>
          <w:wAfter w:w="18" w:type="dxa"/>
          <w:trHeight w:val="615"/>
          <w:jc w:val="center"/>
        </w:trPr>
        <w:tc>
          <w:tcPr>
            <w:tcW w:w="6700" w:type="dxa"/>
            <w:tcBorders>
              <w:top w:val="nil"/>
              <w:left w:val="single" w:sz="8" w:space="0" w:color="auto"/>
              <w:bottom w:val="nil"/>
              <w:right w:val="single" w:sz="8" w:space="0" w:color="auto"/>
            </w:tcBorders>
            <w:shd w:val="clear" w:color="auto" w:fill="auto"/>
            <w:noWrap/>
            <w:vAlign w:val="center"/>
            <w:hideMark/>
          </w:tcPr>
          <w:p w:rsidR="0083729C" w:rsidRPr="0083729C" w:rsidRDefault="0083729C" w:rsidP="00910F26">
            <w:pPr>
              <w:spacing w:after="0" w:line="240" w:lineRule="auto"/>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MINISTRACIÓN DEL ESTADO</w:t>
            </w:r>
          </w:p>
        </w:tc>
        <w:tc>
          <w:tcPr>
            <w:tcW w:w="1292" w:type="dxa"/>
            <w:gridSpan w:val="2"/>
            <w:tcBorders>
              <w:top w:val="nil"/>
              <w:left w:val="nil"/>
              <w:bottom w:val="nil"/>
              <w:right w:val="single" w:sz="8" w:space="0" w:color="auto"/>
            </w:tcBorders>
            <w:shd w:val="clear" w:color="auto" w:fill="auto"/>
            <w:noWrap/>
            <w:vAlign w:val="center"/>
            <w:hideMark/>
          </w:tcPr>
          <w:p w:rsidR="0083729C" w:rsidRPr="0083729C" w:rsidRDefault="0083729C" w:rsidP="00910F26">
            <w:pPr>
              <w:spacing w:after="0" w:line="240" w:lineRule="auto"/>
              <w:jc w:val="right"/>
              <w:rPr>
                <w:rFonts w:ascii="Arial" w:eastAsia="Times New Roman" w:hAnsi="Arial" w:cs="Arial"/>
                <w:color w:val="000000"/>
                <w:sz w:val="18"/>
                <w:szCs w:val="18"/>
                <w:lang w:eastAsia="es-MX"/>
              </w:rPr>
            </w:pPr>
            <w:r w:rsidRPr="0083729C">
              <w:rPr>
                <w:rFonts w:ascii="Arial" w:eastAsia="Times New Roman" w:hAnsi="Arial" w:cs="Arial"/>
                <w:color w:val="000000"/>
                <w:sz w:val="18"/>
                <w:szCs w:val="18"/>
                <w:lang w:eastAsia="es-MX"/>
              </w:rPr>
              <w:t>60,969,880.00</w:t>
            </w:r>
          </w:p>
        </w:tc>
      </w:tr>
      <w:tr w:rsidR="0083729C" w:rsidRPr="0083729C" w:rsidTr="00A970FC">
        <w:trPr>
          <w:gridBefore w:val="1"/>
          <w:gridAfter w:val="1"/>
          <w:wBefore w:w="10" w:type="dxa"/>
          <w:wAfter w:w="18" w:type="dxa"/>
          <w:trHeight w:val="562"/>
          <w:jc w:val="center"/>
        </w:trPr>
        <w:tc>
          <w:tcPr>
            <w:tcW w:w="6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3729C" w:rsidRPr="0083729C" w:rsidRDefault="0083729C" w:rsidP="00910F26">
            <w:pPr>
              <w:spacing w:after="0" w:line="240" w:lineRule="auto"/>
              <w:jc w:val="center"/>
              <w:rPr>
                <w:rFonts w:ascii="Arial" w:eastAsia="Times New Roman" w:hAnsi="Arial" w:cs="Arial"/>
                <w:b/>
                <w:bCs/>
                <w:color w:val="000000"/>
                <w:sz w:val="18"/>
                <w:szCs w:val="18"/>
                <w:lang w:eastAsia="es-MX"/>
              </w:rPr>
            </w:pPr>
            <w:r w:rsidRPr="0083729C">
              <w:rPr>
                <w:rFonts w:ascii="Arial" w:eastAsia="Times New Roman" w:hAnsi="Arial" w:cs="Arial"/>
                <w:b/>
                <w:bCs/>
                <w:color w:val="000000"/>
                <w:sz w:val="18"/>
                <w:szCs w:val="18"/>
                <w:lang w:eastAsia="es-MX"/>
              </w:rPr>
              <w:t xml:space="preserve">TOTAL </w:t>
            </w:r>
          </w:p>
        </w:tc>
        <w:tc>
          <w:tcPr>
            <w:tcW w:w="1292" w:type="dxa"/>
            <w:gridSpan w:val="2"/>
            <w:tcBorders>
              <w:top w:val="single" w:sz="8" w:space="0" w:color="auto"/>
              <w:left w:val="nil"/>
              <w:bottom w:val="single" w:sz="8" w:space="0" w:color="auto"/>
              <w:right w:val="single" w:sz="8" w:space="0" w:color="auto"/>
            </w:tcBorders>
            <w:shd w:val="clear" w:color="auto" w:fill="auto"/>
            <w:noWrap/>
            <w:vAlign w:val="center"/>
            <w:hideMark/>
          </w:tcPr>
          <w:p w:rsidR="0083729C" w:rsidRPr="0083729C" w:rsidRDefault="0083729C" w:rsidP="00910F26">
            <w:pPr>
              <w:spacing w:after="0" w:line="240" w:lineRule="auto"/>
              <w:jc w:val="right"/>
              <w:rPr>
                <w:rFonts w:ascii="Calibri" w:eastAsia="Times New Roman" w:hAnsi="Calibri" w:cs="Calibri"/>
                <w:b/>
                <w:bCs/>
                <w:color w:val="000000"/>
                <w:sz w:val="18"/>
                <w:szCs w:val="18"/>
                <w:lang w:eastAsia="es-MX"/>
              </w:rPr>
            </w:pPr>
            <w:r w:rsidRPr="0083729C">
              <w:rPr>
                <w:rFonts w:ascii="Calibri" w:eastAsia="Times New Roman" w:hAnsi="Calibri" w:cs="Calibri"/>
                <w:b/>
                <w:bCs/>
                <w:color w:val="000000"/>
                <w:sz w:val="18"/>
                <w:szCs w:val="18"/>
                <w:lang w:eastAsia="es-MX"/>
              </w:rPr>
              <w:t>62,469,880.00</w:t>
            </w:r>
          </w:p>
        </w:tc>
      </w:tr>
      <w:tr w:rsidR="00A970FC" w:rsidRPr="00A970FC" w:rsidTr="00A970FC">
        <w:tblPrEx>
          <w:jc w:val="left"/>
        </w:tblPrEx>
        <w:trPr>
          <w:trHeight w:val="315"/>
        </w:trPr>
        <w:tc>
          <w:tcPr>
            <w:tcW w:w="8020"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A970FC" w:rsidRPr="00A970FC" w:rsidRDefault="00A970FC" w:rsidP="00A970FC">
            <w:pPr>
              <w:spacing w:after="0" w:line="240" w:lineRule="auto"/>
              <w:jc w:val="center"/>
              <w:rPr>
                <w:rFonts w:ascii="Calibri" w:eastAsia="Times New Roman" w:hAnsi="Calibri" w:cs="Calibri"/>
                <w:b/>
                <w:bCs/>
                <w:color w:val="000000"/>
                <w:lang w:eastAsia="es-MX"/>
              </w:rPr>
            </w:pPr>
            <w:r w:rsidRPr="00A970FC">
              <w:rPr>
                <w:rFonts w:ascii="Calibri" w:eastAsia="Times New Roman" w:hAnsi="Calibri" w:cs="Calibri"/>
                <w:b/>
                <w:bCs/>
                <w:color w:val="000000"/>
                <w:lang w:eastAsia="es-MX"/>
              </w:rPr>
              <w:lastRenderedPageBreak/>
              <w:t>PRESUPUESTO DE INGRESOS AUTORIZADO</w:t>
            </w:r>
            <w:r>
              <w:rPr>
                <w:rFonts w:ascii="Calibri" w:eastAsia="Times New Roman" w:hAnsi="Calibri" w:cs="Calibri"/>
                <w:b/>
                <w:bCs/>
                <w:color w:val="000000"/>
                <w:lang w:eastAsia="es-MX"/>
              </w:rPr>
              <w:t xml:space="preserve"> MODIFICADO</w:t>
            </w:r>
            <w:r w:rsidRPr="00A970FC">
              <w:rPr>
                <w:rFonts w:ascii="Calibri" w:eastAsia="Times New Roman" w:hAnsi="Calibri" w:cs="Calibri"/>
                <w:b/>
                <w:bCs/>
                <w:color w:val="000000"/>
                <w:lang w:eastAsia="es-MX"/>
              </w:rPr>
              <w:t xml:space="preserve"> 2022</w:t>
            </w:r>
          </w:p>
        </w:tc>
      </w:tr>
      <w:tr w:rsidR="00A970FC" w:rsidRPr="00A970FC" w:rsidTr="00A970FC">
        <w:tblPrEx>
          <w:jc w:val="left"/>
        </w:tblPrEx>
        <w:trPr>
          <w:trHeight w:val="315"/>
        </w:trPr>
        <w:tc>
          <w:tcPr>
            <w:tcW w:w="7540" w:type="dxa"/>
            <w:gridSpan w:val="3"/>
            <w:tcBorders>
              <w:top w:val="nil"/>
              <w:left w:val="single" w:sz="8" w:space="0" w:color="auto"/>
              <w:bottom w:val="single" w:sz="8" w:space="0" w:color="auto"/>
              <w:right w:val="single" w:sz="8" w:space="0" w:color="auto"/>
            </w:tcBorders>
            <w:shd w:val="clear" w:color="000000" w:fill="F8CBAD"/>
            <w:noWrap/>
            <w:vAlign w:val="center"/>
            <w:hideMark/>
          </w:tcPr>
          <w:p w:rsidR="00A970FC" w:rsidRPr="00A970FC" w:rsidRDefault="00A970FC" w:rsidP="00A970FC">
            <w:pPr>
              <w:spacing w:after="0" w:line="240" w:lineRule="auto"/>
              <w:jc w:val="center"/>
              <w:rPr>
                <w:rFonts w:ascii="Calibri" w:eastAsia="Times New Roman" w:hAnsi="Calibri" w:cs="Calibri"/>
                <w:b/>
                <w:bCs/>
                <w:color w:val="000000"/>
                <w:sz w:val="18"/>
                <w:szCs w:val="18"/>
                <w:lang w:eastAsia="es-MX"/>
              </w:rPr>
            </w:pPr>
            <w:r w:rsidRPr="00A970FC">
              <w:rPr>
                <w:rFonts w:ascii="Calibri" w:eastAsia="Times New Roman" w:hAnsi="Calibri" w:cs="Calibri"/>
                <w:b/>
                <w:bCs/>
                <w:color w:val="000000"/>
                <w:sz w:val="18"/>
                <w:szCs w:val="18"/>
                <w:lang w:eastAsia="es-MX"/>
              </w:rPr>
              <w:t>CONCEPTO</w:t>
            </w:r>
          </w:p>
        </w:tc>
        <w:tc>
          <w:tcPr>
            <w:tcW w:w="480" w:type="dxa"/>
            <w:gridSpan w:val="2"/>
            <w:tcBorders>
              <w:top w:val="nil"/>
              <w:left w:val="nil"/>
              <w:bottom w:val="single" w:sz="8" w:space="0" w:color="auto"/>
              <w:right w:val="single" w:sz="8" w:space="0" w:color="auto"/>
            </w:tcBorders>
            <w:shd w:val="clear" w:color="000000" w:fill="F8CBAD"/>
            <w:noWrap/>
            <w:vAlign w:val="center"/>
            <w:hideMark/>
          </w:tcPr>
          <w:p w:rsidR="00A970FC" w:rsidRPr="00A970FC" w:rsidRDefault="00A970FC" w:rsidP="00A970FC">
            <w:pPr>
              <w:spacing w:after="0" w:line="240" w:lineRule="auto"/>
              <w:jc w:val="center"/>
              <w:rPr>
                <w:rFonts w:ascii="Calibri" w:eastAsia="Times New Roman" w:hAnsi="Calibri" w:cs="Calibri"/>
                <w:b/>
                <w:bCs/>
                <w:color w:val="000000"/>
                <w:sz w:val="18"/>
                <w:szCs w:val="18"/>
                <w:lang w:eastAsia="es-MX"/>
              </w:rPr>
            </w:pPr>
            <w:r w:rsidRPr="00A970FC">
              <w:rPr>
                <w:rFonts w:ascii="Calibri" w:eastAsia="Times New Roman" w:hAnsi="Calibri" w:cs="Calibri"/>
                <w:b/>
                <w:bCs/>
                <w:color w:val="000000"/>
                <w:sz w:val="18"/>
                <w:szCs w:val="18"/>
                <w:lang w:eastAsia="es-MX"/>
              </w:rPr>
              <w:t>TOTAL ANUAL</w:t>
            </w:r>
          </w:p>
        </w:tc>
      </w:tr>
      <w:tr w:rsidR="00A970FC" w:rsidRPr="00A970FC" w:rsidTr="00A970FC">
        <w:tblPrEx>
          <w:jc w:val="left"/>
        </w:tblPrEx>
        <w:trPr>
          <w:trHeight w:val="735"/>
        </w:trPr>
        <w:tc>
          <w:tcPr>
            <w:tcW w:w="7540" w:type="dxa"/>
            <w:gridSpan w:val="3"/>
            <w:tcBorders>
              <w:top w:val="nil"/>
              <w:left w:val="single" w:sz="8" w:space="0" w:color="auto"/>
              <w:bottom w:val="single" w:sz="8" w:space="0" w:color="auto"/>
              <w:right w:val="single" w:sz="8" w:space="0" w:color="auto"/>
            </w:tcBorders>
            <w:shd w:val="clear" w:color="000000" w:fill="69E1D6"/>
            <w:vAlign w:val="center"/>
            <w:hideMark/>
          </w:tcPr>
          <w:p w:rsidR="00A970FC" w:rsidRPr="00A970FC" w:rsidRDefault="00A970FC" w:rsidP="00A970FC">
            <w:pPr>
              <w:spacing w:after="0" w:line="240" w:lineRule="auto"/>
              <w:rPr>
                <w:rFonts w:ascii="Calibri" w:eastAsia="Times New Roman" w:hAnsi="Calibri" w:cs="Calibri"/>
                <w:color w:val="000000"/>
                <w:sz w:val="18"/>
                <w:szCs w:val="18"/>
                <w:lang w:eastAsia="es-MX"/>
              </w:rPr>
            </w:pPr>
            <w:r w:rsidRPr="00A970FC">
              <w:rPr>
                <w:rFonts w:ascii="Calibri" w:eastAsia="Times New Roman" w:hAnsi="Calibri" w:cs="Calibri"/>
                <w:color w:val="000000"/>
                <w:sz w:val="18"/>
                <w:szCs w:val="18"/>
                <w:lang w:eastAsia="es-MX"/>
              </w:rPr>
              <w:t>INGRESOS POR VENTA DE SERVICIOS DE ORGANISMO PUBLICOS DESCENTRALIZADOS</w:t>
            </w:r>
          </w:p>
        </w:tc>
        <w:tc>
          <w:tcPr>
            <w:tcW w:w="480" w:type="dxa"/>
            <w:gridSpan w:val="2"/>
            <w:tcBorders>
              <w:top w:val="nil"/>
              <w:left w:val="nil"/>
              <w:bottom w:val="single" w:sz="8" w:space="0" w:color="auto"/>
              <w:right w:val="single" w:sz="8" w:space="0" w:color="auto"/>
            </w:tcBorders>
            <w:shd w:val="clear" w:color="000000" w:fill="69E1D6"/>
            <w:noWrap/>
            <w:vAlign w:val="center"/>
            <w:hideMark/>
          </w:tcPr>
          <w:p w:rsidR="00A970FC" w:rsidRPr="00A970FC" w:rsidRDefault="00A970FC" w:rsidP="00A970FC">
            <w:pPr>
              <w:spacing w:after="0" w:line="240" w:lineRule="auto"/>
              <w:jc w:val="right"/>
              <w:rPr>
                <w:rFonts w:ascii="Calibri" w:eastAsia="Times New Roman" w:hAnsi="Calibri" w:cs="Calibri"/>
                <w:b/>
                <w:bCs/>
                <w:color w:val="000000"/>
                <w:sz w:val="18"/>
                <w:szCs w:val="18"/>
                <w:lang w:eastAsia="es-MX"/>
              </w:rPr>
            </w:pPr>
            <w:r w:rsidRPr="00A970FC">
              <w:rPr>
                <w:rFonts w:ascii="Calibri" w:eastAsia="Times New Roman" w:hAnsi="Calibri" w:cs="Calibri"/>
                <w:b/>
                <w:bCs/>
                <w:color w:val="000000"/>
                <w:sz w:val="18"/>
                <w:szCs w:val="18"/>
                <w:lang w:eastAsia="es-MX"/>
              </w:rPr>
              <w:t>2,042,432.57</w:t>
            </w:r>
          </w:p>
        </w:tc>
      </w:tr>
      <w:tr w:rsidR="00A970FC" w:rsidRPr="00A970FC" w:rsidTr="00A970FC">
        <w:tblPrEx>
          <w:jc w:val="left"/>
        </w:tblPrEx>
        <w:trPr>
          <w:trHeight w:val="315"/>
        </w:trPr>
        <w:tc>
          <w:tcPr>
            <w:tcW w:w="7540" w:type="dxa"/>
            <w:gridSpan w:val="3"/>
            <w:tcBorders>
              <w:top w:val="nil"/>
              <w:left w:val="single" w:sz="8" w:space="0" w:color="auto"/>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rPr>
                <w:rFonts w:ascii="Calibri" w:eastAsia="Times New Roman" w:hAnsi="Calibri" w:cs="Calibri"/>
                <w:color w:val="000000"/>
                <w:sz w:val="18"/>
                <w:szCs w:val="18"/>
                <w:lang w:eastAsia="es-MX"/>
              </w:rPr>
            </w:pPr>
            <w:r w:rsidRPr="00A970FC">
              <w:rPr>
                <w:rFonts w:ascii="Calibri" w:eastAsia="Times New Roman" w:hAnsi="Calibri" w:cs="Calibri"/>
                <w:color w:val="000000"/>
                <w:sz w:val="18"/>
                <w:szCs w:val="18"/>
                <w:lang w:eastAsia="es-MX"/>
              </w:rPr>
              <w:t>CUOTAS DE RECUPERACION</w:t>
            </w:r>
          </w:p>
        </w:tc>
        <w:tc>
          <w:tcPr>
            <w:tcW w:w="480" w:type="dxa"/>
            <w:gridSpan w:val="2"/>
            <w:tcBorders>
              <w:top w:val="nil"/>
              <w:left w:val="nil"/>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jc w:val="right"/>
              <w:rPr>
                <w:rFonts w:ascii="Calibri" w:eastAsia="Times New Roman" w:hAnsi="Calibri" w:cs="Calibri"/>
                <w:color w:val="000000"/>
                <w:sz w:val="18"/>
                <w:szCs w:val="18"/>
                <w:lang w:eastAsia="es-MX"/>
              </w:rPr>
            </w:pPr>
            <w:r w:rsidRPr="00A970FC">
              <w:rPr>
                <w:rFonts w:ascii="Calibri" w:eastAsia="Times New Roman" w:hAnsi="Calibri" w:cs="Calibri"/>
                <w:color w:val="000000"/>
                <w:sz w:val="18"/>
                <w:szCs w:val="18"/>
                <w:lang w:eastAsia="es-MX"/>
              </w:rPr>
              <w:t>2,042,432.57</w:t>
            </w:r>
          </w:p>
        </w:tc>
      </w:tr>
      <w:tr w:rsidR="00A970FC" w:rsidRPr="00A970FC" w:rsidTr="00A970FC">
        <w:tblPrEx>
          <w:jc w:val="left"/>
        </w:tblPrEx>
        <w:trPr>
          <w:trHeight w:val="315"/>
        </w:trPr>
        <w:tc>
          <w:tcPr>
            <w:tcW w:w="7540" w:type="dxa"/>
            <w:gridSpan w:val="3"/>
            <w:tcBorders>
              <w:top w:val="nil"/>
              <w:left w:val="single" w:sz="8" w:space="0" w:color="auto"/>
              <w:bottom w:val="single" w:sz="8" w:space="0" w:color="auto"/>
              <w:right w:val="single" w:sz="8" w:space="0" w:color="auto"/>
            </w:tcBorders>
            <w:shd w:val="clear" w:color="000000" w:fill="69E1D6"/>
            <w:noWrap/>
            <w:vAlign w:val="center"/>
            <w:hideMark/>
          </w:tcPr>
          <w:p w:rsidR="00A970FC" w:rsidRPr="00A970FC" w:rsidRDefault="00A970FC" w:rsidP="00A970FC">
            <w:pPr>
              <w:spacing w:after="0" w:line="240" w:lineRule="auto"/>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PARTICIPACIONES Y APORTACIONES</w:t>
            </w:r>
          </w:p>
        </w:tc>
        <w:tc>
          <w:tcPr>
            <w:tcW w:w="480" w:type="dxa"/>
            <w:gridSpan w:val="2"/>
            <w:tcBorders>
              <w:top w:val="nil"/>
              <w:left w:val="nil"/>
              <w:bottom w:val="single" w:sz="8" w:space="0" w:color="auto"/>
              <w:right w:val="single" w:sz="8" w:space="0" w:color="auto"/>
            </w:tcBorders>
            <w:shd w:val="clear" w:color="000000" w:fill="69E1D6"/>
            <w:noWrap/>
            <w:vAlign w:val="center"/>
            <w:hideMark/>
          </w:tcPr>
          <w:p w:rsidR="00A970FC" w:rsidRPr="00A970FC" w:rsidRDefault="00A970FC" w:rsidP="00A970FC">
            <w:pPr>
              <w:spacing w:after="0" w:line="240" w:lineRule="auto"/>
              <w:jc w:val="right"/>
              <w:rPr>
                <w:rFonts w:ascii="Arial" w:eastAsia="Times New Roman" w:hAnsi="Arial" w:cs="Arial"/>
                <w:b/>
                <w:bCs/>
                <w:color w:val="000000"/>
                <w:sz w:val="18"/>
                <w:szCs w:val="18"/>
                <w:lang w:eastAsia="es-MX"/>
              </w:rPr>
            </w:pPr>
            <w:r w:rsidRPr="00A970FC">
              <w:rPr>
                <w:rFonts w:ascii="Arial" w:eastAsia="Times New Roman" w:hAnsi="Arial" w:cs="Arial"/>
                <w:b/>
                <w:bCs/>
                <w:color w:val="000000"/>
                <w:sz w:val="18"/>
                <w:szCs w:val="18"/>
                <w:lang w:eastAsia="es-MX"/>
              </w:rPr>
              <w:t>0</w:t>
            </w:r>
          </w:p>
        </w:tc>
      </w:tr>
      <w:tr w:rsidR="00A970FC" w:rsidRPr="00A970FC" w:rsidTr="00A970FC">
        <w:tblPrEx>
          <w:jc w:val="left"/>
        </w:tblPrEx>
        <w:trPr>
          <w:trHeight w:val="315"/>
        </w:trPr>
        <w:tc>
          <w:tcPr>
            <w:tcW w:w="7540" w:type="dxa"/>
            <w:gridSpan w:val="3"/>
            <w:tcBorders>
              <w:top w:val="nil"/>
              <w:left w:val="single" w:sz="8" w:space="0" w:color="auto"/>
              <w:bottom w:val="single" w:sz="8" w:space="0" w:color="auto"/>
              <w:right w:val="single" w:sz="8" w:space="0" w:color="auto"/>
            </w:tcBorders>
            <w:shd w:val="clear" w:color="000000" w:fill="C5DCE1"/>
            <w:noWrap/>
            <w:vAlign w:val="center"/>
            <w:hideMark/>
          </w:tcPr>
          <w:p w:rsidR="00A970FC" w:rsidRPr="00A970FC" w:rsidRDefault="00A970FC" w:rsidP="00A970FC">
            <w:pPr>
              <w:spacing w:after="0" w:line="240" w:lineRule="auto"/>
              <w:rPr>
                <w:rFonts w:ascii="Arial" w:eastAsia="Times New Roman" w:hAnsi="Arial" w:cs="Arial"/>
                <w:b/>
                <w:bCs/>
                <w:color w:val="000000"/>
                <w:sz w:val="18"/>
                <w:szCs w:val="18"/>
                <w:lang w:eastAsia="es-MX"/>
              </w:rPr>
            </w:pPr>
            <w:r w:rsidRPr="00A970FC">
              <w:rPr>
                <w:rFonts w:ascii="Arial" w:eastAsia="Times New Roman" w:hAnsi="Arial" w:cs="Arial"/>
                <w:b/>
                <w:bCs/>
                <w:color w:val="000000"/>
                <w:sz w:val="18"/>
                <w:szCs w:val="18"/>
                <w:lang w:eastAsia="es-MX"/>
              </w:rPr>
              <w:t>Convenios</w:t>
            </w:r>
          </w:p>
        </w:tc>
        <w:tc>
          <w:tcPr>
            <w:tcW w:w="480" w:type="dxa"/>
            <w:gridSpan w:val="2"/>
            <w:tcBorders>
              <w:top w:val="nil"/>
              <w:left w:val="nil"/>
              <w:bottom w:val="single" w:sz="8" w:space="0" w:color="auto"/>
              <w:right w:val="single" w:sz="8" w:space="0" w:color="auto"/>
            </w:tcBorders>
            <w:shd w:val="clear" w:color="000000" w:fill="C5DCE1"/>
            <w:noWrap/>
            <w:vAlign w:val="center"/>
            <w:hideMark/>
          </w:tcPr>
          <w:p w:rsidR="00A970FC" w:rsidRPr="00A970FC" w:rsidRDefault="00A970FC" w:rsidP="00A970FC">
            <w:pPr>
              <w:spacing w:after="0" w:line="240" w:lineRule="auto"/>
              <w:jc w:val="right"/>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 xml:space="preserve">                                                                         20,257.72 </w:t>
            </w:r>
          </w:p>
        </w:tc>
      </w:tr>
      <w:tr w:rsidR="00A970FC" w:rsidRPr="00A970FC" w:rsidTr="00A970FC">
        <w:tblPrEx>
          <w:jc w:val="left"/>
        </w:tblPrEx>
        <w:trPr>
          <w:trHeight w:val="315"/>
        </w:trPr>
        <w:tc>
          <w:tcPr>
            <w:tcW w:w="7540" w:type="dxa"/>
            <w:gridSpan w:val="3"/>
            <w:tcBorders>
              <w:top w:val="nil"/>
              <w:left w:val="single" w:sz="8" w:space="0" w:color="auto"/>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GASTOS CATASTROFICOS</w:t>
            </w:r>
          </w:p>
        </w:tc>
        <w:tc>
          <w:tcPr>
            <w:tcW w:w="480" w:type="dxa"/>
            <w:gridSpan w:val="2"/>
            <w:tcBorders>
              <w:top w:val="nil"/>
              <w:left w:val="nil"/>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jc w:val="right"/>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257.72</w:t>
            </w:r>
          </w:p>
        </w:tc>
      </w:tr>
      <w:tr w:rsidR="00A970FC" w:rsidRPr="00A970FC" w:rsidTr="00A970FC">
        <w:tblPrEx>
          <w:jc w:val="left"/>
        </w:tblPrEx>
        <w:trPr>
          <w:trHeight w:val="315"/>
        </w:trPr>
        <w:tc>
          <w:tcPr>
            <w:tcW w:w="7540" w:type="dxa"/>
            <w:gridSpan w:val="3"/>
            <w:tcBorders>
              <w:top w:val="nil"/>
              <w:left w:val="single" w:sz="8" w:space="0" w:color="auto"/>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INSABI</w:t>
            </w:r>
          </w:p>
        </w:tc>
        <w:tc>
          <w:tcPr>
            <w:tcW w:w="480" w:type="dxa"/>
            <w:gridSpan w:val="2"/>
            <w:tcBorders>
              <w:top w:val="nil"/>
              <w:left w:val="nil"/>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jc w:val="right"/>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 xml:space="preserve">                                                                         20,000.00 </w:t>
            </w:r>
          </w:p>
        </w:tc>
      </w:tr>
      <w:tr w:rsidR="00A970FC" w:rsidRPr="00A970FC" w:rsidTr="00A970FC">
        <w:tblPrEx>
          <w:jc w:val="left"/>
        </w:tblPrEx>
        <w:trPr>
          <w:trHeight w:val="969"/>
        </w:trPr>
        <w:tc>
          <w:tcPr>
            <w:tcW w:w="7540" w:type="dxa"/>
            <w:gridSpan w:val="3"/>
            <w:tcBorders>
              <w:top w:val="nil"/>
              <w:left w:val="single" w:sz="8" w:space="0" w:color="auto"/>
              <w:bottom w:val="single" w:sz="8" w:space="0" w:color="auto"/>
              <w:right w:val="single" w:sz="8" w:space="0" w:color="auto"/>
            </w:tcBorders>
            <w:shd w:val="clear" w:color="000000" w:fill="69E1D6"/>
            <w:vAlign w:val="center"/>
            <w:hideMark/>
          </w:tcPr>
          <w:p w:rsidR="00A970FC" w:rsidRPr="00A970FC" w:rsidRDefault="00A970FC" w:rsidP="00A970FC">
            <w:pPr>
              <w:spacing w:after="0" w:line="240" w:lineRule="auto"/>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TRANSFERENCIAS, ASIGNACIONES, SUBSIDIOS Y OTRA AYUDAS</w:t>
            </w:r>
          </w:p>
        </w:tc>
        <w:tc>
          <w:tcPr>
            <w:tcW w:w="480" w:type="dxa"/>
            <w:gridSpan w:val="2"/>
            <w:tcBorders>
              <w:top w:val="nil"/>
              <w:left w:val="nil"/>
              <w:bottom w:val="single" w:sz="8" w:space="0" w:color="auto"/>
              <w:right w:val="single" w:sz="8" w:space="0" w:color="auto"/>
            </w:tcBorders>
            <w:shd w:val="clear" w:color="000000" w:fill="69E1D6"/>
            <w:noWrap/>
            <w:vAlign w:val="center"/>
            <w:hideMark/>
          </w:tcPr>
          <w:p w:rsidR="00A970FC" w:rsidRPr="00A970FC" w:rsidRDefault="00A970FC" w:rsidP="00A970FC">
            <w:pPr>
              <w:spacing w:after="0" w:line="240" w:lineRule="auto"/>
              <w:jc w:val="right"/>
              <w:rPr>
                <w:rFonts w:ascii="Arial" w:eastAsia="Times New Roman" w:hAnsi="Arial" w:cs="Arial"/>
                <w:b/>
                <w:bCs/>
                <w:color w:val="000000"/>
                <w:sz w:val="18"/>
                <w:szCs w:val="18"/>
                <w:lang w:eastAsia="es-MX"/>
              </w:rPr>
            </w:pPr>
            <w:r w:rsidRPr="00A970FC">
              <w:rPr>
                <w:rFonts w:ascii="Arial" w:eastAsia="Times New Roman" w:hAnsi="Arial" w:cs="Arial"/>
                <w:b/>
                <w:bCs/>
                <w:color w:val="000000"/>
                <w:sz w:val="18"/>
                <w:szCs w:val="18"/>
                <w:lang w:eastAsia="es-MX"/>
              </w:rPr>
              <w:t>67,446,392.91</w:t>
            </w:r>
          </w:p>
        </w:tc>
      </w:tr>
      <w:tr w:rsidR="00A970FC" w:rsidRPr="00A970FC" w:rsidTr="00A970FC">
        <w:tblPrEx>
          <w:jc w:val="left"/>
        </w:tblPrEx>
        <w:trPr>
          <w:trHeight w:val="1215"/>
        </w:trPr>
        <w:tc>
          <w:tcPr>
            <w:tcW w:w="7540" w:type="dxa"/>
            <w:gridSpan w:val="3"/>
            <w:tcBorders>
              <w:top w:val="nil"/>
              <w:left w:val="single" w:sz="8" w:space="0" w:color="auto"/>
              <w:bottom w:val="single" w:sz="8" w:space="0" w:color="auto"/>
              <w:right w:val="single" w:sz="8" w:space="0" w:color="auto"/>
            </w:tcBorders>
            <w:shd w:val="clear" w:color="000000" w:fill="C5DCE1"/>
            <w:vAlign w:val="center"/>
            <w:hideMark/>
          </w:tcPr>
          <w:p w:rsidR="00A970FC" w:rsidRPr="00A970FC" w:rsidRDefault="00A970FC" w:rsidP="00A970FC">
            <w:pPr>
              <w:spacing w:after="0" w:line="240" w:lineRule="auto"/>
              <w:rPr>
                <w:rFonts w:ascii="Arial" w:eastAsia="Times New Roman" w:hAnsi="Arial" w:cs="Arial"/>
                <w:b/>
                <w:bCs/>
                <w:color w:val="000000"/>
                <w:sz w:val="18"/>
                <w:szCs w:val="18"/>
                <w:lang w:eastAsia="es-MX"/>
              </w:rPr>
            </w:pPr>
            <w:r w:rsidRPr="00A970FC">
              <w:rPr>
                <w:rFonts w:ascii="Arial" w:eastAsia="Times New Roman" w:hAnsi="Arial" w:cs="Arial"/>
                <w:b/>
                <w:bCs/>
                <w:color w:val="000000"/>
                <w:sz w:val="18"/>
                <w:szCs w:val="18"/>
                <w:lang w:eastAsia="es-MX"/>
              </w:rPr>
              <w:t>Transferencias Internas y Asignaciones al Sector Público</w:t>
            </w:r>
          </w:p>
        </w:tc>
        <w:tc>
          <w:tcPr>
            <w:tcW w:w="480" w:type="dxa"/>
            <w:gridSpan w:val="2"/>
            <w:tcBorders>
              <w:top w:val="nil"/>
              <w:left w:val="nil"/>
              <w:bottom w:val="single" w:sz="8" w:space="0" w:color="auto"/>
              <w:right w:val="single" w:sz="8" w:space="0" w:color="auto"/>
            </w:tcBorders>
            <w:shd w:val="clear" w:color="000000" w:fill="C5DCE1"/>
            <w:noWrap/>
            <w:vAlign w:val="center"/>
            <w:hideMark/>
          </w:tcPr>
          <w:p w:rsidR="00A970FC" w:rsidRPr="00A970FC" w:rsidRDefault="00A970FC" w:rsidP="00A970FC">
            <w:pPr>
              <w:spacing w:after="0" w:line="240" w:lineRule="auto"/>
              <w:jc w:val="right"/>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67,446,392.91</w:t>
            </w:r>
          </w:p>
        </w:tc>
      </w:tr>
      <w:tr w:rsidR="00A970FC" w:rsidRPr="00A970FC" w:rsidTr="00A970FC">
        <w:tblPrEx>
          <w:jc w:val="left"/>
        </w:tblPrEx>
        <w:trPr>
          <w:trHeight w:val="315"/>
        </w:trPr>
        <w:tc>
          <w:tcPr>
            <w:tcW w:w="7540" w:type="dxa"/>
            <w:gridSpan w:val="3"/>
            <w:tcBorders>
              <w:top w:val="nil"/>
              <w:left w:val="single" w:sz="8" w:space="0" w:color="auto"/>
              <w:bottom w:val="nil"/>
              <w:right w:val="single" w:sz="8" w:space="0" w:color="auto"/>
            </w:tcBorders>
            <w:shd w:val="clear" w:color="auto" w:fill="auto"/>
            <w:noWrap/>
            <w:vAlign w:val="center"/>
            <w:hideMark/>
          </w:tcPr>
          <w:p w:rsidR="00A970FC" w:rsidRPr="00A970FC" w:rsidRDefault="00A970FC" w:rsidP="00A970FC">
            <w:pPr>
              <w:spacing w:after="0" w:line="240" w:lineRule="auto"/>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MINISTRACIÓN DEL ESTADO</w:t>
            </w:r>
          </w:p>
        </w:tc>
        <w:tc>
          <w:tcPr>
            <w:tcW w:w="480" w:type="dxa"/>
            <w:gridSpan w:val="2"/>
            <w:tcBorders>
              <w:top w:val="nil"/>
              <w:left w:val="nil"/>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jc w:val="right"/>
              <w:rPr>
                <w:rFonts w:ascii="Arial" w:eastAsia="Times New Roman" w:hAnsi="Arial" w:cs="Arial"/>
                <w:color w:val="000000"/>
                <w:sz w:val="18"/>
                <w:szCs w:val="18"/>
                <w:lang w:eastAsia="es-MX"/>
              </w:rPr>
            </w:pPr>
            <w:r w:rsidRPr="00A970FC">
              <w:rPr>
                <w:rFonts w:ascii="Arial" w:eastAsia="Times New Roman" w:hAnsi="Arial" w:cs="Arial"/>
                <w:color w:val="000000"/>
                <w:sz w:val="18"/>
                <w:szCs w:val="18"/>
                <w:lang w:eastAsia="es-MX"/>
              </w:rPr>
              <w:t>67,446,392.91</w:t>
            </w:r>
          </w:p>
        </w:tc>
      </w:tr>
      <w:tr w:rsidR="00A970FC" w:rsidRPr="00A970FC" w:rsidTr="00A970FC">
        <w:tblPrEx>
          <w:jc w:val="left"/>
        </w:tblPrEx>
        <w:trPr>
          <w:trHeight w:val="315"/>
        </w:trPr>
        <w:tc>
          <w:tcPr>
            <w:tcW w:w="75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jc w:val="center"/>
              <w:rPr>
                <w:rFonts w:ascii="Arial" w:eastAsia="Times New Roman" w:hAnsi="Arial" w:cs="Arial"/>
                <w:b/>
                <w:bCs/>
                <w:color w:val="000000"/>
                <w:sz w:val="18"/>
                <w:szCs w:val="18"/>
                <w:lang w:eastAsia="es-MX"/>
              </w:rPr>
            </w:pPr>
            <w:r w:rsidRPr="00A970FC">
              <w:rPr>
                <w:rFonts w:ascii="Arial" w:eastAsia="Times New Roman" w:hAnsi="Arial" w:cs="Arial"/>
                <w:b/>
                <w:bCs/>
                <w:color w:val="000000"/>
                <w:sz w:val="18"/>
                <w:szCs w:val="18"/>
                <w:lang w:eastAsia="es-MX"/>
              </w:rPr>
              <w:t xml:space="preserve">TOTAL </w:t>
            </w:r>
          </w:p>
        </w:tc>
        <w:tc>
          <w:tcPr>
            <w:tcW w:w="480" w:type="dxa"/>
            <w:gridSpan w:val="2"/>
            <w:tcBorders>
              <w:top w:val="nil"/>
              <w:left w:val="nil"/>
              <w:bottom w:val="single" w:sz="8" w:space="0" w:color="auto"/>
              <w:right w:val="single" w:sz="8" w:space="0" w:color="auto"/>
            </w:tcBorders>
            <w:shd w:val="clear" w:color="auto" w:fill="auto"/>
            <w:noWrap/>
            <w:vAlign w:val="center"/>
            <w:hideMark/>
          </w:tcPr>
          <w:p w:rsidR="00A970FC" w:rsidRPr="00A970FC" w:rsidRDefault="00A970FC" w:rsidP="00A970FC">
            <w:pPr>
              <w:spacing w:after="0" w:line="240" w:lineRule="auto"/>
              <w:jc w:val="right"/>
              <w:rPr>
                <w:rFonts w:ascii="Calibri" w:eastAsia="Times New Roman" w:hAnsi="Calibri" w:cs="Calibri"/>
                <w:b/>
                <w:bCs/>
                <w:color w:val="000000"/>
                <w:sz w:val="18"/>
                <w:szCs w:val="18"/>
                <w:lang w:eastAsia="es-MX"/>
              </w:rPr>
            </w:pPr>
            <w:r w:rsidRPr="00A970FC">
              <w:rPr>
                <w:rFonts w:ascii="Calibri" w:eastAsia="Times New Roman" w:hAnsi="Calibri" w:cs="Calibri"/>
                <w:b/>
                <w:bCs/>
                <w:color w:val="000000"/>
                <w:sz w:val="18"/>
                <w:szCs w:val="18"/>
                <w:lang w:eastAsia="es-MX"/>
              </w:rPr>
              <w:t>69,509,083.20</w:t>
            </w:r>
          </w:p>
        </w:tc>
      </w:tr>
    </w:tbl>
    <w:p w:rsidR="00E14EB2" w:rsidRDefault="00E14EB2" w:rsidP="00694AE5">
      <w:pPr>
        <w:spacing w:after="0" w:line="240" w:lineRule="auto"/>
        <w:rPr>
          <w:sz w:val="36"/>
          <w:szCs w:val="36"/>
          <w:u w:val="single"/>
        </w:rPr>
      </w:pPr>
    </w:p>
    <w:p w:rsidR="00167703" w:rsidRPr="00A57C29" w:rsidRDefault="00694AE5" w:rsidP="00694AE5">
      <w:pPr>
        <w:spacing w:after="0" w:line="240" w:lineRule="auto"/>
        <w:rPr>
          <w:sz w:val="36"/>
          <w:szCs w:val="36"/>
          <w:u w:val="single"/>
        </w:rPr>
      </w:pPr>
      <w:r w:rsidRPr="00A57C29">
        <w:rPr>
          <w:sz w:val="36"/>
          <w:szCs w:val="36"/>
          <w:u w:val="single"/>
        </w:rPr>
        <w:t>Ampliación</w:t>
      </w:r>
      <w:r w:rsidR="00A57C29" w:rsidRPr="00A57C29">
        <w:rPr>
          <w:sz w:val="36"/>
          <w:szCs w:val="36"/>
          <w:u w:val="single"/>
        </w:rPr>
        <w:t xml:space="preserve"> presupuestal</w:t>
      </w:r>
      <w:r w:rsidR="00A970FC">
        <w:rPr>
          <w:sz w:val="36"/>
          <w:szCs w:val="36"/>
          <w:u w:val="single"/>
        </w:rPr>
        <w:t xml:space="preserve"> Ingresos</w:t>
      </w:r>
      <w:r w:rsidR="00543BA8">
        <w:rPr>
          <w:sz w:val="36"/>
          <w:szCs w:val="36"/>
          <w:u w:val="single"/>
        </w:rPr>
        <w:t>: $</w:t>
      </w:r>
      <w:r w:rsidR="00A970FC">
        <w:rPr>
          <w:sz w:val="36"/>
          <w:szCs w:val="36"/>
          <w:u w:val="single"/>
        </w:rPr>
        <w:t xml:space="preserve"> 7,039,203.20</w:t>
      </w:r>
      <w:r w:rsidR="00543BA8">
        <w:rPr>
          <w:sz w:val="36"/>
          <w:szCs w:val="36"/>
          <w:u w:val="single"/>
        </w:rPr>
        <w:t xml:space="preserve"> </w:t>
      </w:r>
    </w:p>
    <w:p w:rsidR="00430229" w:rsidRDefault="00A57C29" w:rsidP="00B36F88">
      <w:pPr>
        <w:spacing w:after="0" w:line="240" w:lineRule="auto"/>
        <w:rPr>
          <w:sz w:val="36"/>
          <w:szCs w:val="36"/>
        </w:rPr>
      </w:pPr>
      <w:r>
        <w:rPr>
          <w:sz w:val="36"/>
          <w:szCs w:val="36"/>
        </w:rPr>
        <w:t>Recurso Esta</w:t>
      </w:r>
      <w:r w:rsidR="00694AE5">
        <w:rPr>
          <w:sz w:val="36"/>
          <w:szCs w:val="36"/>
        </w:rPr>
        <w:t>tal: $</w:t>
      </w:r>
      <w:r w:rsidR="00A970FC">
        <w:rPr>
          <w:sz w:val="36"/>
          <w:szCs w:val="36"/>
        </w:rPr>
        <w:t xml:space="preserve"> 6,476,512.91</w:t>
      </w:r>
      <w:r w:rsidR="00B36F88">
        <w:rPr>
          <w:sz w:val="36"/>
          <w:szCs w:val="36"/>
        </w:rPr>
        <w:t xml:space="preserve"> </w:t>
      </w:r>
      <w:r w:rsidR="00694AE5">
        <w:rPr>
          <w:sz w:val="36"/>
          <w:szCs w:val="36"/>
        </w:rPr>
        <w:t>Recurso Federal:</w:t>
      </w:r>
      <w:r w:rsidR="0083729C">
        <w:rPr>
          <w:sz w:val="36"/>
          <w:szCs w:val="36"/>
        </w:rPr>
        <w:t xml:space="preserve"> </w:t>
      </w:r>
      <w:r w:rsidR="00A970FC">
        <w:rPr>
          <w:sz w:val="36"/>
          <w:szCs w:val="36"/>
        </w:rPr>
        <w:t>20,257.72</w:t>
      </w:r>
      <w:r w:rsidR="004515A8">
        <w:rPr>
          <w:sz w:val="36"/>
          <w:szCs w:val="36"/>
        </w:rPr>
        <w:t xml:space="preserve">              </w:t>
      </w:r>
      <w:r w:rsidR="00A3590F">
        <w:rPr>
          <w:sz w:val="36"/>
          <w:szCs w:val="36"/>
        </w:rPr>
        <w:t xml:space="preserve">          </w:t>
      </w:r>
    </w:p>
    <w:p w:rsidR="00426158" w:rsidRDefault="00A970FC" w:rsidP="00B36F88">
      <w:pPr>
        <w:spacing w:after="0"/>
        <w:rPr>
          <w:sz w:val="36"/>
          <w:szCs w:val="36"/>
        </w:rPr>
      </w:pPr>
      <w:r>
        <w:rPr>
          <w:sz w:val="36"/>
          <w:szCs w:val="36"/>
        </w:rPr>
        <w:t>Recurso Propio: 542,432.57</w:t>
      </w:r>
    </w:p>
    <w:p w:rsidR="0083729C" w:rsidRPr="00B36F88" w:rsidRDefault="0083729C" w:rsidP="00B36F88">
      <w:pPr>
        <w:spacing w:after="0"/>
        <w:rPr>
          <w:sz w:val="36"/>
          <w:szCs w:val="36"/>
        </w:rPr>
      </w:pPr>
    </w:p>
    <w:p w:rsidR="008D098C" w:rsidRDefault="008D098C" w:rsidP="00426158">
      <w:pPr>
        <w:jc w:val="center"/>
        <w:rPr>
          <w:b/>
          <w:sz w:val="36"/>
          <w:szCs w:val="36"/>
        </w:rPr>
      </w:pPr>
      <w:r>
        <w:rPr>
          <w:b/>
          <w:sz w:val="36"/>
          <w:szCs w:val="36"/>
        </w:rPr>
        <w:t>PREVISIÓN DEL GASTO</w:t>
      </w:r>
    </w:p>
    <w:p w:rsidR="00426158" w:rsidRDefault="00426158" w:rsidP="00426158">
      <w:pPr>
        <w:jc w:val="center"/>
        <w:rPr>
          <w:b/>
          <w:sz w:val="36"/>
          <w:szCs w:val="36"/>
        </w:rPr>
      </w:pPr>
      <w:r>
        <w:rPr>
          <w:b/>
          <w:sz w:val="36"/>
          <w:szCs w:val="36"/>
        </w:rPr>
        <w:t>CALENDARIZACIÓN DEL GASTO</w:t>
      </w:r>
      <w:r w:rsidR="00AB002F">
        <w:rPr>
          <w:b/>
          <w:sz w:val="36"/>
          <w:szCs w:val="36"/>
        </w:rPr>
        <w:t xml:space="preserve"> </w:t>
      </w:r>
      <w:r w:rsidR="00F601F0">
        <w:rPr>
          <w:b/>
          <w:sz w:val="36"/>
          <w:szCs w:val="36"/>
        </w:rPr>
        <w:t>PÚBLICO</w:t>
      </w:r>
      <w:r w:rsidR="00AB002F">
        <w:rPr>
          <w:b/>
          <w:sz w:val="36"/>
          <w:szCs w:val="36"/>
        </w:rPr>
        <w:t xml:space="preserve"> </w:t>
      </w:r>
    </w:p>
    <w:p w:rsidR="008D098C" w:rsidRDefault="008D098C" w:rsidP="00426158">
      <w:pPr>
        <w:jc w:val="center"/>
        <w:rPr>
          <w:b/>
        </w:rPr>
      </w:pPr>
      <w:r w:rsidRPr="008D098C">
        <w:rPr>
          <w:b/>
        </w:rPr>
        <w:t>OBJETO DEL GASTO</w:t>
      </w:r>
    </w:p>
    <w:tbl>
      <w:tblPr>
        <w:tblW w:w="0" w:type="auto"/>
        <w:tblCellMar>
          <w:left w:w="70" w:type="dxa"/>
          <w:right w:w="70" w:type="dxa"/>
        </w:tblCellMar>
        <w:tblLook w:val="04A0" w:firstRow="1" w:lastRow="0" w:firstColumn="1" w:lastColumn="0" w:noHBand="0" w:noVBand="1"/>
      </w:tblPr>
      <w:tblGrid>
        <w:gridCol w:w="191"/>
        <w:gridCol w:w="1566"/>
        <w:gridCol w:w="761"/>
        <w:gridCol w:w="529"/>
        <w:gridCol w:w="1133"/>
        <w:gridCol w:w="755"/>
        <w:gridCol w:w="685"/>
        <w:gridCol w:w="757"/>
        <w:gridCol w:w="971"/>
        <w:gridCol w:w="924"/>
        <w:gridCol w:w="998"/>
        <w:gridCol w:w="1262"/>
        <w:gridCol w:w="740"/>
        <w:gridCol w:w="1470"/>
        <w:gridCol w:w="980"/>
      </w:tblGrid>
      <w:tr w:rsidR="00F601F0" w:rsidRPr="00F601F0" w:rsidTr="001278B8">
        <w:trPr>
          <w:trHeight w:val="750"/>
        </w:trPr>
        <w:tc>
          <w:tcPr>
            <w:tcW w:w="0" w:type="auto"/>
            <w:tcBorders>
              <w:top w:val="single" w:sz="8" w:space="0" w:color="auto"/>
              <w:left w:val="single" w:sz="8" w:space="0" w:color="auto"/>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8"/>
                <w:szCs w:val="18"/>
                <w:lang w:eastAsia="es-MX"/>
              </w:rPr>
            </w:pPr>
            <w:r w:rsidRPr="00F601F0">
              <w:rPr>
                <w:rFonts w:ascii="Arial" w:eastAsia="Times New Roman" w:hAnsi="Arial" w:cs="Arial"/>
                <w:b/>
                <w:bCs/>
                <w:color w:val="FFFFFF"/>
                <w:sz w:val="18"/>
                <w:szCs w:val="18"/>
                <w:lang w:eastAsia="es-MX"/>
              </w:rPr>
              <w:t> </w:t>
            </w:r>
          </w:p>
        </w:tc>
        <w:tc>
          <w:tcPr>
            <w:tcW w:w="0" w:type="auto"/>
            <w:gridSpan w:val="4"/>
            <w:tcBorders>
              <w:top w:val="single" w:sz="8" w:space="0" w:color="auto"/>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ADMINISTRATIVA</w:t>
            </w:r>
          </w:p>
        </w:tc>
        <w:tc>
          <w:tcPr>
            <w:tcW w:w="0" w:type="auto"/>
            <w:gridSpan w:val="8"/>
            <w:tcBorders>
              <w:top w:val="single" w:sz="8" w:space="0" w:color="auto"/>
              <w:left w:val="single" w:sz="4" w:space="0" w:color="auto"/>
              <w:bottom w:val="single" w:sz="4" w:space="0" w:color="auto"/>
              <w:right w:val="single" w:sz="4" w:space="0" w:color="000000"/>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PROGRAMÁTICA</w:t>
            </w:r>
          </w:p>
        </w:tc>
        <w:tc>
          <w:tcPr>
            <w:tcW w:w="0" w:type="auto"/>
            <w:tcBorders>
              <w:top w:val="single" w:sz="8" w:space="0" w:color="auto"/>
              <w:left w:val="nil"/>
              <w:bottom w:val="single" w:sz="4" w:space="0" w:color="auto"/>
              <w:right w:val="single" w:sz="4" w:space="0" w:color="auto"/>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GEOGRÁFICA</w:t>
            </w:r>
          </w:p>
        </w:tc>
        <w:tc>
          <w:tcPr>
            <w:tcW w:w="0" w:type="auto"/>
            <w:tcBorders>
              <w:top w:val="single" w:sz="8" w:space="0" w:color="auto"/>
              <w:left w:val="nil"/>
              <w:bottom w:val="single" w:sz="4" w:space="0" w:color="auto"/>
              <w:right w:val="single" w:sz="8" w:space="0" w:color="auto"/>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EJERCICIO</w:t>
            </w:r>
          </w:p>
        </w:tc>
      </w:tr>
      <w:tr w:rsidR="00F601F0" w:rsidRPr="00F601F0" w:rsidTr="001278B8">
        <w:trPr>
          <w:trHeight w:val="720"/>
        </w:trPr>
        <w:tc>
          <w:tcPr>
            <w:tcW w:w="0" w:type="auto"/>
            <w:tcBorders>
              <w:top w:val="nil"/>
              <w:left w:val="single" w:sz="8" w:space="0" w:color="auto"/>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8"/>
                <w:szCs w:val="18"/>
                <w:lang w:eastAsia="es-MX"/>
              </w:rPr>
            </w:pPr>
            <w:r w:rsidRPr="00F601F0">
              <w:rPr>
                <w:rFonts w:ascii="Arial" w:eastAsia="Times New Roman" w:hAnsi="Arial" w:cs="Arial"/>
                <w:b/>
                <w:bCs/>
                <w:color w:val="FFFFFF"/>
                <w:sz w:val="18"/>
                <w:szCs w:val="18"/>
                <w:lang w:eastAsia="es-MX"/>
              </w:rPr>
              <w:t> </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Administrativa CONAC</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Clave del Estado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Ramo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Unidad Responsable</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Finalidad</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Función</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Sub Función</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Función Específica</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Programa CONAC</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Programa de Gobierno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SubPrograma de Gobierno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Proyecto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Geográfica</w:t>
            </w:r>
          </w:p>
        </w:tc>
        <w:tc>
          <w:tcPr>
            <w:tcW w:w="0" w:type="auto"/>
            <w:tcBorders>
              <w:top w:val="nil"/>
              <w:left w:val="nil"/>
              <w:bottom w:val="single" w:sz="4" w:space="0" w:color="auto"/>
              <w:right w:val="single" w:sz="8" w:space="0" w:color="auto"/>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Año del Recurso</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rPr>
                <w:rFonts w:ascii="Calibri" w:eastAsia="Times New Roman" w:hAnsi="Calibri" w:cs="Calibri"/>
                <w:color w:val="000000"/>
                <w:lang w:eastAsia="es-MX"/>
              </w:rPr>
            </w:pPr>
            <w:r w:rsidRPr="00F601F0">
              <w:rPr>
                <w:rFonts w:ascii="Calibri" w:eastAsia="Times New Roman" w:hAnsi="Calibri" w:cs="Calibri"/>
                <w:color w:val="000000"/>
                <w:lang w:eastAsia="es-MX"/>
              </w:rPr>
              <w:t> </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 </w:t>
            </w:r>
          </w:p>
        </w:tc>
      </w:tr>
      <w:tr w:rsidR="00F601F0" w:rsidRPr="00F601F0" w:rsidTr="001278B8">
        <w:trPr>
          <w:trHeight w:val="315"/>
        </w:trPr>
        <w:tc>
          <w:tcPr>
            <w:tcW w:w="0" w:type="auto"/>
            <w:tcBorders>
              <w:top w:val="nil"/>
              <w:left w:val="single" w:sz="8" w:space="0" w:color="auto"/>
              <w:bottom w:val="single" w:sz="8" w:space="0" w:color="auto"/>
              <w:right w:val="nil"/>
            </w:tcBorders>
            <w:shd w:val="clear" w:color="auto" w:fill="auto"/>
            <w:noWrap/>
            <w:vAlign w:val="bottom"/>
            <w:hideMark/>
          </w:tcPr>
          <w:p w:rsidR="00F601F0" w:rsidRPr="00F601F0" w:rsidRDefault="00F601F0" w:rsidP="00F601F0">
            <w:pPr>
              <w:spacing w:after="0" w:line="240" w:lineRule="auto"/>
              <w:rPr>
                <w:rFonts w:ascii="Calibri" w:eastAsia="Times New Roman" w:hAnsi="Calibri" w:cs="Calibri"/>
                <w:color w:val="000000"/>
                <w:lang w:eastAsia="es-MX"/>
              </w:rPr>
            </w:pPr>
            <w:r w:rsidRPr="00F601F0">
              <w:rPr>
                <w:rFonts w:ascii="Calibri" w:eastAsia="Times New Roman" w:hAnsi="Calibri" w:cs="Calibri"/>
                <w:color w:val="000000"/>
                <w:lang w:eastAsia="es-MX"/>
              </w:rPr>
              <w:t> </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2112000001</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12</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 </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23</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232</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2321</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S</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DS36</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DS04</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28</w:t>
            </w:r>
          </w:p>
        </w:tc>
        <w:tc>
          <w:tcPr>
            <w:tcW w:w="0" w:type="auto"/>
            <w:tcBorders>
              <w:top w:val="nil"/>
              <w:left w:val="nil"/>
              <w:bottom w:val="single" w:sz="8" w:space="0" w:color="auto"/>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66</w:t>
            </w:r>
          </w:p>
        </w:tc>
        <w:tc>
          <w:tcPr>
            <w:tcW w:w="0" w:type="auto"/>
            <w:tcBorders>
              <w:top w:val="nil"/>
              <w:left w:val="nil"/>
              <w:bottom w:val="single" w:sz="8" w:space="0" w:color="auto"/>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2019</w:t>
            </w:r>
          </w:p>
        </w:tc>
      </w:tr>
    </w:tbl>
    <w:p w:rsidR="00F601F0" w:rsidRDefault="0090186E" w:rsidP="00F601F0">
      <w:pPr>
        <w:rPr>
          <w:b/>
          <w:sz w:val="36"/>
          <w:szCs w:val="36"/>
        </w:rPr>
      </w:pPr>
      <w:r>
        <w:rPr>
          <w:b/>
          <w:noProof/>
          <w:sz w:val="36"/>
          <w:szCs w:val="36"/>
          <w:lang w:eastAsia="es-MX"/>
        </w:rPr>
        <mc:AlternateContent>
          <mc:Choice Requires="wps">
            <w:drawing>
              <wp:anchor distT="0" distB="0" distL="114300" distR="114300" simplePos="0" relativeHeight="251711488" behindDoc="0" locked="0" layoutInCell="1" allowOverlap="1" wp14:anchorId="1204C874" wp14:editId="5C8ABEAA">
                <wp:simplePos x="0" y="0"/>
                <wp:positionH relativeFrom="margin">
                  <wp:align>right</wp:align>
                </wp:positionH>
                <wp:positionV relativeFrom="paragraph">
                  <wp:posOffset>2524124</wp:posOffset>
                </wp:positionV>
                <wp:extent cx="8591550" cy="2857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8591550" cy="285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788E7F" id="Conector recto 14" o:spid="_x0000_s1026" style="position:absolute;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25.3pt,198.75pt" to="1301.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" strokecolor="windowText">
                <w10:wrap anchorx="margin"/>
              </v:line>
            </w:pict>
          </mc:Fallback>
        </mc:AlternateContent>
      </w:r>
    </w:p>
    <w:tbl>
      <w:tblPr>
        <w:tblW w:w="0" w:type="auto"/>
        <w:tblCellMar>
          <w:left w:w="70" w:type="dxa"/>
          <w:right w:w="70" w:type="dxa"/>
        </w:tblCellMar>
        <w:tblLook w:val="04A0" w:firstRow="1" w:lastRow="0" w:firstColumn="1" w:lastColumn="0" w:noHBand="0" w:noVBand="1"/>
      </w:tblPr>
      <w:tblGrid>
        <w:gridCol w:w="1809"/>
        <w:gridCol w:w="2091"/>
        <w:gridCol w:w="1525"/>
        <w:gridCol w:w="1033"/>
        <w:gridCol w:w="1417"/>
        <w:gridCol w:w="1503"/>
        <w:gridCol w:w="1719"/>
        <w:gridCol w:w="1813"/>
        <w:gridCol w:w="812"/>
      </w:tblGrid>
      <w:tr w:rsidR="00F601F0" w:rsidRPr="00F601F0" w:rsidTr="001278B8">
        <w:trPr>
          <w:trHeight w:val="750"/>
        </w:trPr>
        <w:tc>
          <w:tcPr>
            <w:tcW w:w="0" w:type="auto"/>
            <w:gridSpan w:val="9"/>
            <w:tcBorders>
              <w:top w:val="single" w:sz="8" w:space="0" w:color="auto"/>
              <w:left w:val="single" w:sz="8" w:space="0" w:color="auto"/>
              <w:bottom w:val="single" w:sz="4" w:space="0" w:color="auto"/>
              <w:right w:val="single" w:sz="8" w:space="0" w:color="000000"/>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ECONÓMICA</w:t>
            </w:r>
          </w:p>
        </w:tc>
      </w:tr>
      <w:tr w:rsidR="00F601F0" w:rsidRPr="00F601F0" w:rsidTr="001278B8">
        <w:trPr>
          <w:trHeight w:val="720"/>
        </w:trPr>
        <w:tc>
          <w:tcPr>
            <w:tcW w:w="0" w:type="auto"/>
            <w:tcBorders>
              <w:top w:val="nil"/>
              <w:left w:val="single" w:sz="8" w:space="0" w:color="auto"/>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Fuente de Financiamiento CONAC</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Clasificación de Fuente de Financiamiento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Fuente de Financiamiento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 xml:space="preserve">Tipo de Fuente LDF </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Capítulo del Objeto del Gasto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Concepto del Objeto del Gasto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Partida Genérica del Objeto del Gasto</w:t>
            </w:r>
          </w:p>
        </w:tc>
        <w:tc>
          <w:tcPr>
            <w:tcW w:w="0" w:type="auto"/>
            <w:tcBorders>
              <w:top w:val="nil"/>
              <w:left w:val="nil"/>
              <w:bottom w:val="single" w:sz="4" w:space="0" w:color="auto"/>
              <w:right w:val="nil"/>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Partida Específica del Objeto del Gasto</w:t>
            </w:r>
          </w:p>
        </w:tc>
        <w:tc>
          <w:tcPr>
            <w:tcW w:w="0" w:type="auto"/>
            <w:tcBorders>
              <w:top w:val="nil"/>
              <w:left w:val="nil"/>
              <w:bottom w:val="single" w:sz="4" w:space="0" w:color="auto"/>
              <w:right w:val="single" w:sz="8" w:space="0" w:color="auto"/>
            </w:tcBorders>
            <w:shd w:val="clear" w:color="000000" w:fill="339933"/>
            <w:vAlign w:val="center"/>
            <w:hideMark/>
          </w:tcPr>
          <w:p w:rsidR="00F601F0" w:rsidRPr="00F601F0" w:rsidRDefault="00F601F0" w:rsidP="00F601F0">
            <w:pPr>
              <w:spacing w:after="0" w:line="240" w:lineRule="auto"/>
              <w:jc w:val="center"/>
              <w:rPr>
                <w:rFonts w:ascii="Arial" w:eastAsia="Times New Roman" w:hAnsi="Arial" w:cs="Arial"/>
                <w:b/>
                <w:bCs/>
                <w:color w:val="FFFFFF"/>
                <w:sz w:val="14"/>
                <w:szCs w:val="14"/>
                <w:lang w:eastAsia="es-MX"/>
              </w:rPr>
            </w:pPr>
            <w:r w:rsidRPr="00F601F0">
              <w:rPr>
                <w:rFonts w:ascii="Arial" w:eastAsia="Times New Roman" w:hAnsi="Arial" w:cs="Arial"/>
                <w:b/>
                <w:bCs/>
                <w:color w:val="FFFFFF"/>
                <w:sz w:val="14"/>
                <w:szCs w:val="14"/>
                <w:lang w:eastAsia="es-MX"/>
              </w:rPr>
              <w:t>Tipo de Gasto</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 </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 </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4IP4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113</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11301</w:t>
            </w: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16</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6</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6RE6</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113</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11301</w:t>
            </w: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4IP4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12</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122</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12201</w:t>
            </w: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4IP4</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13</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132</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13201</w:t>
            </w: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r>
      <w:tr w:rsidR="00F601F0" w:rsidRPr="00F601F0" w:rsidTr="001278B8">
        <w:trPr>
          <w:trHeight w:val="300"/>
        </w:trPr>
        <w:tc>
          <w:tcPr>
            <w:tcW w:w="0" w:type="auto"/>
            <w:tcBorders>
              <w:top w:val="nil"/>
              <w:left w:val="single" w:sz="8" w:space="0" w:color="auto"/>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lastRenderedPageBreak/>
              <w:t>16</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6</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6RE6</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13</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132</w:t>
            </w:r>
          </w:p>
        </w:tc>
        <w:tc>
          <w:tcPr>
            <w:tcW w:w="0" w:type="auto"/>
            <w:tcBorders>
              <w:top w:val="nil"/>
              <w:left w:val="nil"/>
              <w:bottom w:val="nil"/>
              <w:right w:val="nil"/>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13201</w:t>
            </w:r>
          </w:p>
        </w:tc>
        <w:tc>
          <w:tcPr>
            <w:tcW w:w="0" w:type="auto"/>
            <w:tcBorders>
              <w:top w:val="nil"/>
              <w:left w:val="nil"/>
              <w:bottom w:val="nil"/>
              <w:right w:val="single" w:sz="8" w:space="0" w:color="auto"/>
            </w:tcBorders>
            <w:shd w:val="clear" w:color="auto" w:fill="auto"/>
            <w:noWrap/>
            <w:vAlign w:val="bottom"/>
            <w:hideMark/>
          </w:tcPr>
          <w:p w:rsidR="00F601F0" w:rsidRPr="00F601F0" w:rsidRDefault="00F601F0" w:rsidP="00F601F0">
            <w:pPr>
              <w:spacing w:after="0" w:line="240" w:lineRule="auto"/>
              <w:jc w:val="center"/>
              <w:rPr>
                <w:rFonts w:ascii="Calibri" w:eastAsia="Times New Roman" w:hAnsi="Calibri" w:cs="Calibri"/>
                <w:color w:val="000000"/>
                <w:lang w:eastAsia="es-MX"/>
              </w:rPr>
            </w:pPr>
            <w:r w:rsidRPr="00F601F0">
              <w:rPr>
                <w:rFonts w:ascii="Calibri" w:eastAsia="Times New Roman" w:hAnsi="Calibri" w:cs="Calibri"/>
                <w:color w:val="000000"/>
                <w:lang w:eastAsia="es-MX"/>
              </w:rPr>
              <w:t>1</w:t>
            </w:r>
          </w:p>
        </w:tc>
      </w:tr>
    </w:tbl>
    <w:p w:rsidR="00FD14BC" w:rsidRDefault="00FD14BC" w:rsidP="00F601F0">
      <w:pPr>
        <w:rPr>
          <w:b/>
          <w:sz w:val="36"/>
          <w:szCs w:val="36"/>
        </w:rPr>
      </w:pPr>
    </w:p>
    <w:tbl>
      <w:tblPr>
        <w:tblW w:w="5000" w:type="pct"/>
        <w:tblCellMar>
          <w:left w:w="70" w:type="dxa"/>
          <w:right w:w="70" w:type="dxa"/>
        </w:tblCellMar>
        <w:tblLook w:val="04A0" w:firstRow="1" w:lastRow="0" w:firstColumn="1" w:lastColumn="0" w:noHBand="0" w:noVBand="1"/>
      </w:tblPr>
      <w:tblGrid>
        <w:gridCol w:w="4364"/>
        <w:gridCol w:w="813"/>
        <w:gridCol w:w="705"/>
        <w:gridCol w:w="705"/>
        <w:gridCol w:w="705"/>
        <w:gridCol w:w="705"/>
        <w:gridCol w:w="705"/>
        <w:gridCol w:w="705"/>
        <w:gridCol w:w="705"/>
        <w:gridCol w:w="705"/>
        <w:gridCol w:w="769"/>
        <w:gridCol w:w="705"/>
        <w:gridCol w:w="726"/>
        <w:gridCol w:w="705"/>
      </w:tblGrid>
      <w:tr w:rsidR="00FD14BC" w:rsidRPr="00FD14BC" w:rsidTr="00FD14BC">
        <w:trPr>
          <w:trHeight w:val="315"/>
        </w:trPr>
        <w:tc>
          <w:tcPr>
            <w:tcW w:w="1152" w:type="pct"/>
            <w:gridSpan w:val="2"/>
            <w:tcBorders>
              <w:top w:val="single" w:sz="8" w:space="0" w:color="auto"/>
              <w:left w:val="single" w:sz="8" w:space="0" w:color="auto"/>
              <w:bottom w:val="single" w:sz="8" w:space="0" w:color="auto"/>
              <w:right w:val="single" w:sz="8" w:space="0" w:color="000000"/>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PARTIDA</w:t>
            </w:r>
          </w:p>
        </w:tc>
        <w:tc>
          <w:tcPr>
            <w:tcW w:w="321" w:type="pct"/>
            <w:vMerge w:val="restart"/>
            <w:tcBorders>
              <w:top w:val="single" w:sz="8" w:space="0" w:color="auto"/>
              <w:left w:val="nil"/>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ENERO</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FEBRERO</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MARZO</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ABRIL</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MAYO</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JUNIO</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JULIO</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 xml:space="preserve">AGOSTO </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SEPTIEMBRE</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OCTUBRE</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NOVIEMBRE</w:t>
            </w:r>
          </w:p>
        </w:tc>
        <w:tc>
          <w:tcPr>
            <w:tcW w:w="321" w:type="pct"/>
            <w:vMerge w:val="restart"/>
            <w:tcBorders>
              <w:top w:val="single" w:sz="8" w:space="0" w:color="auto"/>
              <w:left w:val="single" w:sz="8" w:space="0" w:color="auto"/>
              <w:bottom w:val="single" w:sz="8" w:space="0" w:color="000000"/>
              <w:right w:val="single" w:sz="8" w:space="0" w:color="auto"/>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DICIEMBRE</w:t>
            </w:r>
          </w:p>
        </w:tc>
      </w:tr>
      <w:tr w:rsidR="00FD14BC" w:rsidRPr="00FD14BC" w:rsidTr="00FD14BC">
        <w:trPr>
          <w:trHeight w:val="465"/>
        </w:trPr>
        <w:tc>
          <w:tcPr>
            <w:tcW w:w="818" w:type="pct"/>
            <w:tcBorders>
              <w:top w:val="nil"/>
              <w:left w:val="single" w:sz="8" w:space="0" w:color="auto"/>
              <w:bottom w:val="single" w:sz="8" w:space="0" w:color="auto"/>
              <w:right w:val="nil"/>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Nombre Partida del Objeto del Gasto</w:t>
            </w:r>
          </w:p>
        </w:tc>
        <w:tc>
          <w:tcPr>
            <w:tcW w:w="335" w:type="pct"/>
            <w:tcBorders>
              <w:top w:val="nil"/>
              <w:left w:val="nil"/>
              <w:bottom w:val="single" w:sz="8" w:space="0" w:color="auto"/>
              <w:right w:val="nil"/>
            </w:tcBorders>
            <w:shd w:val="clear" w:color="000000" w:fill="339933"/>
            <w:vAlign w:val="center"/>
            <w:hideMark/>
          </w:tcPr>
          <w:p w:rsidR="00FD14BC" w:rsidRPr="00FD14BC" w:rsidRDefault="00FD14BC" w:rsidP="00FD14BC">
            <w:pPr>
              <w:spacing w:after="0" w:line="240" w:lineRule="auto"/>
              <w:jc w:val="center"/>
              <w:rPr>
                <w:rFonts w:ascii="Arial" w:eastAsia="Times New Roman" w:hAnsi="Arial" w:cs="Arial"/>
                <w:b/>
                <w:bCs/>
                <w:color w:val="FFFFFF"/>
                <w:sz w:val="16"/>
                <w:szCs w:val="16"/>
                <w:lang w:eastAsia="es-MX"/>
              </w:rPr>
            </w:pPr>
            <w:r w:rsidRPr="00FD14BC">
              <w:rPr>
                <w:rFonts w:ascii="Arial" w:eastAsia="Times New Roman" w:hAnsi="Arial" w:cs="Arial"/>
                <w:b/>
                <w:bCs/>
                <w:color w:val="FFFFFF"/>
                <w:sz w:val="16"/>
                <w:szCs w:val="16"/>
                <w:lang w:eastAsia="es-MX"/>
              </w:rPr>
              <w:t>Presupuesto Vigente</w:t>
            </w:r>
          </w:p>
        </w:tc>
        <w:tc>
          <w:tcPr>
            <w:tcW w:w="321" w:type="pct"/>
            <w:vMerge/>
            <w:tcBorders>
              <w:top w:val="single" w:sz="8" w:space="0" w:color="auto"/>
              <w:left w:val="nil"/>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c>
          <w:tcPr>
            <w:tcW w:w="321" w:type="pct"/>
            <w:vMerge/>
            <w:tcBorders>
              <w:top w:val="single" w:sz="8" w:space="0" w:color="auto"/>
              <w:left w:val="single" w:sz="8" w:space="0" w:color="auto"/>
              <w:bottom w:val="single" w:sz="8" w:space="0" w:color="000000"/>
              <w:right w:val="single" w:sz="8" w:space="0" w:color="auto"/>
            </w:tcBorders>
            <w:vAlign w:val="center"/>
            <w:hideMark/>
          </w:tcPr>
          <w:p w:rsidR="00FD14BC" w:rsidRPr="00FD14BC" w:rsidRDefault="00FD14BC" w:rsidP="00FD14BC">
            <w:pPr>
              <w:spacing w:after="0" w:line="240" w:lineRule="auto"/>
              <w:rPr>
                <w:rFonts w:ascii="Arial" w:eastAsia="Times New Roman" w:hAnsi="Arial" w:cs="Arial"/>
                <w:b/>
                <w:bCs/>
                <w:color w:val="FFFFFF"/>
                <w:sz w:val="16"/>
                <w:szCs w:val="16"/>
                <w:lang w:eastAsia="es-MX"/>
              </w:rPr>
            </w:pP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SUELDOS BASE AL PERSONAL PERMANENTE</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$43,515,682.78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3,626,306.90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SUELDOS BASE AL PERSONAL EVENTUAL</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$1,501,696.29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125,141.36</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PRIMAS DE VACACIONES, DOMINICAL Y GRATIFICACIÓN DE FIN DE AÑO</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$3,323,777.20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276,981.43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COMPENSACIONES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$2,016,000.00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168,000.00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APORTACIONES DE SEGURIDAD SOCIAL</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$3,835,237.69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319,603.14</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CUOTAS PARA EL FONDO DE AHORRO Y FONDO DE TRABAJO</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$97,036.88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8,086.41</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ESTÍMULOS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$2,268,353.66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189,029.47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MATERIALES, ÚTILES Y EQUIPOS MENORES DE OFICINA</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$118,577.32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9,881.44</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MATERIALES Y ÚTILES DE IMPRESIÓN Y REPRODUCCIÓN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$54,560.03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4,546.67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MATERIALES, ÚTILES Y EQUIPOS MENORES DE TECNOLOGÍAS DE LA INFORMACIÓN Y COMUNICACIONES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$40,505.02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3,375.42</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 DE LIMPIEZA</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$250,072.56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20,839.38</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PRODUCTOS ALIMENTICIOS PARA PERSONAS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$1,235,181.69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102,931.81</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UTENSILIOS PARA EL SERVICIO DE ALIMENTACIÓN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$10,308.82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859.07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 ELÉCTRICO Y ELECTRÓNICO</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$51,039.27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4,253.27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ARTÍCULOS METÁLICOS PARA LA CONSTRUCCIÓN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$19,431.10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1,619.26</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lastRenderedPageBreak/>
              <w:t>MATERIALES COMPLEMENTARIOS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$27,893.16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2,324.43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OTROS MATERIALES Y ARTÍCULOS DE CONSTRUCCIÓN Y REPARACIÓN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$66,188.84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5,515.74</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PRODUCTOS QUÍMICOS BÁSICOS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$151,421.85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12,618.49</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MEDICINAS Y PRODUCTOS FARMACÉUTICOS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$1,023,959.80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85,329.98</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MATERIALES, ACCESORIOS Y SUMINISTROS MÉDICOS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$1,804,932.16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150,411.01</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MATERIALES, ACCESORIOS Y SUMINISTROS DE LABORATORIO</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$17,663.11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1,471.93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COMBUSTIBLES, LUBRICANTES Y ADITIVOS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$319,010.82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26,584.24</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HERRAMIENTAS MENORES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REFACCIONES Y ACCESORIOS MENORES DE EQUIPO DE CÓMPUTO Y TECNOLOGÍAS DE LA INFORMACIÓN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$5,620.01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468.33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REFACCIONES Y ACCESORIOS MENORES DE EQUIPO E INSTRUMENTAL MÉDICO Y DE LABORATORIO</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$95,517.84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7,959.82</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REFACCIONES Y ACCESORIOS MENORES DE EQUIPO DE TRANSPORTE</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$27,814.07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2,317.84</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REFACCIONES Y ACCESORIOS MENORES DE MAQUINARIA Y OTROS EQUIPOS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$98,932.52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8,244.38</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GAS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$302,200.87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25,183.41</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TELEFONÍA TRADICIONAL</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$39,637.99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3303.165833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SERVICIOS POSTALES Y TELEGRÁFICOS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$2,829.54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235.80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SERVICIOS LEGALES, DE CONTABILIDAD, AUDITORÍA Y RELACIONADOS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$16,651.56</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1,387.63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SERVICIOS DE APOYO ADMINISTRATIVO, TRADUCCIÓN, FOTOCOPIADO E IMPRESIÓN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$312,779.00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26,064.92</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SERVICIOS PROFESIONALES, CIENTÍFICOS Y TÉCNICOS INTEGRALES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$4,662,019.54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388,501.63</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SERVICIOS FINANCIEROS Y BANCARIOS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$19,457.72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1,621.48</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SEGUROS DE RESPONSABILIDAD PATRIMONIAL Y FIANZAS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0.00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lastRenderedPageBreak/>
              <w:t>SEGURO DE BIENES PATRIMONIALES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$9,705.42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808.79</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CONSERVACIÓN Y MANTENIMIENTO MENOR DE INMUEBLES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$800.00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66.67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INSTALACIÓN, REPARACIÓN Y MANTENIMIENTO DE EQUIPO E INSTRUMENTAL MÉDICO Y DE LABORATORIO</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$96,000.00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8,000.00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REPARACIÓN Y MANTENIMIENTO DE EQUIPO DE TRANSPORTE</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$27,007.77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2,250.65</w:t>
            </w:r>
          </w:p>
        </w:tc>
      </w:tr>
      <w:tr w:rsidR="00FD14BC" w:rsidRPr="00FD14BC" w:rsidTr="00FD14BC">
        <w:trPr>
          <w:trHeight w:val="902"/>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INSTALACIÓN, REPARACIÓN Y MANTENIMIENTO DE MAQUINARIA, OTROS EQUIPOS Y HERRAMIENTA</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$59,455.80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4954.65</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SERVICIOS DE JARDINERÍA Y FUMIGACIÓN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$97,440.00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8,120.00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PASAJES TERRESTRES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$7,200.00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600.00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VIÁTICOS EN EL PAÍS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$253,386.05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21115.50417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GASTOS DE ORDEN SOCIAL Y CULTURAL</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$144,442.79</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12,036.90</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IMPUESTOS Y DERECHOS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$1,215.00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101.25</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SENTENCIAS Y RESOLUCIONES POR AUTORIDAD COMPETENTE</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$15,899.04</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1,324.92</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IMPUESTO SOBRE NÓMINAS Y OTROS QUE SE DERIVEN DE UNA RELACIÓN LABORAL</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$1,419,074.00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118,256.17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Becas y otras ayudas para programas de capacitación</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$31,400.00</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2,616.67</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ADEFAS</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$14,066.62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jc w:val="right"/>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1,172.22</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rPr>
                <w:rFonts w:ascii="Arial" w:eastAsia="Times New Roman" w:hAnsi="Arial" w:cs="Arial"/>
                <w:color w:val="000000"/>
                <w:sz w:val="16"/>
                <w:szCs w:val="16"/>
                <w:lang w:eastAsia="es-MX"/>
              </w:rPr>
            </w:pPr>
            <w:r w:rsidRPr="00FD14BC">
              <w:rPr>
                <w:rFonts w:ascii="Arial" w:eastAsia="Times New Roman" w:hAnsi="Arial" w:cs="Arial"/>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c>
          <w:tcPr>
            <w:tcW w:w="321" w:type="pct"/>
            <w:tcBorders>
              <w:top w:val="nil"/>
              <w:left w:val="nil"/>
              <w:bottom w:val="single" w:sz="8" w:space="0" w:color="auto"/>
              <w:right w:val="single" w:sz="8" w:space="0" w:color="auto"/>
            </w:tcBorders>
            <w:shd w:val="clear" w:color="auto" w:fill="auto"/>
            <w:noWrap/>
            <w:vAlign w:val="center"/>
            <w:hideMark/>
          </w:tcPr>
          <w:p w:rsidR="00FD14BC" w:rsidRPr="00FD14BC" w:rsidRDefault="00FD14BC" w:rsidP="00FD14BC">
            <w:pPr>
              <w:spacing w:after="0" w:line="240" w:lineRule="auto"/>
              <w:rPr>
                <w:rFonts w:ascii="Calibri" w:eastAsia="Times New Roman" w:hAnsi="Calibri" w:cs="Calibri"/>
                <w:color w:val="000000"/>
                <w:sz w:val="16"/>
                <w:szCs w:val="16"/>
                <w:lang w:eastAsia="es-MX"/>
              </w:rPr>
            </w:pPr>
            <w:r w:rsidRPr="00FD14BC">
              <w:rPr>
                <w:rFonts w:ascii="Calibri" w:eastAsia="Times New Roman" w:hAnsi="Calibri" w:cs="Calibri"/>
                <w:color w:val="000000"/>
                <w:sz w:val="16"/>
                <w:szCs w:val="16"/>
                <w:lang w:eastAsia="es-MX"/>
              </w:rPr>
              <w:t> </w:t>
            </w:r>
          </w:p>
        </w:tc>
      </w:tr>
      <w:tr w:rsidR="00FD14BC" w:rsidRPr="00FD14BC" w:rsidTr="00FD14BC">
        <w:trPr>
          <w:trHeight w:val="315"/>
        </w:trPr>
        <w:tc>
          <w:tcPr>
            <w:tcW w:w="818" w:type="pct"/>
            <w:tcBorders>
              <w:top w:val="nil"/>
              <w:left w:val="single" w:sz="8" w:space="0" w:color="auto"/>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TOTAL</w:t>
            </w:r>
          </w:p>
        </w:tc>
        <w:tc>
          <w:tcPr>
            <w:tcW w:w="335"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69,509,083.20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c>
          <w:tcPr>
            <w:tcW w:w="321" w:type="pct"/>
            <w:tcBorders>
              <w:top w:val="nil"/>
              <w:left w:val="nil"/>
              <w:bottom w:val="single" w:sz="8" w:space="0" w:color="auto"/>
              <w:right w:val="single" w:sz="8" w:space="0" w:color="auto"/>
            </w:tcBorders>
            <w:shd w:val="clear" w:color="000000" w:fill="FFFFFF"/>
            <w:noWrap/>
            <w:vAlign w:val="center"/>
            <w:hideMark/>
          </w:tcPr>
          <w:p w:rsidR="00FD14BC" w:rsidRPr="00FD14BC" w:rsidRDefault="00FD14BC" w:rsidP="00FD14BC">
            <w:pPr>
              <w:spacing w:after="0" w:line="240" w:lineRule="auto"/>
              <w:jc w:val="right"/>
              <w:rPr>
                <w:rFonts w:ascii="Arial" w:eastAsia="Times New Roman" w:hAnsi="Arial" w:cs="Arial"/>
                <w:b/>
                <w:bCs/>
                <w:color w:val="000000"/>
                <w:sz w:val="16"/>
                <w:szCs w:val="16"/>
                <w:lang w:eastAsia="es-MX"/>
              </w:rPr>
            </w:pPr>
            <w:r w:rsidRPr="00FD14BC">
              <w:rPr>
                <w:rFonts w:ascii="Arial" w:eastAsia="Times New Roman" w:hAnsi="Arial" w:cs="Arial"/>
                <w:b/>
                <w:bCs/>
                <w:color w:val="000000"/>
                <w:sz w:val="16"/>
                <w:szCs w:val="16"/>
                <w:lang w:eastAsia="es-MX"/>
              </w:rPr>
              <w:t>5,792,423.60</w:t>
            </w:r>
          </w:p>
        </w:tc>
      </w:tr>
    </w:tbl>
    <w:p w:rsidR="00F601F0" w:rsidRDefault="00FD14BC" w:rsidP="00F601F0">
      <w:pPr>
        <w:rPr>
          <w:b/>
          <w:sz w:val="36"/>
          <w:szCs w:val="36"/>
        </w:rPr>
      </w:pPr>
      <w:r>
        <w:rPr>
          <w:b/>
          <w:noProof/>
          <w:sz w:val="36"/>
          <w:szCs w:val="36"/>
          <w:lang w:eastAsia="es-MX"/>
        </w:rPr>
        <mc:AlternateContent>
          <mc:Choice Requires="wps">
            <w:drawing>
              <wp:anchor distT="0" distB="0" distL="114300" distR="114300" simplePos="0" relativeHeight="251691008" behindDoc="0" locked="0" layoutInCell="1" allowOverlap="1">
                <wp:simplePos x="0" y="0"/>
                <wp:positionH relativeFrom="margin">
                  <wp:posOffset>1270</wp:posOffset>
                </wp:positionH>
                <wp:positionV relativeFrom="paragraph">
                  <wp:posOffset>-4413885</wp:posOffset>
                </wp:positionV>
                <wp:extent cx="8591550" cy="2857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85915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40AC3" id="Conector recto 3"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347.55pt" to="676.6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" strokecolor="black [3213]">
                <w10:wrap anchorx="margin"/>
              </v:line>
            </w:pict>
          </mc:Fallback>
        </mc:AlternateContent>
      </w:r>
    </w:p>
    <w:p w:rsidR="003B3958" w:rsidRDefault="003B3958" w:rsidP="00DB39E5">
      <w:pPr>
        <w:jc w:val="center"/>
        <w:rPr>
          <w:sz w:val="36"/>
          <w:szCs w:val="36"/>
        </w:rPr>
      </w:pPr>
    </w:p>
    <w:p w:rsidR="007A7122" w:rsidRDefault="000D6869" w:rsidP="00DB39E5">
      <w:pPr>
        <w:jc w:val="center"/>
        <w:rPr>
          <w:sz w:val="36"/>
          <w:szCs w:val="36"/>
        </w:rPr>
      </w:pPr>
      <w:r>
        <w:rPr>
          <w:sz w:val="36"/>
          <w:szCs w:val="36"/>
        </w:rPr>
        <w:lastRenderedPageBreak/>
        <w:t>INDICADORES ESTATALES</w:t>
      </w:r>
    </w:p>
    <w:p w:rsidR="00DB39E5" w:rsidRDefault="00DB39E5" w:rsidP="004D123D">
      <w:pPr>
        <w:spacing w:after="0"/>
        <w:jc w:val="both"/>
        <w:rPr>
          <w:sz w:val="28"/>
          <w:szCs w:val="28"/>
        </w:rPr>
      </w:pPr>
      <w:r w:rsidRPr="004D123D">
        <w:rPr>
          <w:sz w:val="28"/>
          <w:szCs w:val="28"/>
        </w:rPr>
        <w:t>Una muerte materna se define como la defunción de una mujer</w:t>
      </w:r>
      <w:r w:rsidR="004D123D" w:rsidRPr="004D123D">
        <w:rPr>
          <w:sz w:val="28"/>
          <w:szCs w:val="28"/>
        </w:rPr>
        <w:t xml:space="preserve"> </w:t>
      </w:r>
      <w:r w:rsidRPr="004D123D">
        <w:rPr>
          <w:sz w:val="28"/>
          <w:szCs w:val="28"/>
        </w:rPr>
        <w:t>mientras está embarazada o den</w:t>
      </w:r>
      <w:r w:rsidR="004D123D" w:rsidRPr="004D123D">
        <w:rPr>
          <w:sz w:val="28"/>
          <w:szCs w:val="28"/>
        </w:rPr>
        <w:t xml:space="preserve">tro de los 42 días siguientes a </w:t>
      </w:r>
      <w:r w:rsidRPr="004D123D">
        <w:rPr>
          <w:sz w:val="28"/>
          <w:szCs w:val="28"/>
        </w:rPr>
        <w:t>la terminación de su embarazo, d</w:t>
      </w:r>
      <w:r w:rsidR="004D123D" w:rsidRPr="004D123D">
        <w:rPr>
          <w:sz w:val="28"/>
          <w:szCs w:val="28"/>
        </w:rPr>
        <w:t xml:space="preserve">ebida a cualquier causa </w:t>
      </w:r>
      <w:r w:rsidRPr="004D123D">
        <w:rPr>
          <w:sz w:val="28"/>
          <w:szCs w:val="28"/>
        </w:rPr>
        <w:t>relacionada con el em</w:t>
      </w:r>
      <w:r w:rsidR="004D123D" w:rsidRPr="004D123D">
        <w:rPr>
          <w:sz w:val="28"/>
          <w:szCs w:val="28"/>
        </w:rPr>
        <w:t xml:space="preserve">barazo o agravada por el mismo, </w:t>
      </w:r>
      <w:r w:rsidRPr="004D123D">
        <w:rPr>
          <w:sz w:val="28"/>
          <w:szCs w:val="28"/>
        </w:rPr>
        <w:t xml:space="preserve">independientemente de la </w:t>
      </w:r>
      <w:r w:rsidR="004D123D" w:rsidRPr="004D123D">
        <w:rPr>
          <w:sz w:val="28"/>
          <w:szCs w:val="28"/>
        </w:rPr>
        <w:t xml:space="preserve">duración y sitio del mismo o su </w:t>
      </w:r>
      <w:r w:rsidRPr="004D123D">
        <w:rPr>
          <w:sz w:val="28"/>
          <w:szCs w:val="28"/>
        </w:rPr>
        <w:t>atención, pero no por causas a</w:t>
      </w:r>
      <w:r w:rsidR="004D123D" w:rsidRPr="004D123D">
        <w:rPr>
          <w:sz w:val="28"/>
          <w:szCs w:val="28"/>
        </w:rPr>
        <w:t xml:space="preserve">ccidentales o incidentales. Aun </w:t>
      </w:r>
      <w:r w:rsidRPr="004D123D">
        <w:rPr>
          <w:sz w:val="28"/>
          <w:szCs w:val="28"/>
        </w:rPr>
        <w:t>cuando el estado de Guerrero ocupa el lugar número seis de R</w:t>
      </w:r>
      <w:r w:rsidR="004D123D" w:rsidRPr="004D123D">
        <w:rPr>
          <w:sz w:val="28"/>
          <w:szCs w:val="28"/>
        </w:rPr>
        <w:t xml:space="preserve">azón de Muerte Materna (RMM) en el país, el comportamiento de la </w:t>
      </w:r>
      <w:r w:rsidR="00FD14BC">
        <w:rPr>
          <w:sz w:val="28"/>
          <w:szCs w:val="28"/>
        </w:rPr>
        <w:t>(RMM), durante el periodo 2022</w:t>
      </w:r>
      <w:r w:rsidRPr="004D123D">
        <w:rPr>
          <w:sz w:val="28"/>
          <w:szCs w:val="28"/>
        </w:rPr>
        <w:t>-2</w:t>
      </w:r>
      <w:r w:rsidR="00FD14BC">
        <w:rPr>
          <w:sz w:val="28"/>
          <w:szCs w:val="28"/>
        </w:rPr>
        <w:t>027</w:t>
      </w:r>
      <w:r w:rsidR="004D123D" w:rsidRPr="004D123D">
        <w:rPr>
          <w:sz w:val="28"/>
          <w:szCs w:val="28"/>
        </w:rPr>
        <w:t xml:space="preserve"> presenta fluctuaciones, sin </w:t>
      </w:r>
      <w:r w:rsidRPr="004D123D">
        <w:rPr>
          <w:sz w:val="28"/>
          <w:szCs w:val="28"/>
        </w:rPr>
        <w:t>que se observe una clara tenden</w:t>
      </w:r>
      <w:r w:rsidR="004D123D" w:rsidRPr="004D123D">
        <w:rPr>
          <w:sz w:val="28"/>
          <w:szCs w:val="28"/>
        </w:rPr>
        <w:t xml:space="preserve">cia a la disminución sostenida, </w:t>
      </w:r>
      <w:r w:rsidRPr="004D123D">
        <w:rPr>
          <w:sz w:val="28"/>
          <w:szCs w:val="28"/>
        </w:rPr>
        <w:t>asimismo en el total de muertes</w:t>
      </w:r>
      <w:r w:rsidR="004D123D" w:rsidRPr="004D123D">
        <w:rPr>
          <w:sz w:val="28"/>
          <w:szCs w:val="28"/>
        </w:rPr>
        <w:t xml:space="preserve"> maternas por grupos de edad se </w:t>
      </w:r>
      <w:r w:rsidRPr="004D123D">
        <w:rPr>
          <w:sz w:val="28"/>
          <w:szCs w:val="28"/>
        </w:rPr>
        <w:t>observa la incidencia más alta</w:t>
      </w:r>
      <w:r w:rsidR="004D123D" w:rsidRPr="004D123D">
        <w:rPr>
          <w:sz w:val="28"/>
          <w:szCs w:val="28"/>
        </w:rPr>
        <w:t xml:space="preserve"> en el grupo de 20 a 24 años de edad. </w:t>
      </w:r>
      <w:r w:rsidRPr="004D123D">
        <w:rPr>
          <w:sz w:val="28"/>
          <w:szCs w:val="28"/>
        </w:rPr>
        <w:t>De acuerdo con registros de</w:t>
      </w:r>
      <w:r w:rsidR="004D123D" w:rsidRPr="004D123D">
        <w:rPr>
          <w:sz w:val="28"/>
          <w:szCs w:val="28"/>
        </w:rPr>
        <w:t xml:space="preserve">l Centro Nacional de Equidad de Género, la </w:t>
      </w:r>
      <w:r w:rsidRPr="004D123D">
        <w:rPr>
          <w:sz w:val="28"/>
          <w:szCs w:val="28"/>
        </w:rPr>
        <w:t>entidad presenta el s</w:t>
      </w:r>
      <w:r w:rsidR="004D123D" w:rsidRPr="004D123D">
        <w:rPr>
          <w:sz w:val="28"/>
          <w:szCs w:val="28"/>
        </w:rPr>
        <w:t xml:space="preserve">iguiente comportamiento para la </w:t>
      </w:r>
      <w:r w:rsidRPr="004D123D">
        <w:rPr>
          <w:sz w:val="28"/>
          <w:szCs w:val="28"/>
        </w:rPr>
        <w:t>Razón de Muertes Maternas de mujeres sin derechohabiencia:</w:t>
      </w:r>
    </w:p>
    <w:p w:rsidR="004D123D" w:rsidRDefault="004D123D" w:rsidP="004D123D">
      <w:pPr>
        <w:spacing w:after="0"/>
        <w:jc w:val="both"/>
        <w:rPr>
          <w:sz w:val="28"/>
          <w:szCs w:val="28"/>
        </w:rPr>
      </w:pPr>
    </w:p>
    <w:p w:rsidR="004D123D" w:rsidRDefault="004D123D" w:rsidP="004D123D">
      <w:pPr>
        <w:spacing w:after="0"/>
        <w:jc w:val="both"/>
        <w:rPr>
          <w:sz w:val="28"/>
          <w:szCs w:val="28"/>
        </w:rPr>
      </w:pPr>
    </w:p>
    <w:p w:rsidR="004D123D" w:rsidRDefault="004D123D" w:rsidP="004D123D">
      <w:pPr>
        <w:spacing w:after="0"/>
        <w:jc w:val="both"/>
        <w:rPr>
          <w:sz w:val="28"/>
          <w:szCs w:val="28"/>
        </w:rPr>
      </w:pPr>
    </w:p>
    <w:p w:rsidR="004D123D" w:rsidRPr="004D123D" w:rsidRDefault="004D123D" w:rsidP="004D123D">
      <w:pPr>
        <w:spacing w:after="0"/>
        <w:jc w:val="both"/>
        <w:rPr>
          <w:sz w:val="28"/>
          <w:szCs w:val="28"/>
        </w:rPr>
      </w:pPr>
    </w:p>
    <w:p w:rsidR="004D123D" w:rsidRDefault="004D123D" w:rsidP="004D123D">
      <w:pPr>
        <w:spacing w:after="0"/>
        <w:rPr>
          <w:sz w:val="36"/>
          <w:szCs w:val="36"/>
        </w:rPr>
      </w:pPr>
    </w:p>
    <w:p w:rsidR="00DB39E5" w:rsidRDefault="00DB39E5" w:rsidP="004D123D">
      <w:pPr>
        <w:spacing w:after="0"/>
        <w:rPr>
          <w:sz w:val="36"/>
          <w:szCs w:val="36"/>
        </w:rPr>
      </w:pPr>
      <w:r w:rsidRPr="00DB39E5">
        <w:rPr>
          <w:sz w:val="36"/>
          <w:szCs w:val="36"/>
        </w:rPr>
        <w:t>Razón de muertes maternas de mujeres sin derechohabiencia 2011-2021</w:t>
      </w:r>
    </w:p>
    <w:p w:rsidR="004D123D" w:rsidRDefault="004D123D" w:rsidP="004D123D">
      <w:pPr>
        <w:spacing w:after="0"/>
        <w:rPr>
          <w:sz w:val="36"/>
          <w:szCs w:val="36"/>
        </w:rPr>
      </w:pPr>
    </w:p>
    <w:p w:rsidR="004D123D" w:rsidRDefault="004D123D" w:rsidP="004D123D">
      <w:pPr>
        <w:spacing w:after="0"/>
        <w:rPr>
          <w:sz w:val="36"/>
          <w:szCs w:val="36"/>
        </w:rPr>
      </w:pPr>
    </w:p>
    <w:p w:rsidR="005C7DB5" w:rsidRDefault="00DB39E5" w:rsidP="001F0B1E">
      <w:pPr>
        <w:jc w:val="center"/>
        <w:rPr>
          <w:sz w:val="36"/>
          <w:szCs w:val="36"/>
        </w:rPr>
      </w:pPr>
      <w:r w:rsidRPr="00DB39E5">
        <w:rPr>
          <w:noProof/>
          <w:sz w:val="36"/>
          <w:szCs w:val="36"/>
          <w:lang w:eastAsia="es-MX"/>
        </w:rPr>
        <w:lastRenderedPageBreak/>
        <w:drawing>
          <wp:inline distT="0" distB="0" distL="0" distR="0">
            <wp:extent cx="6924675" cy="2381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4675" cy="2381250"/>
                    </a:xfrm>
                    <a:prstGeom prst="rect">
                      <a:avLst/>
                    </a:prstGeom>
                    <a:noFill/>
                    <a:ln>
                      <a:noFill/>
                    </a:ln>
                  </pic:spPr>
                </pic:pic>
              </a:graphicData>
            </a:graphic>
          </wp:inline>
        </w:drawing>
      </w:r>
    </w:p>
    <w:p w:rsidR="003B3958" w:rsidRDefault="00500FEE" w:rsidP="0082471F">
      <w:pPr>
        <w:jc w:val="center"/>
        <w:rPr>
          <w:sz w:val="36"/>
          <w:szCs w:val="36"/>
        </w:rPr>
      </w:pPr>
      <w:r w:rsidRPr="00500FEE">
        <w:rPr>
          <w:sz w:val="36"/>
          <w:szCs w:val="36"/>
        </w:rPr>
        <w:drawing>
          <wp:inline distT="0" distB="0" distL="0" distR="0" wp14:anchorId="46B14D7B" wp14:editId="75FCEF2C">
            <wp:extent cx="7172325" cy="264332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12096" cy="2657979"/>
                    </a:xfrm>
                    <a:prstGeom prst="rect">
                      <a:avLst/>
                    </a:prstGeom>
                  </pic:spPr>
                </pic:pic>
              </a:graphicData>
            </a:graphic>
          </wp:inline>
        </w:drawing>
      </w:r>
    </w:p>
    <w:p w:rsidR="00897867" w:rsidRDefault="00E3588B" w:rsidP="003360C2">
      <w:pPr>
        <w:jc w:val="center"/>
        <w:rPr>
          <w:sz w:val="36"/>
          <w:szCs w:val="36"/>
        </w:rPr>
      </w:pPr>
      <w:r>
        <w:rPr>
          <w:sz w:val="36"/>
          <w:szCs w:val="36"/>
        </w:rPr>
        <w:lastRenderedPageBreak/>
        <w:t>INDICADORES</w:t>
      </w:r>
      <w:r w:rsidR="000D6869">
        <w:rPr>
          <w:sz w:val="36"/>
          <w:szCs w:val="36"/>
        </w:rPr>
        <w:t xml:space="preserve"> PROPIOS</w:t>
      </w:r>
    </w:p>
    <w:tbl>
      <w:tblPr>
        <w:tblW w:w="0" w:type="auto"/>
        <w:tblCellMar>
          <w:left w:w="70" w:type="dxa"/>
          <w:right w:w="70" w:type="dxa"/>
        </w:tblCellMar>
        <w:tblLook w:val="04A0" w:firstRow="1" w:lastRow="0" w:firstColumn="1" w:lastColumn="0" w:noHBand="0" w:noVBand="1"/>
      </w:tblPr>
      <w:tblGrid>
        <w:gridCol w:w="332"/>
        <w:gridCol w:w="2305"/>
        <w:gridCol w:w="2307"/>
        <w:gridCol w:w="3099"/>
        <w:gridCol w:w="1096"/>
        <w:gridCol w:w="1569"/>
        <w:gridCol w:w="1256"/>
        <w:gridCol w:w="795"/>
        <w:gridCol w:w="963"/>
      </w:tblGrid>
      <w:tr w:rsidR="007D238F" w:rsidRPr="007D238F" w:rsidTr="007D238F">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ACCIÓN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NOMBRE DEL 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MÉTODO DE CALCULO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FRECUENCIA DE MEDICIÓN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MEDIOS DE VERIFICACIÓN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Calibri" w:eastAsia="Times New Roman" w:hAnsi="Calibri" w:cs="Calibri"/>
                <w:b/>
                <w:bCs/>
                <w:color w:val="000000"/>
                <w:sz w:val="16"/>
                <w:szCs w:val="16"/>
                <w:lang w:eastAsia="es-MX"/>
              </w:rPr>
            </w:pPr>
            <w:r w:rsidRPr="007D238F">
              <w:rPr>
                <w:rFonts w:ascii="Calibri" w:eastAsia="Times New Roman" w:hAnsi="Calibri" w:cs="Calibri"/>
                <w:b/>
                <w:bCs/>
                <w:color w:val="000000"/>
                <w:sz w:val="16"/>
                <w:szCs w:val="16"/>
                <w:lang w:eastAsia="es-MX"/>
              </w:rPr>
              <w:t>SENTIDO DEL 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META</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UNIDAD DE MEDIDA</w:t>
            </w:r>
          </w:p>
        </w:tc>
      </w:tr>
      <w:tr w:rsidR="007D238F" w:rsidRPr="007D238F" w:rsidTr="007D238F">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Arial Narrow" w:eastAsia="Times New Roman" w:hAnsi="Arial Narrow"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Arial Narrow" w:eastAsia="Times New Roman" w:hAnsi="Arial Narrow" w:cs="Calibri"/>
                <w:b/>
                <w:bCs/>
                <w:color w:val="000000"/>
                <w:sz w:val="16"/>
                <w:szCs w:val="16"/>
                <w:lang w:eastAsia="es-MX"/>
              </w:rPr>
            </w:pPr>
          </w:p>
        </w:tc>
      </w:tr>
      <w:tr w:rsidR="007D238F" w:rsidRPr="007D238F" w:rsidTr="007D238F">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Arial Narrow" w:eastAsia="Times New Roman" w:hAnsi="Arial Narrow"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Arial Narrow" w:eastAsia="Times New Roman" w:hAnsi="Arial Narrow" w:cs="Calibri"/>
                <w:b/>
                <w:bCs/>
                <w:color w:val="000000"/>
                <w:sz w:val="16"/>
                <w:szCs w:val="16"/>
                <w:lang w:eastAsia="es-MX"/>
              </w:rPr>
            </w:pPr>
          </w:p>
        </w:tc>
      </w:tr>
      <w:tr w:rsidR="007D238F" w:rsidRPr="007D238F" w:rsidTr="007D238F">
        <w:trPr>
          <w:trHeight w:val="186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7D238F" w:rsidRPr="007D238F" w:rsidRDefault="007D238F" w:rsidP="007D238F">
            <w:pPr>
              <w:spacing w:after="0" w:line="240" w:lineRule="auto"/>
              <w:jc w:val="center"/>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1</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 xml:space="preserve">El HMNiG contribuye a </w:t>
            </w:r>
            <w:r w:rsidRPr="007D238F">
              <w:rPr>
                <w:rFonts w:ascii="Verdana" w:eastAsia="Times New Roman" w:hAnsi="Verdana" w:cs="Calibri"/>
                <w:b/>
                <w:bCs/>
                <w:color w:val="000000"/>
                <w:sz w:val="16"/>
                <w:szCs w:val="16"/>
                <w:lang w:eastAsia="es-MX"/>
              </w:rPr>
              <w:t>reducir la mortalidad materna y perinatal</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Tasa de Mortalidad materna y tasa de mortalidad perinatal en la región</w:t>
            </w:r>
          </w:p>
        </w:tc>
        <w:tc>
          <w:tcPr>
            <w:tcW w:w="0" w:type="auto"/>
            <w:tcBorders>
              <w:top w:val="nil"/>
              <w:left w:val="nil"/>
              <w:bottom w:val="nil"/>
              <w:right w:val="single" w:sz="8" w:space="0" w:color="auto"/>
            </w:tcBorders>
            <w:shd w:val="clear" w:color="000000" w:fill="FFFFFF"/>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Total de defunciones maternas ocurridas en un periodo en el HMNiG/total de atenciones obstetricas en el mismo periodo x 100.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Anual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Descendente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0.26%</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porcentaje</w:t>
            </w:r>
          </w:p>
        </w:tc>
      </w:tr>
      <w:tr w:rsidR="007D238F" w:rsidRPr="007D238F" w:rsidTr="007D238F">
        <w:trPr>
          <w:trHeight w:val="1605"/>
        </w:trPr>
        <w:tc>
          <w:tcPr>
            <w:tcW w:w="0" w:type="auto"/>
            <w:vMerge/>
            <w:tcBorders>
              <w:top w:val="nil"/>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Calibri" w:eastAsia="Times New Roman" w:hAnsi="Calibr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p>
        </w:tc>
        <w:tc>
          <w:tcPr>
            <w:tcW w:w="0" w:type="auto"/>
            <w:tcBorders>
              <w:top w:val="nil"/>
              <w:left w:val="nil"/>
              <w:bottom w:val="single" w:sz="8" w:space="0" w:color="auto"/>
              <w:right w:val="single" w:sz="8" w:space="0" w:color="auto"/>
            </w:tcBorders>
            <w:shd w:val="clear" w:color="000000" w:fill="FFFFFF"/>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total de muertes perinatales en un periodo/total de nacidos vivos en el mismo periodo x100</w:t>
            </w:r>
          </w:p>
        </w:tc>
        <w:tc>
          <w:tcPr>
            <w:tcW w:w="0" w:type="auto"/>
            <w:vMerge/>
            <w:tcBorders>
              <w:top w:val="nil"/>
              <w:left w:val="single" w:sz="8" w:space="0" w:color="auto"/>
              <w:bottom w:val="single" w:sz="8" w:space="0" w:color="000000"/>
              <w:right w:val="single" w:sz="8" w:space="0" w:color="auto"/>
            </w:tcBorders>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Descendente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1.12%</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porcentaje</w:t>
            </w:r>
          </w:p>
        </w:tc>
      </w:tr>
      <w:tr w:rsidR="007D238F" w:rsidRPr="007D238F" w:rsidTr="007D238F">
        <w:trPr>
          <w:trHeight w:val="20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center"/>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Atención del parto y puerperio de alto riesgo en mujeres  que acuden al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Tasa de mortalidad materna y tasa de mortalidad perinatal en la unidad</w:t>
            </w:r>
          </w:p>
        </w:tc>
        <w:tc>
          <w:tcPr>
            <w:tcW w:w="0" w:type="auto"/>
            <w:tcBorders>
              <w:top w:val="nil"/>
              <w:left w:val="nil"/>
              <w:bottom w:val="single" w:sz="8" w:space="0" w:color="auto"/>
              <w:right w:val="single" w:sz="8" w:space="0" w:color="auto"/>
            </w:tcBorders>
            <w:shd w:val="clear" w:color="auto" w:fill="auto"/>
            <w:vAlign w:val="bottom"/>
            <w:hideMark/>
          </w:tcPr>
          <w:p w:rsidR="007D238F" w:rsidRPr="007D238F" w:rsidRDefault="007D238F" w:rsidP="007D238F">
            <w:pPr>
              <w:spacing w:after="0" w:line="240" w:lineRule="auto"/>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Total de muertes maternas/total de nacidos vivos en el mismo periodo x 100. Total de muertes perinatales/total de nacivos vivos más defunciones en el mismo periodo x 100.</w:t>
            </w:r>
          </w:p>
        </w:tc>
        <w:tc>
          <w:tcPr>
            <w:tcW w:w="0" w:type="auto"/>
            <w:tcBorders>
              <w:top w:val="nil"/>
              <w:left w:val="nil"/>
              <w:bottom w:val="single" w:sz="8" w:space="0" w:color="auto"/>
              <w:right w:val="single" w:sz="8" w:space="0" w:color="auto"/>
            </w:tcBorders>
            <w:shd w:val="clear" w:color="000000" w:fill="FFFFFF"/>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Anual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&lt;0.10% /&lt;1.41%</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porcentaje</w:t>
            </w:r>
          </w:p>
        </w:tc>
      </w:tr>
      <w:tr w:rsidR="007D238F" w:rsidRPr="007D238F" w:rsidTr="007D238F">
        <w:trPr>
          <w:trHeight w:val="190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lastRenderedPageBreak/>
              <w:t>3</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Atención médica integral a mujeres embarazadas de alto riesgo</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 xml:space="preserve">Porcentaje de mujeres embarazadas de alto riesgo  atendidas de manera integral en el hmnIg  </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Mujeres de alto riesgo atendidas en el servicio de urgencias / total de mujeres de atendidas en el servicio de urgencias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6350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Pacientes</w:t>
            </w:r>
          </w:p>
        </w:tc>
      </w:tr>
      <w:tr w:rsidR="007D238F" w:rsidRPr="007D238F" w:rsidTr="007D238F">
        <w:trPr>
          <w:trHeight w:val="14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Atención médica especializada al recien nacido</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 xml:space="preserve">Porcentaje de recien nacidos en estado critico ingresados a la UCIN </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 xml:space="preserve">Recien nacidos en estado critico ingresados a la UCIN / total de nacidos atendidos del HMNiG x 100   </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Arial Narrow" w:eastAsia="Times New Roman" w:hAnsi="Arial Narrow" w:cs="Calibri"/>
                <w:b/>
                <w:bCs/>
                <w:color w:val="000000"/>
                <w:sz w:val="16"/>
                <w:szCs w:val="16"/>
                <w:lang w:eastAsia="es-MX"/>
              </w:rPr>
            </w:pPr>
            <w:r>
              <w:rPr>
                <w:rFonts w:ascii="Arial Narrow" w:eastAsia="Times New Roman" w:hAnsi="Arial Narrow" w:cs="Calibri"/>
                <w:b/>
                <w:bCs/>
                <w:color w:val="000000"/>
                <w:sz w:val="16"/>
                <w:szCs w:val="16"/>
                <w:lang w:eastAsia="es-MX"/>
              </w:rPr>
              <w:t>280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Arial Narrow" w:eastAsia="Times New Roman" w:hAnsi="Arial Narrow" w:cs="Calibri"/>
                <w:b/>
                <w:bCs/>
                <w:color w:val="000000"/>
                <w:sz w:val="16"/>
                <w:szCs w:val="16"/>
                <w:lang w:eastAsia="es-MX"/>
              </w:rPr>
            </w:pPr>
            <w:r w:rsidRPr="007D238F">
              <w:rPr>
                <w:rFonts w:ascii="Arial Narrow" w:eastAsia="Times New Roman" w:hAnsi="Arial Narrow" w:cs="Calibri"/>
                <w:b/>
                <w:bCs/>
                <w:color w:val="000000"/>
                <w:sz w:val="16"/>
                <w:szCs w:val="16"/>
                <w:lang w:eastAsia="es-MX"/>
              </w:rPr>
              <w:t>Pacientes</w:t>
            </w:r>
          </w:p>
        </w:tc>
      </w:tr>
      <w:tr w:rsidR="007D238F" w:rsidRPr="007D238F" w:rsidTr="007D238F">
        <w:trPr>
          <w:trHeight w:val="28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OTORGAR ANTENCION INTEGRAL Y DE CALIDAD EN EL SERVICIO DE URGENCIAS A PACIENTES PRECLANTICAS Y DE HEMORRAGIA OBSTETRICA</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mujeres con emergencia obstetrica  atendidas en el servicio de urgencias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Mujeres con emergencia obstetrica atendida  en el servicio de urgencias / total de mujeres de atendidas en el servicio de urgencias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3000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20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OTORGAR ATENCION INTEGRAL DE CALIDAD EN LA CONSULTA EXTERNA DE CONTROL PRENATAL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mujeres con control prenatal  atendidas en el servicio de consulta externa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Mujeres con control prenatal atendida  en el servicio de consulta externa/ total de mujeres de atendidas en el servicio de  consulta externa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1</w:t>
            </w:r>
            <w:r w:rsidR="007D238F" w:rsidRPr="007D238F">
              <w:rPr>
                <w:rFonts w:ascii="Verdana" w:eastAsia="Times New Roman" w:hAnsi="Verdana" w:cs="Calibri"/>
                <w:color w:val="000000"/>
                <w:sz w:val="16"/>
                <w:szCs w:val="16"/>
                <w:lang w:eastAsia="es-MX"/>
              </w:rPr>
              <w:t>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18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lastRenderedPageBreak/>
              <w:t>7</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GARANTIZAR LA ATENCION SEGURA DEL PARTO Y PERPERIO EN EL AREA HOSPITALARIA</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mujeres recibidas en el servicio de  hospitalización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Mujeres atendidas por parto/ total de mujeres atendidas en el servicio de  hospitalización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3900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14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Otorgar atencion especializada de obstetricia a mujeres embarazadas.</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atencion especializada de  Obstetricia en 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Total de atencion especializada de obstetricia a mujeres embarazadas/total de atencion especializada de obstetricia programada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4350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190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otogar estudios de laborarorio a mujeres embarazdas de alto riesgo y recien nacidos</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estudios otorgados en el servicio de  laboratorio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total de estudios realizados/ total de estudios programados en el area de laboratorio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160</w:t>
            </w:r>
            <w:r w:rsidR="007D238F" w:rsidRPr="007D238F">
              <w:rPr>
                <w:rFonts w:ascii="Verdana" w:eastAsia="Times New Roman" w:hAnsi="Verdana" w:cs="Calibri"/>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estudios</w:t>
            </w:r>
          </w:p>
        </w:tc>
      </w:tr>
      <w:tr w:rsidR="007D238F" w:rsidRPr="007D238F" w:rsidTr="007D238F">
        <w:trPr>
          <w:trHeight w:val="14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Garantizar el surtido de recetas de los medicamentos prescritos.</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recetas surtidas en el area de farmacia</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cesareas realizadas.</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1020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recetas</w:t>
            </w:r>
          </w:p>
        </w:tc>
      </w:tr>
      <w:tr w:rsidR="007D238F" w:rsidRPr="007D238F" w:rsidTr="007D238F">
        <w:trPr>
          <w:trHeight w:val="169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lastRenderedPageBreak/>
              <w:t>11</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Garantizar la atencion por cesarea.</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recien nacidos en estado critico atendidos en la UCIN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Recien nacidos en estado critico ingresados nacidos vivos/ total de recien nacidos en estado critico atendidos en la UCIN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300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23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GARANTIZAR ATENCION DE LOS SERVICIOS PREVENTIVOS EN EL RECIEN NACIDO.</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recien nacidos que recibieron atencion preventiva en el servicio de consulta externa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Recien nacidos que recibieron atención preventiva en el servicio de consulta externa/ total de recien nacidos vivos  atendidos en el servicio de consulta externa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1</w:t>
            </w:r>
            <w:r w:rsidR="007D238F" w:rsidRPr="007D238F">
              <w:rPr>
                <w:rFonts w:ascii="Verdana" w:eastAsia="Times New Roman" w:hAnsi="Verdana" w:cs="Calibri"/>
                <w:color w:val="000000"/>
                <w:sz w:val="16"/>
                <w:szCs w:val="16"/>
                <w:lang w:eastAsia="es-MX"/>
              </w:rPr>
              <w:t>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23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13</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OTORGAR ATENCION INTEGRAL Y DE CALIDAD EN LA CONSULTA EXTERNA DEL RECIEN NACIDO</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recien nacidos que recibieron atencion médica integral en el servicio de consulta externa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Recien nacidos que recibieron atención  médica integral en el servicio de consulta externa/ total de recien nacidos  atendidos en el servicio de consulta externa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10</w:t>
            </w:r>
            <w:r w:rsidR="007D238F" w:rsidRPr="007D238F">
              <w:rPr>
                <w:rFonts w:ascii="Verdana" w:eastAsia="Times New Roman" w:hAnsi="Verdana" w:cs="Calibri"/>
                <w:color w:val="000000"/>
                <w:sz w:val="16"/>
                <w:szCs w:val="16"/>
                <w:lang w:eastAsia="es-MX"/>
              </w:rPr>
              <w:t>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r w:rsidR="007D238F" w:rsidRPr="007D238F" w:rsidTr="007D238F">
        <w:trPr>
          <w:trHeight w:val="18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D238F" w:rsidRPr="007D238F" w:rsidRDefault="007D238F" w:rsidP="007D238F">
            <w:pPr>
              <w:spacing w:after="0" w:line="240" w:lineRule="auto"/>
              <w:jc w:val="right"/>
              <w:rPr>
                <w:rFonts w:ascii="Calibri" w:eastAsia="Times New Roman" w:hAnsi="Calibri" w:cs="Calibri"/>
                <w:color w:val="000000"/>
                <w:sz w:val="16"/>
                <w:szCs w:val="16"/>
                <w:lang w:eastAsia="es-MX"/>
              </w:rPr>
            </w:pPr>
            <w:r w:rsidRPr="007D238F">
              <w:rPr>
                <w:rFonts w:ascii="Calibri" w:eastAsia="Times New Roman" w:hAnsi="Calibri" w:cs="Calibri"/>
                <w:color w:val="000000"/>
                <w:sz w:val="16"/>
                <w:szCs w:val="16"/>
                <w:lang w:eastAsia="es-MX"/>
              </w:rPr>
              <w:t>14</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rPr>
                <w:rFonts w:ascii="Arial Narrow" w:eastAsia="Times New Roman" w:hAnsi="Arial Narrow" w:cs="Calibri"/>
                <w:color w:val="000000"/>
                <w:sz w:val="16"/>
                <w:szCs w:val="16"/>
                <w:lang w:eastAsia="es-MX"/>
              </w:rPr>
            </w:pPr>
            <w:r w:rsidRPr="007D238F">
              <w:rPr>
                <w:rFonts w:ascii="Arial Narrow" w:eastAsia="Times New Roman" w:hAnsi="Arial Narrow" w:cs="Calibri"/>
                <w:color w:val="000000"/>
                <w:sz w:val="16"/>
                <w:szCs w:val="16"/>
                <w:lang w:eastAsia="es-MX"/>
              </w:rPr>
              <w:t>Otorgar atencion integral y de calidad en la Unidad de Cuidados Intensivos (UCIN)</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Porcentaje de dias de estancia en la Unidad de Cuidados Intensivos  del HMNiG</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Dias de Estancia  en la Unidad de Cuidados Intensivos/ total de dias de estancia programada en la Unidad de Cuidados Intensivos x 100</w:t>
            </w:r>
          </w:p>
        </w:tc>
        <w:tc>
          <w:tcPr>
            <w:tcW w:w="0" w:type="auto"/>
            <w:tcBorders>
              <w:top w:val="nil"/>
              <w:left w:val="nil"/>
              <w:bottom w:val="single" w:sz="8" w:space="0" w:color="auto"/>
              <w:right w:val="single" w:sz="8" w:space="0" w:color="auto"/>
            </w:tcBorders>
            <w:shd w:val="clear" w:color="auto" w:fill="auto"/>
            <w:textDirection w:val="btLr"/>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trimestral</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sz w:val="16"/>
                <w:szCs w:val="16"/>
                <w:lang w:eastAsia="es-MX"/>
              </w:rPr>
            </w:pPr>
            <w:r w:rsidRPr="007D238F">
              <w:rPr>
                <w:rFonts w:ascii="Verdana" w:eastAsia="Times New Roman" w:hAnsi="Verdana" w:cs="Calibri"/>
                <w:sz w:val="16"/>
                <w:szCs w:val="16"/>
                <w:lang w:eastAsia="es-MX"/>
              </w:rPr>
              <w:t>Reportes de Archivo Clinico del HMNIG y sistema INDICAS II</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Ascendente</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0D2C97" w:rsidP="007D238F">
            <w:pPr>
              <w:spacing w:after="0" w:line="240" w:lineRule="auto"/>
              <w:jc w:val="center"/>
              <w:rPr>
                <w:rFonts w:ascii="Verdana" w:eastAsia="Times New Roman" w:hAnsi="Verdana" w:cs="Calibri"/>
                <w:color w:val="000000"/>
                <w:sz w:val="16"/>
                <w:szCs w:val="16"/>
                <w:lang w:eastAsia="es-MX"/>
              </w:rPr>
            </w:pPr>
            <w:r>
              <w:rPr>
                <w:rFonts w:ascii="Verdana" w:eastAsia="Times New Roman" w:hAnsi="Verdana" w:cs="Calibri"/>
                <w:color w:val="000000"/>
                <w:sz w:val="16"/>
                <w:szCs w:val="16"/>
                <w:lang w:eastAsia="es-MX"/>
              </w:rPr>
              <w:t>50</w:t>
            </w:r>
            <w:r w:rsidR="007D238F" w:rsidRPr="007D238F">
              <w:rPr>
                <w:rFonts w:ascii="Verdana" w:eastAsia="Times New Roman" w:hAnsi="Verdana" w:cs="Calibri"/>
                <w:color w:val="000000"/>
                <w:sz w:val="16"/>
                <w:szCs w:val="16"/>
                <w:lang w:eastAsia="es-MX"/>
              </w:rPr>
              <w:t>00</w:t>
            </w:r>
          </w:p>
        </w:tc>
        <w:tc>
          <w:tcPr>
            <w:tcW w:w="0" w:type="auto"/>
            <w:tcBorders>
              <w:top w:val="nil"/>
              <w:left w:val="nil"/>
              <w:bottom w:val="single" w:sz="8" w:space="0" w:color="auto"/>
              <w:right w:val="single" w:sz="8" w:space="0" w:color="auto"/>
            </w:tcBorders>
            <w:shd w:val="clear" w:color="auto" w:fill="auto"/>
            <w:vAlign w:val="center"/>
            <w:hideMark/>
          </w:tcPr>
          <w:p w:rsidR="007D238F" w:rsidRPr="007D238F" w:rsidRDefault="007D238F" w:rsidP="007D238F">
            <w:pPr>
              <w:spacing w:after="0" w:line="240" w:lineRule="auto"/>
              <w:jc w:val="center"/>
              <w:rPr>
                <w:rFonts w:ascii="Verdana" w:eastAsia="Times New Roman" w:hAnsi="Verdana" w:cs="Calibri"/>
                <w:color w:val="000000"/>
                <w:sz w:val="16"/>
                <w:szCs w:val="16"/>
                <w:lang w:eastAsia="es-MX"/>
              </w:rPr>
            </w:pPr>
            <w:r w:rsidRPr="007D238F">
              <w:rPr>
                <w:rFonts w:ascii="Verdana" w:eastAsia="Times New Roman" w:hAnsi="Verdana" w:cs="Calibri"/>
                <w:color w:val="000000"/>
                <w:sz w:val="16"/>
                <w:szCs w:val="16"/>
                <w:lang w:eastAsia="es-MX"/>
              </w:rPr>
              <w:t>Pacientes</w:t>
            </w:r>
          </w:p>
        </w:tc>
      </w:tr>
    </w:tbl>
    <w:p w:rsidR="000C43AD" w:rsidRDefault="0090186E" w:rsidP="007D238F">
      <w:pPr>
        <w:rPr>
          <w:rFonts w:ascii="Arial" w:hAnsi="Arial" w:cs="Arial"/>
          <w:b/>
          <w:sz w:val="32"/>
          <w:szCs w:val="36"/>
        </w:rPr>
      </w:pPr>
      <w:r>
        <w:rPr>
          <w:b/>
          <w:noProof/>
          <w:sz w:val="36"/>
          <w:szCs w:val="36"/>
          <w:lang w:eastAsia="es-MX"/>
        </w:rPr>
        <w:lastRenderedPageBreak/>
        <mc:AlternateContent>
          <mc:Choice Requires="wps">
            <w:drawing>
              <wp:anchor distT="0" distB="0" distL="114300" distR="114300" simplePos="0" relativeHeight="251719680" behindDoc="0" locked="0" layoutInCell="1" allowOverlap="1" wp14:anchorId="1204C874" wp14:editId="5C8ABEAA">
                <wp:simplePos x="0" y="0"/>
                <wp:positionH relativeFrom="margin">
                  <wp:align>right</wp:align>
                </wp:positionH>
                <wp:positionV relativeFrom="paragraph">
                  <wp:posOffset>-2400936</wp:posOffset>
                </wp:positionV>
                <wp:extent cx="8582025" cy="0"/>
                <wp:effectExtent l="0" t="0" r="28575" b="19050"/>
                <wp:wrapNone/>
                <wp:docPr id="19" name="Conector recto 19"/>
                <wp:cNvGraphicFramePr/>
                <a:graphic xmlns:a="http://schemas.openxmlformats.org/drawingml/2006/main">
                  <a:graphicData uri="http://schemas.microsoft.com/office/word/2010/wordprocessingShape">
                    <wps:wsp>
                      <wps:cNvCnPr/>
                      <wps:spPr>
                        <a:xfrm flipV="1">
                          <a:off x="0" y="0"/>
                          <a:ext cx="85820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E87DA" id="Conector recto 19" o:spid="_x0000_s1026" style="position:absolute;flip:y;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24.55pt,-189.05pt" to="1300.3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" strokecolor="windowText">
                <w10:wrap anchorx="margin"/>
              </v:line>
            </w:pict>
          </mc:Fallback>
        </mc:AlternateContent>
      </w:r>
    </w:p>
    <w:p w:rsidR="00D14593" w:rsidRPr="00081960" w:rsidRDefault="00924499" w:rsidP="001278B8">
      <w:pPr>
        <w:jc w:val="both"/>
        <w:rPr>
          <w:rFonts w:ascii="Arial" w:hAnsi="Arial" w:cs="Arial"/>
          <w:sz w:val="20"/>
          <w:szCs w:val="20"/>
        </w:rPr>
      </w:pPr>
      <w:r>
        <w:rPr>
          <w:rFonts w:ascii="Arial" w:hAnsi="Arial" w:cs="Arial"/>
          <w:b/>
          <w:sz w:val="32"/>
          <w:szCs w:val="36"/>
        </w:rPr>
        <w:t>BENEFICIARIOS:</w:t>
      </w:r>
      <w:r w:rsidR="00081960">
        <w:rPr>
          <w:rFonts w:ascii="Arial" w:hAnsi="Arial" w:cs="Arial"/>
          <w:b/>
          <w:sz w:val="32"/>
          <w:szCs w:val="36"/>
        </w:rPr>
        <w:t xml:space="preserve"> </w:t>
      </w:r>
      <w:r w:rsidR="00081960">
        <w:rPr>
          <w:rFonts w:ascii="Arial" w:hAnsi="Arial" w:cs="Arial"/>
          <w:sz w:val="20"/>
          <w:szCs w:val="20"/>
        </w:rPr>
        <w:t xml:space="preserve">SE ATIENDE A TODAS LAS MUJERES EMBARAZADAS DE LA REGION, AL MOMENTO DEL PARTO TODAS SON DE ALTO RIESGO. SE TOMA COMO BASE LAS MUJERES ATENDIDAS EN EL AREA DE CONSULTA EXTERNA EN EL EJERCICIO INMEDIATO ANTERIOR 6,672, </w:t>
      </w:r>
      <w:r w:rsidRPr="00924499">
        <w:rPr>
          <w:rFonts w:ascii="Arial" w:hAnsi="Arial" w:cs="Arial"/>
          <w:b/>
          <w:sz w:val="24"/>
          <w:szCs w:val="24"/>
        </w:rPr>
        <w:t>MUJERES EMBARAZADAS DE ALTO RIESGO Y RECIEN NACIDOS COMP</w:t>
      </w:r>
      <w:r>
        <w:rPr>
          <w:rFonts w:ascii="Arial" w:hAnsi="Arial" w:cs="Arial"/>
          <w:b/>
          <w:sz w:val="24"/>
          <w:szCs w:val="24"/>
        </w:rPr>
        <w:t>LICADOS</w:t>
      </w:r>
    </w:p>
    <w:p w:rsidR="00D14593" w:rsidRDefault="00924499" w:rsidP="00081960">
      <w:pPr>
        <w:jc w:val="center"/>
        <w:rPr>
          <w:rFonts w:ascii="Arial" w:hAnsi="Arial" w:cs="Arial"/>
          <w:b/>
          <w:sz w:val="32"/>
          <w:szCs w:val="36"/>
        </w:rPr>
      </w:pPr>
      <w:r w:rsidRPr="00924499">
        <w:rPr>
          <w:rFonts w:ascii="Arial" w:hAnsi="Arial" w:cs="Arial"/>
          <w:b/>
          <w:sz w:val="24"/>
          <w:szCs w:val="24"/>
        </w:rPr>
        <w:t>POBLACION TOTAL:</w:t>
      </w:r>
      <w:r w:rsidRPr="00924499">
        <w:rPr>
          <w:rFonts w:ascii="Arial" w:hAnsi="Arial" w:cs="Arial"/>
          <w:sz w:val="24"/>
          <w:szCs w:val="24"/>
        </w:rPr>
        <w:t xml:space="preserve"> </w:t>
      </w:r>
      <w:r w:rsidRPr="00BE556D">
        <w:rPr>
          <w:rFonts w:ascii="Arial" w:hAnsi="Arial" w:cs="Arial"/>
          <w:sz w:val="24"/>
          <w:szCs w:val="24"/>
        </w:rPr>
        <w:t>361,617 habitantes</w:t>
      </w:r>
    </w:p>
    <w:p w:rsidR="002007D1" w:rsidRPr="00530C53" w:rsidRDefault="002007D1" w:rsidP="001278B8">
      <w:pPr>
        <w:jc w:val="both"/>
        <w:rPr>
          <w:rFonts w:ascii="Arial" w:hAnsi="Arial" w:cs="Arial"/>
          <w:sz w:val="24"/>
          <w:szCs w:val="24"/>
        </w:rPr>
      </w:pPr>
      <w:r w:rsidRPr="00530C53">
        <w:rPr>
          <w:rFonts w:ascii="Arial" w:hAnsi="Arial" w:cs="Arial"/>
          <w:sz w:val="24"/>
          <w:szCs w:val="24"/>
        </w:rPr>
        <w:t>El Hospital de la Madre  y el Niño Indígena Guerrerense, se encuentra ubicado en la Ciudad de Tlapa de Comonfort, perteneciente a la Región de La Montaña, a 179 kilómetros al este de la capital del Estado. Este municipio es</w:t>
      </w:r>
      <w:r>
        <w:rPr>
          <w:rFonts w:ascii="Arial" w:hAnsi="Arial" w:cs="Arial"/>
          <w:sz w:val="24"/>
          <w:szCs w:val="24"/>
        </w:rPr>
        <w:t>tá habitado por pueblos originarios náhuatl</w:t>
      </w:r>
      <w:r w:rsidRPr="00530C53">
        <w:rPr>
          <w:rFonts w:ascii="Arial" w:hAnsi="Arial" w:cs="Arial"/>
          <w:sz w:val="24"/>
          <w:szCs w:val="24"/>
        </w:rPr>
        <w:t xml:space="preserve">, mixtecos tlapanecos y mestizos. </w:t>
      </w:r>
    </w:p>
    <w:p w:rsidR="002007D1" w:rsidRPr="00530C53" w:rsidRDefault="002007D1" w:rsidP="002007D1">
      <w:pPr>
        <w:spacing w:line="360" w:lineRule="auto"/>
        <w:jc w:val="both"/>
        <w:rPr>
          <w:rFonts w:ascii="Arial" w:hAnsi="Arial" w:cs="Arial"/>
          <w:sz w:val="24"/>
          <w:szCs w:val="24"/>
        </w:rPr>
      </w:pPr>
      <w:r w:rsidRPr="00530C53">
        <w:rPr>
          <w:rFonts w:ascii="Arial" w:hAnsi="Arial" w:cs="Arial"/>
          <w:sz w:val="24"/>
          <w:szCs w:val="24"/>
        </w:rPr>
        <w:t>En la ciudad de Tlapa se concentra el comercio y la actividad política de la región de La Montaña, ya que constituye el polo económico y</w:t>
      </w:r>
      <w:r>
        <w:rPr>
          <w:rFonts w:ascii="Arial" w:hAnsi="Arial" w:cs="Arial"/>
          <w:sz w:val="24"/>
          <w:szCs w:val="24"/>
        </w:rPr>
        <w:t xml:space="preserve"> social de los pueblos originarios</w:t>
      </w:r>
      <w:r w:rsidRPr="00530C53">
        <w:rPr>
          <w:rFonts w:ascii="Arial" w:hAnsi="Arial" w:cs="Arial"/>
          <w:sz w:val="24"/>
          <w:szCs w:val="24"/>
        </w:rPr>
        <w:t xml:space="preserve">. La cabecera municipal se ubica en el paralelo 17° 33´ de latitud norte y el meridiano 98° 35´ de longitud oeste respecto al meridiano Greenwich a una altura de 1100 metros sobre el nivel del mar. </w:t>
      </w:r>
    </w:p>
    <w:p w:rsidR="002007D1" w:rsidRDefault="002007D1" w:rsidP="0089097F">
      <w:pPr>
        <w:spacing w:line="240" w:lineRule="auto"/>
        <w:jc w:val="both"/>
        <w:rPr>
          <w:rFonts w:ascii="Arial" w:hAnsi="Arial" w:cs="Arial"/>
          <w:sz w:val="24"/>
          <w:szCs w:val="24"/>
        </w:rPr>
      </w:pPr>
      <w:r w:rsidRPr="00BE556D">
        <w:rPr>
          <w:rFonts w:ascii="Arial" w:hAnsi="Arial" w:cs="Arial"/>
          <w:b/>
          <w:sz w:val="28"/>
          <w:szCs w:val="24"/>
        </w:rPr>
        <w:t>LIMITES</w:t>
      </w:r>
      <w:r w:rsidR="00BD3DC5">
        <w:rPr>
          <w:rFonts w:ascii="Arial" w:hAnsi="Arial" w:cs="Arial"/>
          <w:sz w:val="24"/>
          <w:szCs w:val="24"/>
        </w:rPr>
        <w:t xml:space="preserve">:                                </w:t>
      </w:r>
      <w:r w:rsidRPr="00530C53">
        <w:rPr>
          <w:rFonts w:ascii="Arial" w:hAnsi="Arial" w:cs="Arial"/>
          <w:sz w:val="24"/>
          <w:szCs w:val="24"/>
        </w:rPr>
        <w:t>Al Norte con los municipios de Cualac y</w:t>
      </w:r>
      <w:r>
        <w:rPr>
          <w:rFonts w:ascii="Arial" w:hAnsi="Arial" w:cs="Arial"/>
          <w:sz w:val="24"/>
          <w:szCs w:val="24"/>
        </w:rPr>
        <w:t xml:space="preserve"> Huamuxtitlán.</w:t>
      </w:r>
    </w:p>
    <w:p w:rsidR="002007D1" w:rsidRPr="00530C53" w:rsidRDefault="00BD3DC5" w:rsidP="0089097F">
      <w:pPr>
        <w:spacing w:line="240" w:lineRule="auto"/>
        <w:jc w:val="both"/>
        <w:rPr>
          <w:rFonts w:ascii="Arial" w:hAnsi="Arial" w:cs="Arial"/>
          <w:sz w:val="24"/>
          <w:szCs w:val="24"/>
        </w:rPr>
      </w:pPr>
      <w:r>
        <w:rPr>
          <w:rFonts w:ascii="Arial" w:hAnsi="Arial" w:cs="Arial"/>
          <w:sz w:val="24"/>
          <w:szCs w:val="24"/>
        </w:rPr>
        <w:t xml:space="preserve">                                                 </w:t>
      </w:r>
      <w:r w:rsidR="002007D1" w:rsidRPr="00530C53">
        <w:rPr>
          <w:rFonts w:ascii="Arial" w:hAnsi="Arial" w:cs="Arial"/>
          <w:sz w:val="24"/>
          <w:szCs w:val="24"/>
        </w:rPr>
        <w:t>Al Este con los municipios de Alpoyeca y Tlalixtaquilla.</w:t>
      </w:r>
    </w:p>
    <w:p w:rsidR="002007D1" w:rsidRPr="00530C53" w:rsidRDefault="00BD3DC5" w:rsidP="0089097F">
      <w:pPr>
        <w:spacing w:line="240" w:lineRule="auto"/>
        <w:jc w:val="both"/>
        <w:rPr>
          <w:rFonts w:ascii="Arial" w:hAnsi="Arial" w:cs="Arial"/>
          <w:sz w:val="24"/>
          <w:szCs w:val="24"/>
        </w:rPr>
      </w:pPr>
      <w:r>
        <w:rPr>
          <w:rFonts w:ascii="Arial" w:hAnsi="Arial" w:cs="Arial"/>
          <w:sz w:val="24"/>
          <w:szCs w:val="24"/>
        </w:rPr>
        <w:t xml:space="preserve">                                                 </w:t>
      </w:r>
      <w:r w:rsidR="002007D1" w:rsidRPr="00530C53">
        <w:rPr>
          <w:rFonts w:ascii="Arial" w:hAnsi="Arial" w:cs="Arial"/>
          <w:sz w:val="24"/>
          <w:szCs w:val="24"/>
        </w:rPr>
        <w:t>Al Sur con Copanatoyac, Xalpatlahuac y Alcozauca.</w:t>
      </w:r>
    </w:p>
    <w:p w:rsidR="002007D1" w:rsidRPr="00BE556D" w:rsidRDefault="00BD3DC5" w:rsidP="0089097F">
      <w:pPr>
        <w:spacing w:line="240" w:lineRule="auto"/>
        <w:jc w:val="both"/>
        <w:rPr>
          <w:rFonts w:ascii="Arial" w:hAnsi="Arial" w:cs="Arial"/>
          <w:sz w:val="24"/>
          <w:szCs w:val="24"/>
        </w:rPr>
      </w:pPr>
      <w:r>
        <w:rPr>
          <w:rFonts w:ascii="Arial" w:hAnsi="Arial" w:cs="Arial"/>
          <w:sz w:val="24"/>
          <w:szCs w:val="24"/>
        </w:rPr>
        <w:t xml:space="preserve">                                                 </w:t>
      </w:r>
      <w:r w:rsidR="002007D1" w:rsidRPr="00530C53">
        <w:rPr>
          <w:rFonts w:ascii="Arial" w:hAnsi="Arial" w:cs="Arial"/>
          <w:sz w:val="24"/>
          <w:szCs w:val="24"/>
        </w:rPr>
        <w:t>Al Oest</w:t>
      </w:r>
      <w:r w:rsidR="00EE72D7">
        <w:rPr>
          <w:rFonts w:ascii="Arial" w:hAnsi="Arial" w:cs="Arial"/>
          <w:sz w:val="24"/>
          <w:szCs w:val="24"/>
        </w:rPr>
        <w:t>e con el municipio de Atlixtac.</w:t>
      </w:r>
    </w:p>
    <w:p w:rsidR="008A04A8" w:rsidRDefault="008A04A8" w:rsidP="0089097F">
      <w:pPr>
        <w:tabs>
          <w:tab w:val="left" w:pos="1481"/>
        </w:tabs>
        <w:spacing w:line="240" w:lineRule="auto"/>
        <w:jc w:val="both"/>
        <w:rPr>
          <w:rFonts w:ascii="Arial" w:hAnsi="Arial" w:cs="Arial"/>
          <w:b/>
          <w:sz w:val="28"/>
          <w:szCs w:val="24"/>
        </w:rPr>
      </w:pPr>
    </w:p>
    <w:p w:rsidR="008A04A8" w:rsidRDefault="008A04A8" w:rsidP="0089097F">
      <w:pPr>
        <w:tabs>
          <w:tab w:val="left" w:pos="1481"/>
        </w:tabs>
        <w:spacing w:line="240" w:lineRule="auto"/>
        <w:jc w:val="both"/>
        <w:rPr>
          <w:rFonts w:ascii="Arial" w:hAnsi="Arial" w:cs="Arial"/>
          <w:b/>
          <w:sz w:val="28"/>
          <w:szCs w:val="24"/>
        </w:rPr>
      </w:pPr>
    </w:p>
    <w:p w:rsidR="008A04A8" w:rsidRDefault="008A04A8" w:rsidP="0089097F">
      <w:pPr>
        <w:tabs>
          <w:tab w:val="left" w:pos="1481"/>
        </w:tabs>
        <w:spacing w:line="240" w:lineRule="auto"/>
        <w:jc w:val="both"/>
        <w:rPr>
          <w:rFonts w:ascii="Arial" w:hAnsi="Arial" w:cs="Arial"/>
          <w:b/>
          <w:sz w:val="28"/>
          <w:szCs w:val="24"/>
        </w:rPr>
      </w:pPr>
    </w:p>
    <w:p w:rsidR="00E923FF" w:rsidRDefault="00EC04FA" w:rsidP="0089097F">
      <w:pPr>
        <w:tabs>
          <w:tab w:val="left" w:pos="1481"/>
        </w:tabs>
        <w:spacing w:line="240" w:lineRule="auto"/>
        <w:jc w:val="both"/>
        <w:rPr>
          <w:rFonts w:ascii="Arial" w:hAnsi="Arial" w:cs="Arial"/>
          <w:b/>
          <w:sz w:val="28"/>
          <w:szCs w:val="24"/>
        </w:rPr>
      </w:pPr>
      <w:r>
        <w:rPr>
          <w:rFonts w:ascii="Arial" w:hAnsi="Arial" w:cs="Arial"/>
          <w:b/>
          <w:sz w:val="28"/>
          <w:szCs w:val="24"/>
        </w:rPr>
        <w:lastRenderedPageBreak/>
        <w:t>IMPACTO REGIONAL</w:t>
      </w:r>
      <w:r w:rsidR="00BD3DC5">
        <w:rPr>
          <w:rFonts w:ascii="Arial" w:hAnsi="Arial" w:cs="Arial"/>
          <w:b/>
          <w:sz w:val="28"/>
          <w:szCs w:val="24"/>
        </w:rPr>
        <w:t>:</w:t>
      </w: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r>
        <w:rPr>
          <w:noProof/>
          <w:lang w:eastAsia="es-MX"/>
        </w:rPr>
        <w:drawing>
          <wp:anchor distT="0" distB="0" distL="114300" distR="114300" simplePos="0" relativeHeight="251727872" behindDoc="0" locked="0" layoutInCell="1" allowOverlap="1">
            <wp:simplePos x="0" y="0"/>
            <wp:positionH relativeFrom="column">
              <wp:posOffset>4494530</wp:posOffset>
            </wp:positionH>
            <wp:positionV relativeFrom="paragraph">
              <wp:posOffset>0</wp:posOffset>
            </wp:positionV>
            <wp:extent cx="3733800" cy="2047875"/>
            <wp:effectExtent l="0" t="0" r="0" b="952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8896" behindDoc="0" locked="0" layoutInCell="1" allowOverlap="1">
            <wp:simplePos x="0" y="0"/>
            <wp:positionH relativeFrom="column">
              <wp:posOffset>-125095</wp:posOffset>
            </wp:positionH>
            <wp:positionV relativeFrom="paragraph">
              <wp:posOffset>8890</wp:posOffset>
            </wp:positionV>
            <wp:extent cx="3667125" cy="2185988"/>
            <wp:effectExtent l="0" t="0" r="9525" b="508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Arial" w:hAnsi="Arial" w:cs="Arial"/>
          <w:b/>
          <w:sz w:val="28"/>
          <w:szCs w:val="24"/>
        </w:rPr>
        <w:t xml:space="preserve"> </w:t>
      </w: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923FF" w:rsidRDefault="00E923FF" w:rsidP="0089097F">
      <w:pPr>
        <w:tabs>
          <w:tab w:val="left" w:pos="1481"/>
        </w:tabs>
        <w:spacing w:line="240" w:lineRule="auto"/>
        <w:jc w:val="both"/>
        <w:rPr>
          <w:rFonts w:ascii="Arial" w:hAnsi="Arial" w:cs="Arial"/>
          <w:b/>
          <w:sz w:val="28"/>
          <w:szCs w:val="24"/>
        </w:rPr>
      </w:pPr>
    </w:p>
    <w:p w:rsidR="00EE72D7" w:rsidRPr="00BD3DC5" w:rsidRDefault="00BD3DC5" w:rsidP="0089097F">
      <w:pPr>
        <w:tabs>
          <w:tab w:val="left" w:pos="1481"/>
        </w:tabs>
        <w:spacing w:line="240" w:lineRule="auto"/>
        <w:jc w:val="both"/>
        <w:rPr>
          <w:rFonts w:ascii="Arial" w:hAnsi="Arial" w:cs="Arial"/>
          <w:b/>
          <w:sz w:val="28"/>
          <w:szCs w:val="24"/>
        </w:rPr>
      </w:pPr>
      <w:r>
        <w:rPr>
          <w:rFonts w:ascii="Arial" w:hAnsi="Arial" w:cs="Arial"/>
          <w:b/>
          <w:sz w:val="28"/>
          <w:szCs w:val="24"/>
        </w:rPr>
        <w:t xml:space="preserve"> </w:t>
      </w:r>
      <w:r w:rsidR="002007D1" w:rsidRPr="00BE556D">
        <w:rPr>
          <w:rFonts w:ascii="Arial" w:hAnsi="Arial" w:cs="Arial"/>
          <w:sz w:val="24"/>
          <w:szCs w:val="24"/>
        </w:rPr>
        <w:t>La población beneficiaria de la región de La Montaña, se contemplan:</w:t>
      </w:r>
    </w:p>
    <w:p w:rsidR="0089097F" w:rsidRDefault="0039723D" w:rsidP="0089097F">
      <w:pPr>
        <w:tabs>
          <w:tab w:val="left" w:pos="1481"/>
        </w:tabs>
        <w:spacing w:line="240" w:lineRule="auto"/>
        <w:jc w:val="both"/>
        <w:rPr>
          <w:rFonts w:ascii="Arial" w:hAnsi="Arial" w:cs="Arial"/>
          <w:sz w:val="24"/>
          <w:szCs w:val="24"/>
        </w:rPr>
      </w:pPr>
      <w:r>
        <w:rPr>
          <w:rFonts w:ascii="Arial" w:hAnsi="Arial" w:cs="Arial"/>
          <w:sz w:val="24"/>
          <w:szCs w:val="24"/>
        </w:rPr>
        <w:t xml:space="preserve">19 MUNICIPIOS       716 LOCALIDADES        </w:t>
      </w:r>
      <w:r w:rsidR="002007D1" w:rsidRPr="00BE556D">
        <w:rPr>
          <w:rFonts w:ascii="Arial" w:hAnsi="Arial" w:cs="Arial"/>
          <w:sz w:val="24"/>
          <w:szCs w:val="24"/>
        </w:rPr>
        <w:t xml:space="preserve">361,617 habitantes </w:t>
      </w:r>
    </w:p>
    <w:p w:rsidR="00A57C29" w:rsidRDefault="002007D1" w:rsidP="00A57C29">
      <w:pPr>
        <w:tabs>
          <w:tab w:val="left" w:pos="1481"/>
        </w:tabs>
        <w:jc w:val="both"/>
        <w:rPr>
          <w:rFonts w:ascii="Arial" w:hAnsi="Arial" w:cs="Arial"/>
          <w:sz w:val="24"/>
          <w:szCs w:val="24"/>
        </w:rPr>
      </w:pPr>
      <w:r w:rsidRPr="002007D1">
        <w:rPr>
          <w:rFonts w:ascii="Arial" w:hAnsi="Arial" w:cs="Arial"/>
          <w:b/>
          <w:i/>
          <w:sz w:val="24"/>
          <w:szCs w:val="24"/>
        </w:rPr>
        <w:t>GRUPO VULNERABLE QUE SE ATIENDEN</w:t>
      </w:r>
      <w:r>
        <w:rPr>
          <w:rFonts w:ascii="Arial" w:hAnsi="Arial" w:cs="Arial"/>
          <w:sz w:val="24"/>
          <w:szCs w:val="24"/>
        </w:rPr>
        <w:t>: Mujere</w:t>
      </w:r>
      <w:r w:rsidR="00A57C29">
        <w:rPr>
          <w:rFonts w:ascii="Arial" w:hAnsi="Arial" w:cs="Arial"/>
          <w:sz w:val="24"/>
          <w:szCs w:val="24"/>
        </w:rPr>
        <w:t>s embarazadas y recién nacidos.</w:t>
      </w:r>
    </w:p>
    <w:p w:rsidR="00B625E9" w:rsidRPr="0089097F" w:rsidRDefault="002B2E83" w:rsidP="00A57C29">
      <w:pPr>
        <w:tabs>
          <w:tab w:val="left" w:pos="1481"/>
        </w:tabs>
        <w:jc w:val="both"/>
        <w:rPr>
          <w:rFonts w:ascii="Arial" w:hAnsi="Arial" w:cs="Arial"/>
          <w:sz w:val="24"/>
          <w:szCs w:val="24"/>
        </w:rPr>
      </w:pPr>
      <w:r w:rsidRPr="0089097F">
        <w:rPr>
          <w:rFonts w:ascii="Arial" w:hAnsi="Arial" w:cs="Arial"/>
          <w:b/>
          <w:sz w:val="24"/>
          <w:szCs w:val="24"/>
        </w:rPr>
        <w:t>UNIDAD</w:t>
      </w:r>
      <w:r w:rsidR="0089097F">
        <w:rPr>
          <w:rFonts w:ascii="Arial" w:hAnsi="Arial" w:cs="Arial"/>
          <w:b/>
          <w:sz w:val="24"/>
          <w:szCs w:val="24"/>
        </w:rPr>
        <w:t xml:space="preserve"> DE IGUALDAD DE GÉ</w:t>
      </w:r>
      <w:r w:rsidRPr="0089097F">
        <w:rPr>
          <w:rFonts w:ascii="Arial" w:hAnsi="Arial" w:cs="Arial"/>
          <w:b/>
          <w:sz w:val="24"/>
          <w:szCs w:val="24"/>
        </w:rPr>
        <w:t>NERO</w:t>
      </w:r>
      <w:r w:rsidR="0089097F">
        <w:rPr>
          <w:rFonts w:ascii="Arial" w:hAnsi="Arial" w:cs="Arial"/>
          <w:b/>
          <w:sz w:val="24"/>
          <w:szCs w:val="24"/>
        </w:rPr>
        <w:t xml:space="preserve">: </w:t>
      </w:r>
      <w:r w:rsidR="0089097F" w:rsidRPr="0089097F">
        <w:rPr>
          <w:rFonts w:ascii="Arial" w:hAnsi="Arial" w:cs="Arial"/>
          <w:sz w:val="24"/>
          <w:szCs w:val="24"/>
        </w:rPr>
        <w:t>Capa</w:t>
      </w:r>
      <w:r w:rsidR="0089097F">
        <w:rPr>
          <w:rFonts w:ascii="Arial" w:hAnsi="Arial" w:cs="Arial"/>
          <w:sz w:val="24"/>
          <w:szCs w:val="24"/>
        </w:rPr>
        <w:t xml:space="preserve">citar al personal </w:t>
      </w:r>
      <w:r w:rsidR="0089097F" w:rsidRPr="0089097F">
        <w:rPr>
          <w:rFonts w:ascii="Arial" w:hAnsi="Arial" w:cs="Arial"/>
          <w:sz w:val="24"/>
          <w:szCs w:val="24"/>
        </w:rPr>
        <w:t xml:space="preserve"> en perspectiva de género, lenguaje incluyente y no sexista.</w:t>
      </w:r>
    </w:p>
    <w:p w:rsidR="0089097F" w:rsidRPr="002C476F" w:rsidRDefault="0089097F" w:rsidP="0089097F">
      <w:pPr>
        <w:autoSpaceDE w:val="0"/>
        <w:autoSpaceDN w:val="0"/>
        <w:adjustRightInd w:val="0"/>
        <w:spacing w:after="0" w:line="240" w:lineRule="auto"/>
        <w:rPr>
          <w:rFonts w:ascii="Arial" w:hAnsi="Arial" w:cs="Arial"/>
          <w:b/>
          <w:sz w:val="24"/>
          <w:szCs w:val="24"/>
        </w:rPr>
      </w:pPr>
      <w:r w:rsidRPr="002C476F">
        <w:rPr>
          <w:rFonts w:ascii="Arial" w:hAnsi="Arial" w:cs="Arial"/>
          <w:b/>
          <w:sz w:val="24"/>
          <w:szCs w:val="24"/>
        </w:rPr>
        <w:lastRenderedPageBreak/>
        <w:t>ASIGNACION DE RECURSOS</w:t>
      </w:r>
    </w:p>
    <w:p w:rsidR="0089097F" w:rsidRPr="0089097F" w:rsidRDefault="0089097F" w:rsidP="0089097F">
      <w:pPr>
        <w:autoSpaceDE w:val="0"/>
        <w:autoSpaceDN w:val="0"/>
        <w:adjustRightInd w:val="0"/>
        <w:spacing w:after="0" w:line="240" w:lineRule="auto"/>
        <w:jc w:val="both"/>
        <w:rPr>
          <w:rFonts w:ascii="Arial" w:hAnsi="Arial" w:cs="Arial"/>
          <w:sz w:val="24"/>
          <w:szCs w:val="24"/>
        </w:rPr>
      </w:pPr>
      <w:r w:rsidRPr="0089097F">
        <w:rPr>
          <w:rFonts w:ascii="Arial" w:hAnsi="Arial" w:cs="Arial"/>
          <w:sz w:val="24"/>
          <w:szCs w:val="24"/>
        </w:rPr>
        <w:t>Los problemas y medios</w:t>
      </w:r>
      <w:r w:rsidR="002C476F">
        <w:rPr>
          <w:rFonts w:ascii="Arial" w:hAnsi="Arial" w:cs="Arial"/>
          <w:sz w:val="24"/>
          <w:szCs w:val="24"/>
        </w:rPr>
        <w:t xml:space="preserve"> que se conjugan en la planeaci</w:t>
      </w:r>
      <w:r w:rsidR="002C476F" w:rsidRPr="0089097F">
        <w:rPr>
          <w:rFonts w:ascii="Arial" w:hAnsi="Arial" w:cs="Arial"/>
          <w:sz w:val="24"/>
          <w:szCs w:val="24"/>
        </w:rPr>
        <w:t>ón</w:t>
      </w:r>
      <w:r w:rsidR="002C476F">
        <w:rPr>
          <w:rFonts w:ascii="Arial" w:hAnsi="Arial" w:cs="Arial"/>
          <w:sz w:val="24"/>
          <w:szCs w:val="24"/>
        </w:rPr>
        <w:t xml:space="preserve">  son muchos y de í</w:t>
      </w:r>
      <w:r w:rsidR="002C476F" w:rsidRPr="0089097F">
        <w:rPr>
          <w:rFonts w:ascii="Arial" w:hAnsi="Arial" w:cs="Arial"/>
          <w:sz w:val="24"/>
          <w:szCs w:val="24"/>
        </w:rPr>
        <w:t>ndole</w:t>
      </w:r>
      <w:r w:rsidR="002C476F">
        <w:rPr>
          <w:rFonts w:ascii="Arial" w:hAnsi="Arial" w:cs="Arial"/>
          <w:sz w:val="24"/>
          <w:szCs w:val="24"/>
        </w:rPr>
        <w:t xml:space="preserve"> muy diversa, d</w:t>
      </w:r>
      <w:r w:rsidRPr="0089097F">
        <w:rPr>
          <w:rFonts w:ascii="Arial" w:hAnsi="Arial" w:cs="Arial"/>
          <w:sz w:val="24"/>
          <w:szCs w:val="24"/>
        </w:rPr>
        <w:t xml:space="preserve">e entre ellos resalta, </w:t>
      </w:r>
      <w:r w:rsidR="002C476F">
        <w:rPr>
          <w:rFonts w:ascii="Arial" w:hAnsi="Arial" w:cs="Arial"/>
          <w:sz w:val="24"/>
          <w:szCs w:val="24"/>
        </w:rPr>
        <w:t>por su importancia, la asignaci</w:t>
      </w:r>
      <w:r w:rsidR="002C476F" w:rsidRPr="0089097F">
        <w:rPr>
          <w:rFonts w:ascii="Arial" w:hAnsi="Arial" w:cs="Arial"/>
          <w:sz w:val="24"/>
          <w:szCs w:val="24"/>
        </w:rPr>
        <w:t>ón</w:t>
      </w:r>
      <w:r w:rsidR="002C476F">
        <w:rPr>
          <w:rFonts w:ascii="Arial" w:hAnsi="Arial" w:cs="Arial"/>
          <w:sz w:val="24"/>
          <w:szCs w:val="24"/>
        </w:rPr>
        <w:t xml:space="preserve"> de recursos, medio efi</w:t>
      </w:r>
      <w:r w:rsidRPr="0089097F">
        <w:rPr>
          <w:rFonts w:ascii="Arial" w:hAnsi="Arial" w:cs="Arial"/>
          <w:sz w:val="24"/>
          <w:szCs w:val="24"/>
        </w:rPr>
        <w:t>caz para llevar a cabo la</w:t>
      </w:r>
      <w:r w:rsidR="002C476F">
        <w:rPr>
          <w:rFonts w:ascii="Arial" w:hAnsi="Arial" w:cs="Arial"/>
          <w:sz w:val="24"/>
          <w:szCs w:val="24"/>
        </w:rPr>
        <w:t xml:space="preserve"> optimizaci</w:t>
      </w:r>
      <w:r w:rsidR="002C476F" w:rsidRPr="0089097F">
        <w:rPr>
          <w:rFonts w:ascii="Arial" w:hAnsi="Arial" w:cs="Arial"/>
          <w:sz w:val="24"/>
          <w:szCs w:val="24"/>
        </w:rPr>
        <w:t>ón</w:t>
      </w:r>
      <w:r w:rsidR="002C476F">
        <w:rPr>
          <w:rFonts w:ascii="Arial" w:hAnsi="Arial" w:cs="Arial"/>
          <w:sz w:val="24"/>
          <w:szCs w:val="24"/>
        </w:rPr>
        <w:t xml:space="preserve"> de estos, que en un Estado</w:t>
      </w:r>
      <w:r w:rsidRPr="0089097F">
        <w:rPr>
          <w:rFonts w:ascii="Arial" w:hAnsi="Arial" w:cs="Arial"/>
          <w:sz w:val="24"/>
          <w:szCs w:val="24"/>
        </w:rPr>
        <w:t xml:space="preserve"> como el nuestro son escasos.</w:t>
      </w:r>
    </w:p>
    <w:p w:rsidR="002C476F" w:rsidRDefault="002C476F" w:rsidP="0089097F">
      <w:pPr>
        <w:autoSpaceDE w:val="0"/>
        <w:autoSpaceDN w:val="0"/>
        <w:adjustRightInd w:val="0"/>
        <w:spacing w:after="0" w:line="240" w:lineRule="auto"/>
        <w:jc w:val="both"/>
        <w:rPr>
          <w:rFonts w:ascii="Arial" w:hAnsi="Arial" w:cs="Arial"/>
          <w:sz w:val="24"/>
          <w:szCs w:val="24"/>
        </w:rPr>
      </w:pPr>
    </w:p>
    <w:p w:rsidR="002C476F" w:rsidRDefault="002C476F" w:rsidP="002C476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adopción de criterios de asignació</w:t>
      </w:r>
      <w:r w:rsidRPr="0089097F">
        <w:rPr>
          <w:rFonts w:ascii="Arial" w:hAnsi="Arial" w:cs="Arial"/>
          <w:sz w:val="24"/>
          <w:szCs w:val="24"/>
        </w:rPr>
        <w:t>n</w:t>
      </w:r>
      <w:r w:rsidR="0089097F" w:rsidRPr="0089097F">
        <w:rPr>
          <w:rFonts w:ascii="Arial" w:hAnsi="Arial" w:cs="Arial"/>
          <w:sz w:val="24"/>
          <w:szCs w:val="24"/>
        </w:rPr>
        <w:t xml:space="preserve"> de recursos depende </w:t>
      </w:r>
      <w:r>
        <w:rPr>
          <w:rFonts w:ascii="Arial" w:hAnsi="Arial" w:cs="Arial"/>
          <w:sz w:val="24"/>
          <w:szCs w:val="24"/>
        </w:rPr>
        <w:t>de los lineamientos del Plan Estatal de Desarrollo 2016-2021 y el Presupuesto de egresos</w:t>
      </w:r>
      <w:r w:rsidR="00283D49">
        <w:rPr>
          <w:rFonts w:ascii="Arial" w:hAnsi="Arial" w:cs="Arial"/>
          <w:sz w:val="24"/>
          <w:szCs w:val="24"/>
        </w:rPr>
        <w:t xml:space="preserve"> 2019</w:t>
      </w:r>
      <w:r>
        <w:rPr>
          <w:rFonts w:ascii="Arial" w:hAnsi="Arial" w:cs="Arial"/>
          <w:sz w:val="24"/>
          <w:szCs w:val="24"/>
        </w:rPr>
        <w:t>, de la que se desprenden políticas específi</w:t>
      </w:r>
      <w:r w:rsidRPr="0089097F">
        <w:rPr>
          <w:rFonts w:ascii="Arial" w:hAnsi="Arial" w:cs="Arial"/>
          <w:sz w:val="24"/>
          <w:szCs w:val="24"/>
        </w:rPr>
        <w:t>cas</w:t>
      </w:r>
      <w:r w:rsidR="0089097F" w:rsidRPr="0089097F">
        <w:rPr>
          <w:rFonts w:ascii="Arial" w:hAnsi="Arial" w:cs="Arial"/>
          <w:sz w:val="24"/>
          <w:szCs w:val="24"/>
        </w:rPr>
        <w:t xml:space="preserve"> para el desarrollo de ca</w:t>
      </w:r>
      <w:r>
        <w:rPr>
          <w:rFonts w:ascii="Arial" w:hAnsi="Arial" w:cs="Arial"/>
          <w:sz w:val="24"/>
          <w:szCs w:val="24"/>
        </w:rPr>
        <w:t>da uno de los servicios de salud</w:t>
      </w:r>
    </w:p>
    <w:p w:rsidR="0089097F" w:rsidRPr="0089097F" w:rsidRDefault="0089097F" w:rsidP="002C476F">
      <w:pPr>
        <w:autoSpaceDE w:val="0"/>
        <w:autoSpaceDN w:val="0"/>
        <w:adjustRightInd w:val="0"/>
        <w:spacing w:after="0" w:line="240" w:lineRule="auto"/>
        <w:jc w:val="both"/>
        <w:rPr>
          <w:rFonts w:ascii="Arial" w:hAnsi="Arial" w:cs="Arial"/>
          <w:sz w:val="24"/>
          <w:szCs w:val="24"/>
        </w:rPr>
      </w:pPr>
      <w:r w:rsidRPr="0089097F">
        <w:rPr>
          <w:rFonts w:ascii="Arial" w:hAnsi="Arial" w:cs="Arial"/>
          <w:sz w:val="24"/>
          <w:szCs w:val="24"/>
        </w:rPr>
        <w:t>.</w:t>
      </w:r>
    </w:p>
    <w:p w:rsidR="0089097F" w:rsidRPr="0089097F" w:rsidRDefault="002C476F"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Para la </w:t>
      </w:r>
      <w:r w:rsidR="00F149D0">
        <w:rPr>
          <w:rFonts w:ascii="Arial" w:hAnsi="Arial" w:cs="Arial"/>
          <w:sz w:val="24"/>
          <w:szCs w:val="24"/>
        </w:rPr>
        <w:t>formulación</w:t>
      </w:r>
      <w:r>
        <w:rPr>
          <w:rFonts w:ascii="Arial" w:hAnsi="Arial" w:cs="Arial"/>
          <w:sz w:val="24"/>
          <w:szCs w:val="24"/>
        </w:rPr>
        <w:t xml:space="preserve">, </w:t>
      </w:r>
      <w:r w:rsidR="00F149D0">
        <w:rPr>
          <w:rFonts w:ascii="Arial" w:hAnsi="Arial" w:cs="Arial"/>
          <w:sz w:val="24"/>
          <w:szCs w:val="24"/>
        </w:rPr>
        <w:t>adopción</w:t>
      </w:r>
      <w:r>
        <w:rPr>
          <w:rFonts w:ascii="Arial" w:hAnsi="Arial" w:cs="Arial"/>
          <w:sz w:val="24"/>
          <w:szCs w:val="24"/>
        </w:rPr>
        <w:t xml:space="preserve"> y </w:t>
      </w:r>
      <w:r w:rsidR="00F149D0">
        <w:rPr>
          <w:rFonts w:ascii="Arial" w:hAnsi="Arial" w:cs="Arial"/>
          <w:sz w:val="24"/>
          <w:szCs w:val="24"/>
        </w:rPr>
        <w:t>ejecuci</w:t>
      </w:r>
      <w:r w:rsidR="00F149D0" w:rsidRPr="0089097F">
        <w:rPr>
          <w:rFonts w:ascii="Arial" w:hAnsi="Arial" w:cs="Arial"/>
          <w:sz w:val="24"/>
          <w:szCs w:val="24"/>
        </w:rPr>
        <w:t>ón</w:t>
      </w:r>
      <w:r w:rsidR="0089097F" w:rsidRPr="0089097F">
        <w:rPr>
          <w:rFonts w:ascii="Arial" w:hAnsi="Arial" w:cs="Arial"/>
          <w:sz w:val="24"/>
          <w:szCs w:val="24"/>
        </w:rPr>
        <w:t xml:space="preserve"> de criterios </w:t>
      </w:r>
      <w:r>
        <w:rPr>
          <w:rFonts w:ascii="Arial" w:hAnsi="Arial" w:cs="Arial"/>
          <w:sz w:val="24"/>
          <w:szCs w:val="24"/>
        </w:rPr>
        <w:t xml:space="preserve">de </w:t>
      </w:r>
      <w:r w:rsidR="00F149D0">
        <w:rPr>
          <w:rFonts w:ascii="Arial" w:hAnsi="Arial" w:cs="Arial"/>
          <w:sz w:val="24"/>
          <w:szCs w:val="24"/>
        </w:rPr>
        <w:t>asignaci</w:t>
      </w:r>
      <w:r w:rsidR="00F149D0" w:rsidRPr="0089097F">
        <w:rPr>
          <w:rFonts w:ascii="Arial" w:hAnsi="Arial" w:cs="Arial"/>
          <w:sz w:val="24"/>
          <w:szCs w:val="24"/>
        </w:rPr>
        <w:t>ón</w:t>
      </w:r>
      <w:r w:rsidR="0089097F" w:rsidRPr="0089097F">
        <w:rPr>
          <w:rFonts w:ascii="Arial" w:hAnsi="Arial" w:cs="Arial"/>
          <w:sz w:val="24"/>
          <w:szCs w:val="24"/>
        </w:rPr>
        <w:t xml:space="preserve"> de recursos</w:t>
      </w:r>
      <w:r>
        <w:rPr>
          <w:rFonts w:ascii="Arial" w:hAnsi="Arial" w:cs="Arial"/>
          <w:sz w:val="24"/>
          <w:szCs w:val="24"/>
        </w:rPr>
        <w:t xml:space="preserve"> a las instituciones de salud</w:t>
      </w:r>
      <w:r w:rsidR="0089097F" w:rsidRPr="0089097F">
        <w:rPr>
          <w:rFonts w:ascii="Arial" w:hAnsi="Arial" w:cs="Arial"/>
          <w:sz w:val="24"/>
          <w:szCs w:val="24"/>
        </w:rPr>
        <w:t>, es indispensable tomar en cuenta el marco de situaciones y h</w:t>
      </w:r>
      <w:r>
        <w:rPr>
          <w:rFonts w:ascii="Arial" w:hAnsi="Arial" w:cs="Arial"/>
          <w:sz w:val="24"/>
          <w:szCs w:val="24"/>
        </w:rPr>
        <w:t xml:space="preserve">echos que pueden condicionar la </w:t>
      </w:r>
      <w:r w:rsidR="0089097F" w:rsidRPr="0089097F">
        <w:rPr>
          <w:rFonts w:ascii="Arial" w:hAnsi="Arial" w:cs="Arial"/>
          <w:sz w:val="24"/>
          <w:szCs w:val="24"/>
        </w:rPr>
        <w:t>toma de decisiones. Es necesario consider</w:t>
      </w:r>
      <w:r w:rsidR="00F149D0">
        <w:rPr>
          <w:rFonts w:ascii="Arial" w:hAnsi="Arial" w:cs="Arial"/>
          <w:sz w:val="24"/>
          <w:szCs w:val="24"/>
        </w:rPr>
        <w:t xml:space="preserve">ar, particularmente, </w:t>
      </w:r>
      <w:r w:rsidR="0089097F" w:rsidRPr="0089097F">
        <w:rPr>
          <w:rFonts w:ascii="Arial" w:hAnsi="Arial" w:cs="Arial"/>
          <w:sz w:val="24"/>
          <w:szCs w:val="24"/>
        </w:rPr>
        <w:t xml:space="preserve"> </w:t>
      </w:r>
      <w:r w:rsidR="00F149D0">
        <w:rPr>
          <w:rFonts w:ascii="Arial" w:hAnsi="Arial" w:cs="Arial"/>
          <w:sz w:val="24"/>
          <w:szCs w:val="24"/>
        </w:rPr>
        <w:t xml:space="preserve">las áreas operativas, administrativas y </w:t>
      </w:r>
      <w:r w:rsidR="0089097F" w:rsidRPr="0089097F">
        <w:rPr>
          <w:rFonts w:ascii="Arial" w:hAnsi="Arial" w:cs="Arial"/>
          <w:sz w:val="24"/>
          <w:szCs w:val="24"/>
        </w:rPr>
        <w:t>l</w:t>
      </w:r>
      <w:r w:rsidR="00F149D0">
        <w:rPr>
          <w:rFonts w:ascii="Arial" w:hAnsi="Arial" w:cs="Arial"/>
          <w:sz w:val="24"/>
          <w:szCs w:val="24"/>
        </w:rPr>
        <w:t>as demandas de la población</w:t>
      </w:r>
      <w:r w:rsidR="0089097F" w:rsidRPr="0089097F">
        <w:rPr>
          <w:rFonts w:ascii="Arial" w:hAnsi="Arial" w:cs="Arial"/>
          <w:sz w:val="24"/>
          <w:szCs w:val="24"/>
        </w:rPr>
        <w:t xml:space="preserve"> ineludibles a los</w:t>
      </w:r>
      <w:r w:rsidR="00F149D0">
        <w:rPr>
          <w:rFonts w:ascii="Arial" w:hAnsi="Arial" w:cs="Arial"/>
          <w:sz w:val="24"/>
          <w:szCs w:val="24"/>
        </w:rPr>
        <w:t xml:space="preserve"> que tiene que enfrentarse el ente.</w:t>
      </w:r>
    </w:p>
    <w:p w:rsidR="00F149D0" w:rsidRDefault="00F149D0" w:rsidP="0089097F">
      <w:pPr>
        <w:autoSpaceDE w:val="0"/>
        <w:autoSpaceDN w:val="0"/>
        <w:adjustRightInd w:val="0"/>
        <w:spacing w:after="0" w:line="240" w:lineRule="auto"/>
        <w:jc w:val="both"/>
        <w:rPr>
          <w:rFonts w:ascii="Arial" w:hAnsi="Arial" w:cs="Arial"/>
          <w:sz w:val="24"/>
          <w:szCs w:val="24"/>
        </w:rPr>
      </w:pPr>
    </w:p>
    <w:p w:rsidR="0089097F" w:rsidRPr="0089097F" w:rsidRDefault="00F149D0"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Podemos señalar que, en general, una política de dotaci</w:t>
      </w:r>
      <w:r w:rsidRPr="0089097F">
        <w:rPr>
          <w:rFonts w:ascii="Arial" w:hAnsi="Arial" w:cs="Arial"/>
          <w:sz w:val="24"/>
          <w:szCs w:val="24"/>
        </w:rPr>
        <w:t>ón</w:t>
      </w:r>
      <w:r w:rsidR="0089097F" w:rsidRPr="0089097F">
        <w:rPr>
          <w:rFonts w:ascii="Arial" w:hAnsi="Arial" w:cs="Arial"/>
          <w:sz w:val="24"/>
          <w:szCs w:val="24"/>
        </w:rPr>
        <w:t xml:space="preserve"> </w:t>
      </w:r>
      <w:r>
        <w:rPr>
          <w:rFonts w:ascii="Arial" w:hAnsi="Arial" w:cs="Arial"/>
          <w:sz w:val="24"/>
          <w:szCs w:val="24"/>
        </w:rPr>
        <w:t>de fondos para el sector salud deber</w:t>
      </w:r>
      <w:r w:rsidRPr="0089097F">
        <w:rPr>
          <w:rFonts w:ascii="Arial" w:hAnsi="Arial" w:cs="Arial"/>
          <w:sz w:val="24"/>
          <w:szCs w:val="24"/>
        </w:rPr>
        <w:t>á</w:t>
      </w:r>
      <w:r>
        <w:rPr>
          <w:rFonts w:ascii="Arial" w:hAnsi="Arial" w:cs="Arial"/>
          <w:sz w:val="24"/>
          <w:szCs w:val="24"/>
        </w:rPr>
        <w:t xml:space="preserve"> contener </w:t>
      </w:r>
      <w:r w:rsidR="0089097F" w:rsidRPr="0089097F">
        <w:rPr>
          <w:rFonts w:ascii="Arial" w:hAnsi="Arial" w:cs="Arial"/>
          <w:sz w:val="24"/>
          <w:szCs w:val="24"/>
        </w:rPr>
        <w:t>los siguientes objetivos:</w:t>
      </w:r>
    </w:p>
    <w:p w:rsidR="00F149D0" w:rsidRDefault="00F149D0" w:rsidP="0089097F">
      <w:pPr>
        <w:autoSpaceDE w:val="0"/>
        <w:autoSpaceDN w:val="0"/>
        <w:adjustRightInd w:val="0"/>
        <w:spacing w:after="0" w:line="240" w:lineRule="auto"/>
        <w:jc w:val="both"/>
        <w:rPr>
          <w:rFonts w:ascii="Arial" w:hAnsi="Arial" w:cs="Arial"/>
          <w:sz w:val="24"/>
          <w:szCs w:val="24"/>
        </w:rPr>
      </w:pPr>
    </w:p>
    <w:p w:rsidR="0089097F" w:rsidRPr="0089097F" w:rsidRDefault="00F149D0"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 Demandas de la sociedad en servicios hospitalarios</w:t>
      </w:r>
      <w:r w:rsidR="0089097F" w:rsidRPr="0089097F">
        <w:rPr>
          <w:rFonts w:ascii="Arial" w:hAnsi="Arial" w:cs="Arial"/>
          <w:sz w:val="24"/>
          <w:szCs w:val="24"/>
        </w:rPr>
        <w:t>;</w:t>
      </w:r>
    </w:p>
    <w:p w:rsidR="0089097F" w:rsidRPr="0089097F" w:rsidRDefault="00F149D0"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 Expansión de áreas operativas</w:t>
      </w:r>
      <w:r w:rsidR="0089097F" w:rsidRPr="0089097F">
        <w:rPr>
          <w:rFonts w:ascii="Arial" w:hAnsi="Arial" w:cs="Arial"/>
          <w:sz w:val="24"/>
          <w:szCs w:val="24"/>
        </w:rPr>
        <w:t>;</w:t>
      </w:r>
    </w:p>
    <w:p w:rsidR="0089097F" w:rsidRPr="0089097F" w:rsidRDefault="0089097F" w:rsidP="0089097F">
      <w:pPr>
        <w:autoSpaceDE w:val="0"/>
        <w:autoSpaceDN w:val="0"/>
        <w:adjustRightInd w:val="0"/>
        <w:spacing w:after="0" w:line="240" w:lineRule="auto"/>
        <w:jc w:val="both"/>
        <w:rPr>
          <w:rFonts w:ascii="Arial" w:hAnsi="Arial" w:cs="Arial"/>
          <w:sz w:val="24"/>
          <w:szCs w:val="24"/>
        </w:rPr>
      </w:pPr>
      <w:r w:rsidRPr="0089097F">
        <w:rPr>
          <w:rFonts w:ascii="Arial" w:hAnsi="Arial" w:cs="Arial"/>
          <w:sz w:val="24"/>
          <w:szCs w:val="24"/>
        </w:rPr>
        <w:t>c) Mejoramiento de la funcionalidad del sist</w:t>
      </w:r>
      <w:r w:rsidR="007D03BA">
        <w:rPr>
          <w:rFonts w:ascii="Arial" w:hAnsi="Arial" w:cs="Arial"/>
          <w:sz w:val="24"/>
          <w:szCs w:val="24"/>
        </w:rPr>
        <w:t xml:space="preserve">ema, </w:t>
      </w:r>
      <w:r w:rsidR="00F149D0">
        <w:rPr>
          <w:rFonts w:ascii="Arial" w:hAnsi="Arial" w:cs="Arial"/>
          <w:sz w:val="24"/>
          <w:szCs w:val="24"/>
        </w:rPr>
        <w:t xml:space="preserve"> de la calidad de servicios</w:t>
      </w:r>
      <w:r w:rsidRPr="0089097F">
        <w:rPr>
          <w:rFonts w:ascii="Arial" w:hAnsi="Arial" w:cs="Arial"/>
          <w:sz w:val="24"/>
          <w:szCs w:val="24"/>
        </w:rPr>
        <w:t>, y</w:t>
      </w:r>
    </w:p>
    <w:p w:rsidR="0089097F" w:rsidRPr="0089097F" w:rsidRDefault="00F149D0"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 Reforma o reestructuraci</w:t>
      </w:r>
      <w:r w:rsidRPr="0089097F">
        <w:rPr>
          <w:rFonts w:ascii="Arial" w:hAnsi="Arial" w:cs="Arial"/>
          <w:sz w:val="24"/>
          <w:szCs w:val="24"/>
        </w:rPr>
        <w:t>ón</w:t>
      </w:r>
      <w:r>
        <w:rPr>
          <w:rFonts w:ascii="Arial" w:hAnsi="Arial" w:cs="Arial"/>
          <w:sz w:val="24"/>
          <w:szCs w:val="24"/>
        </w:rPr>
        <w:t xml:space="preserve"> del plan de trabajo</w:t>
      </w:r>
      <w:r w:rsidR="0089097F" w:rsidRPr="0089097F">
        <w:rPr>
          <w:rFonts w:ascii="Arial" w:hAnsi="Arial" w:cs="Arial"/>
          <w:sz w:val="24"/>
          <w:szCs w:val="24"/>
        </w:rPr>
        <w:t>.</w:t>
      </w:r>
    </w:p>
    <w:p w:rsidR="00F149D0" w:rsidRDefault="00F149D0" w:rsidP="0089097F">
      <w:pPr>
        <w:autoSpaceDE w:val="0"/>
        <w:autoSpaceDN w:val="0"/>
        <w:adjustRightInd w:val="0"/>
        <w:spacing w:after="0" w:line="240" w:lineRule="auto"/>
        <w:jc w:val="both"/>
        <w:rPr>
          <w:rFonts w:ascii="Arial" w:hAnsi="Arial" w:cs="Arial"/>
          <w:sz w:val="24"/>
          <w:szCs w:val="24"/>
        </w:rPr>
      </w:pPr>
    </w:p>
    <w:p w:rsidR="0089097F" w:rsidRPr="0089097F" w:rsidRDefault="00F149D0"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 evidente que la elección y aplicación de criterios de eficiencia del gasto en salud</w:t>
      </w:r>
      <w:r w:rsidR="0089097F" w:rsidRPr="0089097F">
        <w:rPr>
          <w:rFonts w:ascii="Arial" w:hAnsi="Arial" w:cs="Arial"/>
          <w:sz w:val="24"/>
          <w:szCs w:val="24"/>
        </w:rPr>
        <w:t xml:space="preserve"> </w:t>
      </w:r>
      <w:r w:rsidRPr="0089097F">
        <w:rPr>
          <w:rFonts w:ascii="Arial" w:hAnsi="Arial" w:cs="Arial"/>
          <w:sz w:val="24"/>
          <w:szCs w:val="24"/>
        </w:rPr>
        <w:t>depe</w:t>
      </w:r>
      <w:r>
        <w:rPr>
          <w:rFonts w:ascii="Arial" w:hAnsi="Arial" w:cs="Arial"/>
          <w:sz w:val="24"/>
          <w:szCs w:val="24"/>
        </w:rPr>
        <w:t>nder</w:t>
      </w:r>
      <w:r w:rsidRPr="0089097F">
        <w:rPr>
          <w:rFonts w:ascii="Arial" w:hAnsi="Arial" w:cs="Arial"/>
          <w:sz w:val="24"/>
          <w:szCs w:val="24"/>
        </w:rPr>
        <w:t>án</w:t>
      </w:r>
      <w:r>
        <w:rPr>
          <w:rFonts w:ascii="Arial" w:hAnsi="Arial" w:cs="Arial"/>
          <w:sz w:val="24"/>
          <w:szCs w:val="24"/>
        </w:rPr>
        <w:t>, en gran m</w:t>
      </w:r>
      <w:r w:rsidRPr="0089097F">
        <w:rPr>
          <w:rFonts w:ascii="Arial" w:hAnsi="Arial" w:cs="Arial"/>
          <w:sz w:val="24"/>
          <w:szCs w:val="24"/>
        </w:rPr>
        <w:t>edida</w:t>
      </w:r>
      <w:r>
        <w:rPr>
          <w:rFonts w:ascii="Arial" w:hAnsi="Arial" w:cs="Arial"/>
          <w:sz w:val="24"/>
          <w:szCs w:val="24"/>
        </w:rPr>
        <w:t>, de ciertos objetivos polí</w:t>
      </w:r>
      <w:r w:rsidRPr="0089097F">
        <w:rPr>
          <w:rFonts w:ascii="Arial" w:hAnsi="Arial" w:cs="Arial"/>
          <w:sz w:val="24"/>
          <w:szCs w:val="24"/>
        </w:rPr>
        <w:t>ticos</w:t>
      </w:r>
      <w:r w:rsidR="0089097F" w:rsidRPr="0089097F">
        <w:rPr>
          <w:rFonts w:ascii="Arial" w:hAnsi="Arial" w:cs="Arial"/>
          <w:sz w:val="24"/>
          <w:szCs w:val="24"/>
        </w:rPr>
        <w:t xml:space="preserve"> que presiden, en un momento dado, el </w:t>
      </w:r>
      <w:r>
        <w:rPr>
          <w:rFonts w:ascii="Arial" w:hAnsi="Arial" w:cs="Arial"/>
          <w:sz w:val="24"/>
          <w:szCs w:val="24"/>
        </w:rPr>
        <w:t>desarrollo del sistema de salud</w:t>
      </w:r>
      <w:r w:rsidR="0089097F" w:rsidRPr="0089097F">
        <w:rPr>
          <w:rFonts w:ascii="Arial" w:hAnsi="Arial" w:cs="Arial"/>
          <w:sz w:val="24"/>
          <w:szCs w:val="24"/>
        </w:rPr>
        <w:t>.</w:t>
      </w:r>
    </w:p>
    <w:p w:rsidR="0089097F" w:rsidRPr="0089097F" w:rsidRDefault="00F149D0" w:rsidP="0089097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Sin</w:t>
      </w:r>
      <w:r w:rsidR="0089097F" w:rsidRPr="0089097F">
        <w:rPr>
          <w:rFonts w:ascii="Arial" w:hAnsi="Arial" w:cs="Arial"/>
          <w:sz w:val="24"/>
          <w:szCs w:val="24"/>
        </w:rPr>
        <w:t xml:space="preserve"> embargo, tomando en cuen</w:t>
      </w:r>
      <w:r>
        <w:rPr>
          <w:rFonts w:ascii="Arial" w:hAnsi="Arial" w:cs="Arial"/>
          <w:sz w:val="24"/>
          <w:szCs w:val="24"/>
        </w:rPr>
        <w:t>ta las necesidades de informaci</w:t>
      </w:r>
      <w:r w:rsidRPr="0089097F">
        <w:rPr>
          <w:rFonts w:ascii="Arial" w:hAnsi="Arial" w:cs="Arial"/>
          <w:sz w:val="24"/>
          <w:szCs w:val="24"/>
        </w:rPr>
        <w:t>ón</w:t>
      </w:r>
      <w:r w:rsidR="0089097F" w:rsidRPr="0089097F">
        <w:rPr>
          <w:rFonts w:ascii="Arial" w:hAnsi="Arial" w:cs="Arial"/>
          <w:sz w:val="24"/>
          <w:szCs w:val="24"/>
        </w:rPr>
        <w:t xml:space="preserve"> y los eleme</w:t>
      </w:r>
      <w:r>
        <w:rPr>
          <w:rFonts w:ascii="Arial" w:hAnsi="Arial" w:cs="Arial"/>
          <w:sz w:val="24"/>
          <w:szCs w:val="24"/>
        </w:rPr>
        <w:t>ntos de juicio que se requieren para la asignaci</w:t>
      </w:r>
      <w:r w:rsidRPr="0089097F">
        <w:rPr>
          <w:rFonts w:ascii="Arial" w:hAnsi="Arial" w:cs="Arial"/>
          <w:sz w:val="24"/>
          <w:szCs w:val="24"/>
        </w:rPr>
        <w:t>ón</w:t>
      </w:r>
      <w:r w:rsidR="0089097F" w:rsidRPr="0089097F">
        <w:rPr>
          <w:rFonts w:ascii="Arial" w:hAnsi="Arial" w:cs="Arial"/>
          <w:sz w:val="24"/>
          <w:szCs w:val="24"/>
        </w:rPr>
        <w:t xml:space="preserve"> de recursos a las inst</w:t>
      </w:r>
      <w:r>
        <w:rPr>
          <w:rFonts w:ascii="Arial" w:hAnsi="Arial" w:cs="Arial"/>
          <w:sz w:val="24"/>
          <w:szCs w:val="24"/>
        </w:rPr>
        <w:t>ituciones de salud, lo más conveniente ser</w:t>
      </w:r>
      <w:r w:rsidRPr="0089097F">
        <w:rPr>
          <w:rFonts w:ascii="Arial" w:hAnsi="Arial" w:cs="Arial"/>
          <w:sz w:val="24"/>
          <w:szCs w:val="24"/>
        </w:rPr>
        <w:t>á</w:t>
      </w:r>
      <w:r>
        <w:rPr>
          <w:rFonts w:ascii="Arial" w:hAnsi="Arial" w:cs="Arial"/>
          <w:sz w:val="24"/>
          <w:szCs w:val="24"/>
        </w:rPr>
        <w:t xml:space="preserve"> ofrecer </w:t>
      </w:r>
      <w:r w:rsidR="0089097F" w:rsidRPr="0089097F">
        <w:rPr>
          <w:rFonts w:ascii="Arial" w:hAnsi="Arial" w:cs="Arial"/>
          <w:sz w:val="24"/>
          <w:szCs w:val="24"/>
        </w:rPr>
        <w:t xml:space="preserve">criterios que </w:t>
      </w:r>
      <w:r>
        <w:rPr>
          <w:rFonts w:ascii="Arial" w:hAnsi="Arial" w:cs="Arial"/>
          <w:sz w:val="24"/>
          <w:szCs w:val="24"/>
        </w:rPr>
        <w:t>puedan conciliar objetivos políticos, sociales y econ</w:t>
      </w:r>
      <w:r w:rsidRPr="0089097F">
        <w:rPr>
          <w:rFonts w:ascii="Arial" w:hAnsi="Arial" w:cs="Arial"/>
          <w:sz w:val="24"/>
          <w:szCs w:val="24"/>
        </w:rPr>
        <w:t>ómicos</w:t>
      </w:r>
      <w:r w:rsidR="0089097F" w:rsidRPr="0089097F">
        <w:rPr>
          <w:rFonts w:ascii="Arial" w:hAnsi="Arial" w:cs="Arial"/>
          <w:sz w:val="24"/>
          <w:szCs w:val="24"/>
        </w:rPr>
        <w:t>.</w:t>
      </w:r>
    </w:p>
    <w:p w:rsidR="0089097F" w:rsidRPr="0089097F" w:rsidRDefault="0089097F" w:rsidP="0089097F">
      <w:pPr>
        <w:autoSpaceDE w:val="0"/>
        <w:autoSpaceDN w:val="0"/>
        <w:adjustRightInd w:val="0"/>
        <w:spacing w:after="0" w:line="240" w:lineRule="auto"/>
        <w:jc w:val="both"/>
        <w:rPr>
          <w:rFonts w:ascii="Arial" w:hAnsi="Arial" w:cs="Arial"/>
          <w:sz w:val="24"/>
          <w:szCs w:val="24"/>
        </w:rPr>
      </w:pPr>
      <w:r w:rsidRPr="0089097F">
        <w:rPr>
          <w:rFonts w:ascii="Arial" w:hAnsi="Arial" w:cs="Arial"/>
          <w:sz w:val="24"/>
          <w:szCs w:val="24"/>
        </w:rPr>
        <w:t>Lo anterior representa un problema bastante arduo y complejo, ya que, a menudo, los criter</w:t>
      </w:r>
      <w:r w:rsidR="00F149D0">
        <w:rPr>
          <w:rFonts w:ascii="Arial" w:hAnsi="Arial" w:cs="Arial"/>
          <w:sz w:val="24"/>
          <w:szCs w:val="24"/>
        </w:rPr>
        <w:t xml:space="preserve">ios de </w:t>
      </w:r>
      <w:r w:rsidR="00283D49">
        <w:rPr>
          <w:rFonts w:ascii="Arial" w:hAnsi="Arial" w:cs="Arial"/>
          <w:sz w:val="24"/>
          <w:szCs w:val="24"/>
        </w:rPr>
        <w:t>asignación</w:t>
      </w:r>
      <w:r w:rsidR="00F149D0">
        <w:rPr>
          <w:rFonts w:ascii="Arial" w:hAnsi="Arial" w:cs="Arial"/>
          <w:sz w:val="24"/>
          <w:szCs w:val="24"/>
        </w:rPr>
        <w:t xml:space="preserve"> </w:t>
      </w:r>
      <w:r w:rsidRPr="0089097F">
        <w:rPr>
          <w:rFonts w:ascii="Arial" w:hAnsi="Arial" w:cs="Arial"/>
          <w:sz w:val="24"/>
          <w:szCs w:val="24"/>
        </w:rPr>
        <w:t>que obed</w:t>
      </w:r>
      <w:r w:rsidR="00F149D0">
        <w:rPr>
          <w:rFonts w:ascii="Arial" w:hAnsi="Arial" w:cs="Arial"/>
          <w:sz w:val="24"/>
          <w:szCs w:val="24"/>
        </w:rPr>
        <w:t>ecen a principios de optimizaci</w:t>
      </w:r>
      <w:r w:rsidR="00F149D0" w:rsidRPr="0089097F">
        <w:rPr>
          <w:rFonts w:ascii="Arial" w:hAnsi="Arial" w:cs="Arial"/>
          <w:sz w:val="24"/>
          <w:szCs w:val="24"/>
        </w:rPr>
        <w:t>ón</w:t>
      </w:r>
      <w:r w:rsidRPr="0089097F">
        <w:rPr>
          <w:rFonts w:ascii="Arial" w:hAnsi="Arial" w:cs="Arial"/>
          <w:sz w:val="24"/>
          <w:szCs w:val="24"/>
        </w:rPr>
        <w:t xml:space="preserve"> en el empleo de los recursos no </w:t>
      </w:r>
      <w:r w:rsidR="00F149D0">
        <w:rPr>
          <w:rFonts w:ascii="Arial" w:hAnsi="Arial" w:cs="Arial"/>
          <w:sz w:val="24"/>
          <w:szCs w:val="24"/>
        </w:rPr>
        <w:t xml:space="preserve">son necesariamente compatibles, </w:t>
      </w:r>
      <w:r w:rsidRPr="0089097F">
        <w:rPr>
          <w:rFonts w:ascii="Arial" w:hAnsi="Arial" w:cs="Arial"/>
          <w:sz w:val="24"/>
          <w:szCs w:val="24"/>
        </w:rPr>
        <w:t>y a veces resultan excluyentes c</w:t>
      </w:r>
      <w:r w:rsidR="00F149D0">
        <w:rPr>
          <w:rFonts w:ascii="Arial" w:hAnsi="Arial" w:cs="Arial"/>
          <w:sz w:val="24"/>
          <w:szCs w:val="24"/>
        </w:rPr>
        <w:t>on respecto a los criterios de índole polí</w:t>
      </w:r>
      <w:r w:rsidR="00F149D0" w:rsidRPr="0089097F">
        <w:rPr>
          <w:rFonts w:ascii="Arial" w:hAnsi="Arial" w:cs="Arial"/>
          <w:sz w:val="24"/>
          <w:szCs w:val="24"/>
        </w:rPr>
        <w:t>tica</w:t>
      </w:r>
      <w:r w:rsidR="00283D49">
        <w:rPr>
          <w:rFonts w:ascii="Arial" w:hAnsi="Arial" w:cs="Arial"/>
          <w:sz w:val="24"/>
          <w:szCs w:val="24"/>
        </w:rPr>
        <w:t xml:space="preserve"> y social, por tal motivo resulta pertinente tomar en cuenta las circunstancias mencionadas.</w:t>
      </w:r>
    </w:p>
    <w:p w:rsidR="00E91CA6" w:rsidRDefault="002007D1" w:rsidP="00283D49">
      <w:pPr>
        <w:tabs>
          <w:tab w:val="left" w:pos="1481"/>
        </w:tabs>
        <w:jc w:val="both"/>
        <w:rPr>
          <w:rFonts w:ascii="Arial" w:hAnsi="Arial" w:cs="Arial"/>
          <w:sz w:val="24"/>
          <w:szCs w:val="24"/>
        </w:rPr>
      </w:pPr>
      <w:r w:rsidRPr="00E6724A">
        <w:rPr>
          <w:rFonts w:ascii="Arial" w:hAnsi="Arial" w:cs="Arial"/>
          <w:sz w:val="32"/>
          <w:szCs w:val="32"/>
        </w:rPr>
        <w:lastRenderedPageBreak/>
        <w:t>INFRAESTRUCTURA FÍSICA</w:t>
      </w:r>
      <w:r w:rsidR="007D03BA">
        <w:rPr>
          <w:rFonts w:ascii="Arial" w:hAnsi="Arial" w:cs="Arial"/>
          <w:sz w:val="32"/>
          <w:szCs w:val="32"/>
        </w:rPr>
        <w:t xml:space="preserve">: </w:t>
      </w:r>
      <w:r w:rsidRPr="006B7E31">
        <w:rPr>
          <w:rFonts w:ascii="Arial" w:hAnsi="Arial" w:cs="Arial"/>
          <w:sz w:val="24"/>
          <w:szCs w:val="24"/>
        </w:rPr>
        <w:t>El terreno del Hospital de la Madre y el Niño Indígena Guerrerense, cuenta con una superficie de  12,347.00 M2. Superficie construida  3,932 M2.  Dividido de las siguientes áreas.</w:t>
      </w:r>
    </w:p>
    <w:p w:rsidR="00E923FF" w:rsidRPr="00283D49" w:rsidRDefault="00E923FF" w:rsidP="00283D49">
      <w:pPr>
        <w:tabs>
          <w:tab w:val="left" w:pos="1481"/>
        </w:tabs>
        <w:jc w:val="both"/>
        <w:rPr>
          <w:rFonts w:ascii="Arial" w:hAnsi="Arial" w:cs="Arial"/>
          <w:sz w:val="32"/>
          <w:szCs w:val="32"/>
        </w:rPr>
      </w:pPr>
    </w:p>
    <w:tbl>
      <w:tblPr>
        <w:tblW w:w="0" w:type="auto"/>
        <w:tblInd w:w="-5" w:type="dxa"/>
        <w:tblCellMar>
          <w:left w:w="70" w:type="dxa"/>
          <w:right w:w="70" w:type="dxa"/>
        </w:tblCellMar>
        <w:tblLook w:val="04A0" w:firstRow="1" w:lastRow="0" w:firstColumn="1" w:lastColumn="0" w:noHBand="0" w:noVBand="1"/>
      </w:tblPr>
      <w:tblGrid>
        <w:gridCol w:w="3730"/>
        <w:gridCol w:w="2575"/>
        <w:gridCol w:w="3596"/>
        <w:gridCol w:w="3836"/>
      </w:tblGrid>
      <w:tr w:rsidR="00E5722C" w:rsidRPr="00E5722C" w:rsidTr="00E5722C">
        <w:trPr>
          <w:trHeight w:val="315"/>
        </w:trPr>
        <w:tc>
          <w:tcPr>
            <w:tcW w:w="0" w:type="auto"/>
            <w:tcBorders>
              <w:top w:val="single" w:sz="4" w:space="0" w:color="auto"/>
              <w:left w:val="single" w:sz="4" w:space="0" w:color="auto"/>
              <w:bottom w:val="single" w:sz="4" w:space="0" w:color="auto"/>
              <w:right w:val="nil"/>
            </w:tcBorders>
            <w:shd w:val="clear" w:color="000000" w:fill="AEAAAA"/>
            <w:noWrap/>
            <w:vAlign w:val="center"/>
            <w:hideMark/>
          </w:tcPr>
          <w:p w:rsidR="00E5722C" w:rsidRPr="00E5722C" w:rsidRDefault="00E5722C" w:rsidP="00E5722C">
            <w:pPr>
              <w:spacing w:after="0" w:line="240" w:lineRule="auto"/>
              <w:jc w:val="center"/>
              <w:rPr>
                <w:rFonts w:ascii="Arial" w:eastAsia="Times New Roman" w:hAnsi="Arial" w:cs="Arial"/>
                <w:b/>
                <w:bCs/>
                <w:color w:val="000000"/>
                <w:sz w:val="24"/>
                <w:szCs w:val="24"/>
                <w:lang w:eastAsia="es-MX"/>
              </w:rPr>
            </w:pPr>
            <w:r w:rsidRPr="00E5722C">
              <w:rPr>
                <w:rFonts w:ascii="Arial" w:eastAsia="Times New Roman" w:hAnsi="Arial" w:cs="Arial"/>
                <w:b/>
                <w:bCs/>
                <w:color w:val="000000"/>
                <w:sz w:val="24"/>
                <w:szCs w:val="24"/>
                <w:lang w:val="es-ES" w:eastAsia="es-MX"/>
              </w:rPr>
              <w:t>GOBIERNO</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AEAAAA"/>
            <w:noWrap/>
            <w:vAlign w:val="center"/>
            <w:hideMark/>
          </w:tcPr>
          <w:p w:rsidR="00E5722C" w:rsidRPr="00E5722C" w:rsidRDefault="00E5722C" w:rsidP="00E5722C">
            <w:pPr>
              <w:spacing w:after="0" w:line="240" w:lineRule="auto"/>
              <w:jc w:val="center"/>
              <w:rPr>
                <w:rFonts w:ascii="Arial" w:eastAsia="Times New Roman" w:hAnsi="Arial" w:cs="Arial"/>
                <w:b/>
                <w:bCs/>
                <w:color w:val="000000"/>
                <w:sz w:val="24"/>
                <w:szCs w:val="24"/>
                <w:lang w:eastAsia="es-MX"/>
              </w:rPr>
            </w:pPr>
            <w:r w:rsidRPr="00E5722C">
              <w:rPr>
                <w:rFonts w:ascii="Arial" w:eastAsia="Times New Roman" w:hAnsi="Arial" w:cs="Arial"/>
                <w:b/>
                <w:bCs/>
                <w:color w:val="000000"/>
                <w:sz w:val="24"/>
                <w:szCs w:val="24"/>
                <w:lang w:val="es-ES" w:eastAsia="es-MX"/>
              </w:rPr>
              <w:t>CONSULTA EXTERNA</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rsidR="00E5722C" w:rsidRPr="00E5722C" w:rsidRDefault="00E5722C" w:rsidP="00E5722C">
            <w:pPr>
              <w:spacing w:after="0" w:line="240" w:lineRule="auto"/>
              <w:rPr>
                <w:rFonts w:ascii="Arial" w:eastAsia="Times New Roman" w:hAnsi="Arial" w:cs="Arial"/>
                <w:b/>
                <w:bCs/>
                <w:color w:val="000000"/>
                <w:sz w:val="24"/>
                <w:szCs w:val="24"/>
                <w:lang w:eastAsia="es-MX"/>
              </w:rPr>
            </w:pPr>
            <w:r w:rsidRPr="00E5722C">
              <w:rPr>
                <w:rFonts w:ascii="Arial" w:eastAsia="Times New Roman" w:hAnsi="Arial" w:cs="Arial"/>
                <w:b/>
                <w:bCs/>
                <w:color w:val="000000"/>
                <w:sz w:val="24"/>
                <w:szCs w:val="24"/>
                <w:lang w:eastAsia="es-MX"/>
              </w:rPr>
              <w:t>AREAS MEDICAS</w:t>
            </w:r>
          </w:p>
        </w:tc>
      </w:tr>
      <w:tr w:rsidR="00E5722C" w:rsidRPr="00E5722C" w:rsidTr="00E5722C">
        <w:trPr>
          <w:trHeight w:val="600"/>
        </w:trPr>
        <w:tc>
          <w:tcPr>
            <w:tcW w:w="0" w:type="auto"/>
            <w:tcBorders>
              <w:top w:val="nil"/>
              <w:left w:val="single" w:sz="4" w:space="0" w:color="auto"/>
              <w:bottom w:val="single" w:sz="4" w:space="0" w:color="auto"/>
              <w:right w:val="nil"/>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Oficina del Director y sala de juntas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 xml:space="preserve">Trabajo social </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 xml:space="preserve">Cirugía </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Rx</w:t>
            </w:r>
          </w:p>
        </w:tc>
      </w:tr>
      <w:tr w:rsidR="00E5722C" w:rsidRPr="00E5722C" w:rsidTr="00D900A6">
        <w:trPr>
          <w:trHeight w:val="623"/>
        </w:trPr>
        <w:tc>
          <w:tcPr>
            <w:tcW w:w="0" w:type="auto"/>
            <w:tcBorders>
              <w:top w:val="nil"/>
              <w:left w:val="single" w:sz="4" w:space="0" w:color="auto"/>
              <w:bottom w:val="single" w:sz="4" w:space="0" w:color="auto"/>
              <w:right w:val="nil"/>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w:t>
            </w:r>
            <w:r w:rsidRPr="00D900A6">
              <w:rPr>
                <w:rFonts w:ascii="Arial" w:eastAsia="Arial" w:hAnsi="Arial" w:cs="Arial"/>
                <w:color w:val="000000"/>
                <w:sz w:val="16"/>
                <w:szCs w:val="16"/>
                <w:lang w:eastAsia="es-MX"/>
              </w:rPr>
              <w:t>Oficina del Subdirector Administrativo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Inmunización</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Departamento de enseñanza e investigación</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Urgencias</w:t>
            </w:r>
          </w:p>
        </w:tc>
      </w:tr>
      <w:tr w:rsidR="00E5722C" w:rsidRPr="00E5722C" w:rsidTr="00E5722C">
        <w:trPr>
          <w:trHeight w:val="300"/>
        </w:trPr>
        <w:tc>
          <w:tcPr>
            <w:tcW w:w="0" w:type="auto"/>
            <w:tcBorders>
              <w:top w:val="nil"/>
              <w:left w:val="single" w:sz="4" w:space="0" w:color="auto"/>
              <w:bottom w:val="single" w:sz="4" w:space="0" w:color="auto"/>
              <w:right w:val="nil"/>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Jefatura de Enfermería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Epidemiologia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 xml:space="preserve">Módulo del Seguro Popular </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Área de triage</w:t>
            </w:r>
          </w:p>
        </w:tc>
      </w:tr>
      <w:tr w:rsidR="00E5722C" w:rsidRPr="00E5722C" w:rsidTr="00E5722C">
        <w:trPr>
          <w:trHeight w:val="600"/>
        </w:trPr>
        <w:tc>
          <w:tcPr>
            <w:tcW w:w="0" w:type="auto"/>
            <w:tcBorders>
              <w:top w:val="nil"/>
              <w:left w:val="single" w:sz="4" w:space="0" w:color="auto"/>
              <w:bottom w:val="single" w:sz="4" w:space="0" w:color="auto"/>
              <w:right w:val="nil"/>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Jefatura de Recursos Financieros y Materiales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Estomatología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Módulo de Registro Civil</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Residencia de medicos</w:t>
            </w:r>
          </w:p>
        </w:tc>
      </w:tr>
      <w:tr w:rsidR="00E5722C" w:rsidRPr="00E5722C" w:rsidTr="00E5722C">
        <w:trPr>
          <w:trHeight w:val="300"/>
        </w:trPr>
        <w:tc>
          <w:tcPr>
            <w:tcW w:w="0" w:type="auto"/>
            <w:tcBorders>
              <w:top w:val="nil"/>
              <w:left w:val="single" w:sz="4" w:space="0" w:color="auto"/>
              <w:bottom w:val="single" w:sz="4" w:space="0" w:color="auto"/>
              <w:right w:val="nil"/>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Oficina del Subdirector medico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 xml:space="preserve">Obstetricia </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Aula de Usos Múltiples</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ceye</w:t>
            </w:r>
          </w:p>
        </w:tc>
      </w:tr>
      <w:tr w:rsidR="00E5722C" w:rsidRPr="00E5722C" w:rsidTr="00D900A6">
        <w:trPr>
          <w:trHeight w:val="450"/>
        </w:trPr>
        <w:tc>
          <w:tcPr>
            <w:tcW w:w="0" w:type="auto"/>
            <w:tcBorders>
              <w:top w:val="nil"/>
              <w:left w:val="single" w:sz="4" w:space="0" w:color="auto"/>
              <w:bottom w:val="single" w:sz="4" w:space="0" w:color="auto"/>
              <w:right w:val="nil"/>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Oficina del Comisario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Clínica de lactancia materna y</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Caja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ucin</w:t>
            </w:r>
            <w:r w:rsidRPr="00D900A6">
              <w:rPr>
                <w:rFonts w:ascii="Arial" w:eastAsia="Arial" w:hAnsi="Arial" w:cs="Arial"/>
                <w:b/>
                <w:bCs/>
                <w:color w:val="000000"/>
                <w:sz w:val="16"/>
                <w:szCs w:val="16"/>
                <w:lang w:eastAsia="es-MX"/>
              </w:rPr>
              <w:t xml:space="preserve"> </w:t>
            </w:r>
            <w:r w:rsidRPr="00D900A6">
              <w:rPr>
                <w:rFonts w:ascii="Arial" w:eastAsia="Arial" w:hAnsi="Arial" w:cs="Arial"/>
                <w:color w:val="000000"/>
                <w:sz w:val="16"/>
                <w:szCs w:val="16"/>
                <w:lang w:eastAsia="es-MX"/>
              </w:rPr>
              <w:t>( unidad de cuidados neonatales)</w:t>
            </w:r>
          </w:p>
        </w:tc>
      </w:tr>
      <w:tr w:rsidR="00E5722C" w:rsidRPr="00E5722C" w:rsidTr="00D900A6">
        <w:trPr>
          <w:trHeight w:val="4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ÁREA EXTERNA DEL HOSPITAL</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00D900A6" w:rsidRPr="00D900A6">
              <w:rPr>
                <w:rFonts w:ascii="Times New Roman" w:eastAsia="Arial" w:hAnsi="Times New Roman" w:cs="Times New Roman"/>
                <w:color w:val="000000"/>
                <w:sz w:val="16"/>
                <w:szCs w:val="16"/>
                <w:lang w:eastAsia="es-MX"/>
              </w:rPr>
              <w:t>     </w:t>
            </w:r>
            <w:r w:rsidRPr="00D900A6">
              <w:rPr>
                <w:rFonts w:ascii="Arial" w:eastAsia="Arial" w:hAnsi="Arial" w:cs="Arial"/>
                <w:color w:val="000000"/>
                <w:sz w:val="16"/>
                <w:szCs w:val="16"/>
                <w:lang w:eastAsia="es-MX"/>
              </w:rPr>
              <w:t>Estimulación Temprana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Archivo Clínico</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ucio (unidad de cuidados intensivos obstétricos)</w:t>
            </w:r>
          </w:p>
        </w:tc>
      </w:tr>
      <w:tr w:rsidR="00E5722C" w:rsidRPr="00E5722C" w:rsidTr="00E5722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Tomógrafo</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Nutrición</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Farmacia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hospitalización</w:t>
            </w:r>
          </w:p>
        </w:tc>
      </w:tr>
      <w:tr w:rsidR="00E5722C" w:rsidRPr="00E5722C" w:rsidTr="00E5722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 xml:space="preserve">Estacionamiento </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Pediatría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Laboratorio</w:t>
            </w:r>
          </w:p>
        </w:tc>
        <w:tc>
          <w:tcPr>
            <w:tcW w:w="0" w:type="auto"/>
            <w:tcBorders>
              <w:top w:val="nil"/>
              <w:left w:val="nil"/>
              <w:bottom w:val="single" w:sz="4" w:space="0" w:color="auto"/>
              <w:right w:val="single" w:sz="4" w:space="0" w:color="auto"/>
            </w:tcBorders>
            <w:shd w:val="clear" w:color="auto" w:fill="auto"/>
            <w:noWrap/>
            <w:vAlign w:val="bottom"/>
            <w:hideMark/>
          </w:tcPr>
          <w:p w:rsidR="00E5722C" w:rsidRPr="00E5722C" w:rsidRDefault="00E5722C" w:rsidP="00E5722C">
            <w:pPr>
              <w:spacing w:after="0" w:line="240" w:lineRule="auto"/>
              <w:rPr>
                <w:rFonts w:ascii="Calibri" w:eastAsia="Times New Roman" w:hAnsi="Calibri" w:cs="Calibri"/>
                <w:color w:val="000000"/>
                <w:lang w:eastAsia="es-MX"/>
              </w:rPr>
            </w:pPr>
            <w:r w:rsidRPr="00E5722C">
              <w:rPr>
                <w:rFonts w:ascii="Calibri" w:eastAsia="Times New Roman" w:hAnsi="Calibri" w:cs="Calibri"/>
                <w:color w:val="000000"/>
                <w:lang w:eastAsia="es-MX"/>
              </w:rPr>
              <w:t> </w:t>
            </w:r>
          </w:p>
        </w:tc>
      </w:tr>
      <w:tr w:rsidR="00E5722C" w:rsidRPr="00E5722C" w:rsidTr="00E5722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Bodega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Medicina interna</w:t>
            </w:r>
          </w:p>
        </w:tc>
        <w:tc>
          <w:tcPr>
            <w:tcW w:w="0" w:type="auto"/>
            <w:tcBorders>
              <w:top w:val="nil"/>
              <w:left w:val="nil"/>
              <w:bottom w:val="single" w:sz="4" w:space="0" w:color="auto"/>
              <w:right w:val="single" w:sz="4" w:space="0" w:color="auto"/>
            </w:tcBorders>
            <w:shd w:val="clear" w:color="auto" w:fill="auto"/>
            <w:noWrap/>
            <w:vAlign w:val="center"/>
            <w:hideMark/>
          </w:tcPr>
          <w:p w:rsidR="00E5722C" w:rsidRPr="00D900A6" w:rsidRDefault="00E5722C" w:rsidP="00E5722C">
            <w:pPr>
              <w:spacing w:after="0" w:line="240" w:lineRule="auto"/>
              <w:jc w:val="both"/>
              <w:rPr>
                <w:rFonts w:ascii="Arial" w:eastAsia="Times New Roman" w:hAnsi="Arial" w:cs="Arial"/>
                <w:color w:val="000000"/>
                <w:sz w:val="16"/>
                <w:szCs w:val="16"/>
                <w:lang w:eastAsia="es-MX"/>
              </w:rPr>
            </w:pPr>
            <w:r w:rsidRPr="00D900A6">
              <w:rPr>
                <w:rFonts w:ascii="Arial" w:eastAsia="Arial" w:hAnsi="Arial" w:cs="Arial"/>
                <w:color w:val="000000"/>
                <w:sz w:val="16"/>
                <w:szCs w:val="16"/>
                <w:lang w:eastAsia="es-MX"/>
              </w:rPr>
              <w:t>•</w:t>
            </w:r>
            <w:r w:rsidRPr="00D900A6">
              <w:rPr>
                <w:rFonts w:ascii="Times New Roman" w:eastAsia="Arial" w:hAnsi="Times New Roman" w:cs="Times New Roman"/>
                <w:color w:val="000000"/>
                <w:sz w:val="16"/>
                <w:szCs w:val="16"/>
                <w:lang w:eastAsia="es-MX"/>
              </w:rPr>
              <w:t xml:space="preserve">      </w:t>
            </w:r>
            <w:r w:rsidRPr="00D900A6">
              <w:rPr>
                <w:rFonts w:ascii="Arial" w:eastAsia="Arial" w:hAnsi="Arial" w:cs="Arial"/>
                <w:color w:val="000000"/>
                <w:sz w:val="16"/>
                <w:szCs w:val="16"/>
                <w:lang w:eastAsia="es-MX"/>
              </w:rPr>
              <w:t>Ultrasonido</w:t>
            </w:r>
          </w:p>
        </w:tc>
        <w:tc>
          <w:tcPr>
            <w:tcW w:w="0" w:type="auto"/>
            <w:tcBorders>
              <w:top w:val="nil"/>
              <w:left w:val="nil"/>
              <w:bottom w:val="single" w:sz="4" w:space="0" w:color="auto"/>
              <w:right w:val="single" w:sz="4" w:space="0" w:color="auto"/>
            </w:tcBorders>
            <w:shd w:val="clear" w:color="auto" w:fill="auto"/>
            <w:noWrap/>
            <w:vAlign w:val="bottom"/>
            <w:hideMark/>
          </w:tcPr>
          <w:p w:rsidR="00E5722C" w:rsidRPr="00E5722C" w:rsidRDefault="00E5722C" w:rsidP="00E5722C">
            <w:pPr>
              <w:spacing w:after="0" w:line="240" w:lineRule="auto"/>
              <w:rPr>
                <w:rFonts w:ascii="Calibri" w:eastAsia="Times New Roman" w:hAnsi="Calibri" w:cs="Calibri"/>
                <w:color w:val="000000"/>
                <w:lang w:eastAsia="es-MX"/>
              </w:rPr>
            </w:pPr>
            <w:r w:rsidRPr="00E5722C">
              <w:rPr>
                <w:rFonts w:ascii="Calibri" w:eastAsia="Times New Roman" w:hAnsi="Calibri" w:cs="Calibri"/>
                <w:color w:val="000000"/>
                <w:lang w:eastAsia="es-MX"/>
              </w:rPr>
              <w:t> </w:t>
            </w:r>
          </w:p>
        </w:tc>
      </w:tr>
    </w:tbl>
    <w:p w:rsidR="00C7495C" w:rsidRDefault="00C7495C" w:rsidP="00FD14BC">
      <w:pPr>
        <w:rPr>
          <w:rFonts w:ascii="Arial" w:hAnsi="Arial" w:cs="Arial"/>
          <w:b/>
          <w:sz w:val="24"/>
          <w:szCs w:val="24"/>
        </w:rPr>
      </w:pPr>
    </w:p>
    <w:p w:rsidR="00C7495C" w:rsidRDefault="00C7495C" w:rsidP="00BC3D7E">
      <w:pPr>
        <w:jc w:val="center"/>
        <w:rPr>
          <w:rFonts w:ascii="Arial" w:hAnsi="Arial" w:cs="Arial"/>
          <w:b/>
          <w:sz w:val="24"/>
          <w:szCs w:val="24"/>
        </w:rPr>
      </w:pPr>
    </w:p>
    <w:p w:rsidR="002007D1" w:rsidRPr="00FF68BE" w:rsidRDefault="002007D1" w:rsidP="00BC3D7E">
      <w:pPr>
        <w:jc w:val="center"/>
        <w:rPr>
          <w:rFonts w:ascii="Arial" w:hAnsi="Arial" w:cs="Arial"/>
          <w:b/>
          <w:sz w:val="24"/>
          <w:szCs w:val="24"/>
        </w:rPr>
      </w:pPr>
      <w:r w:rsidRPr="00FF68BE">
        <w:rPr>
          <w:rFonts w:ascii="Arial" w:hAnsi="Arial" w:cs="Arial"/>
          <w:b/>
          <w:sz w:val="24"/>
          <w:szCs w:val="24"/>
        </w:rPr>
        <w:t>ESTRATEGIAS Y LINEAS DE ACCIÓN</w:t>
      </w:r>
    </w:p>
    <w:p w:rsidR="002007D1" w:rsidRPr="00BC3D7E" w:rsidRDefault="002007D1" w:rsidP="00BC3D7E">
      <w:pPr>
        <w:rPr>
          <w:rFonts w:ascii="Arial" w:hAnsi="Arial" w:cs="Arial"/>
          <w:b/>
          <w:sz w:val="24"/>
          <w:szCs w:val="24"/>
        </w:rPr>
      </w:pPr>
      <w:r w:rsidRPr="00BC3D7E">
        <w:rPr>
          <w:rFonts w:ascii="Arial" w:hAnsi="Arial" w:cs="Arial"/>
          <w:b/>
          <w:sz w:val="24"/>
          <w:szCs w:val="24"/>
        </w:rPr>
        <w:t>Estrategias.</w:t>
      </w: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b/>
          <w:sz w:val="24"/>
          <w:szCs w:val="24"/>
        </w:rPr>
        <w:lastRenderedPageBreak/>
        <w:t xml:space="preserve">1.- </w:t>
      </w:r>
      <w:r w:rsidRPr="002007D1">
        <w:rPr>
          <w:rFonts w:ascii="Arial" w:hAnsi="Arial" w:cs="Arial"/>
          <w:sz w:val="24"/>
          <w:szCs w:val="24"/>
        </w:rPr>
        <w:t>Visitas, supervisiones y reuniones de trabajo con avales ciudadanos y  comités.</w:t>
      </w:r>
    </w:p>
    <w:p w:rsidR="002007D1" w:rsidRPr="002007D1" w:rsidRDefault="002007D1" w:rsidP="001278B8">
      <w:pPr>
        <w:pStyle w:val="Prrafodelista"/>
        <w:spacing w:after="0" w:line="240" w:lineRule="auto"/>
        <w:jc w:val="both"/>
        <w:rPr>
          <w:rFonts w:ascii="Arial" w:hAnsi="Arial" w:cs="Arial"/>
          <w:sz w:val="24"/>
          <w:szCs w:val="24"/>
        </w:rPr>
      </w:pPr>
    </w:p>
    <w:p w:rsidR="002007D1" w:rsidRPr="00CB69B7"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2.- llevar acabo supervisiones trimestrales para el seguimiento de la calidad de la información, monitorear los indicadores para tener información confiable, oportuna e integra.</w:t>
      </w: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3.- desarrollar planes y programas de riego, para  hacer frente o vigilar asuntos específicos, críticos que pongan en peligro el objetivo de la institución.</w:t>
      </w:r>
    </w:p>
    <w:p w:rsidR="002007D1" w:rsidRPr="002007D1" w:rsidRDefault="002007D1" w:rsidP="001278B8">
      <w:pPr>
        <w:spacing w:after="0" w:line="240" w:lineRule="auto"/>
        <w:ind w:left="360"/>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4.- realizar en tiempo y forma la difusión y cumplimiento de leyes, normas y manuales a todo el personal del Hospital.</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5.- realizar y priorizar una agenda de trabajo para dar seguimiento a los asuntos relevantes y de gran importancia para el Hospital.</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 xml:space="preserve">6.- analizar las necesidades de las diferentes áreas. Identificar soluciones, su desarrollo o adquisición y su forma de implantación e integración a los procesos del hospital. </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7.- fortalecer mediante pláticas informativas y material impreso el incremento de la participación de los jefes y coordinadores de áreas.</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8.- talleres de sensibilización y capacitación para la prevención de los accidentes de trabajo, y dar mejor trato a los pacientes del hospital.</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9.- fortalecer el cambio de actitud del personal médico, paramédico y administrativo y elevar la calidad de los servicios en todas las áreas.</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10.-valorar a todo paciente para determinar su grado de complejidad.</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11.- atender a todo paciente que lo amerite en forma rápida y eficiente disminuyendo al máximo los tiempos de espera.</w:t>
      </w:r>
    </w:p>
    <w:p w:rsidR="002007D1" w:rsidRPr="002007D1" w:rsidRDefault="002007D1" w:rsidP="001278B8">
      <w:pPr>
        <w:pStyle w:val="Prrafodelista"/>
        <w:spacing w:after="0" w:line="240" w:lineRule="auto"/>
        <w:jc w:val="both"/>
        <w:rPr>
          <w:rFonts w:ascii="Arial" w:hAnsi="Arial" w:cs="Arial"/>
          <w:sz w:val="24"/>
          <w:szCs w:val="24"/>
        </w:rPr>
      </w:pPr>
    </w:p>
    <w:p w:rsidR="002007D1" w:rsidRPr="00CB69B7"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 xml:space="preserve">12.- entrega de información integra para su registro en tiempo y forma a las áreas correspondientes. </w:t>
      </w:r>
    </w:p>
    <w:p w:rsidR="002007D1" w:rsidRPr="00CB69B7"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13.- ejercer  las partidas  tal y como fueron presupuestadas y calendarizadas.</w:t>
      </w: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lastRenderedPageBreak/>
        <w:t>14.- hacer extensivo el conocimiento del presupuesto autorizado a las áreas ejecutoras del gasto para el buen  funcionamiento del mismo.</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rPr>
        <w:t>15.- contar con manuales operativos, para el cumplimiento de las metas y objetivos.</w:t>
      </w:r>
    </w:p>
    <w:p w:rsidR="002007D1" w:rsidRPr="002007D1" w:rsidRDefault="002007D1" w:rsidP="001278B8">
      <w:pPr>
        <w:pStyle w:val="Prrafodelista"/>
        <w:spacing w:line="240" w:lineRule="auto"/>
        <w:jc w:val="both"/>
        <w:rPr>
          <w:rFonts w:ascii="Arial" w:hAnsi="Arial" w:cs="Arial"/>
          <w:sz w:val="24"/>
          <w:szCs w:val="24"/>
          <w:lang w:val="es-ES"/>
        </w:rPr>
      </w:pPr>
    </w:p>
    <w:p w:rsidR="002007D1" w:rsidRPr="002007D1" w:rsidRDefault="002007D1" w:rsidP="001278B8">
      <w:pPr>
        <w:pStyle w:val="Prrafodelista"/>
        <w:numPr>
          <w:ilvl w:val="0"/>
          <w:numId w:val="6"/>
        </w:numPr>
        <w:spacing w:line="240" w:lineRule="auto"/>
        <w:jc w:val="both"/>
        <w:rPr>
          <w:rFonts w:ascii="Arial" w:hAnsi="Arial" w:cs="Arial"/>
          <w:sz w:val="24"/>
          <w:szCs w:val="24"/>
          <w:lang w:val="es-ES"/>
        </w:rPr>
      </w:pPr>
      <w:r w:rsidRPr="002007D1">
        <w:rPr>
          <w:rFonts w:ascii="Arial" w:hAnsi="Arial" w:cs="Arial"/>
          <w:sz w:val="24"/>
          <w:szCs w:val="24"/>
          <w:lang w:val="es-ES"/>
        </w:rPr>
        <w:t>16.- Capacitación, actualización y mejora académica de todo el personal</w:t>
      </w:r>
    </w:p>
    <w:p w:rsidR="002007D1" w:rsidRPr="002007D1" w:rsidRDefault="002007D1" w:rsidP="001278B8">
      <w:pPr>
        <w:pStyle w:val="Prrafodelista"/>
        <w:numPr>
          <w:ilvl w:val="0"/>
          <w:numId w:val="6"/>
        </w:numPr>
        <w:spacing w:line="240" w:lineRule="auto"/>
        <w:jc w:val="both"/>
        <w:rPr>
          <w:rFonts w:ascii="Arial" w:hAnsi="Arial" w:cs="Arial"/>
          <w:sz w:val="24"/>
          <w:szCs w:val="24"/>
          <w:lang w:val="es-ES"/>
        </w:rPr>
      </w:pPr>
      <w:r w:rsidRPr="002007D1">
        <w:rPr>
          <w:rFonts w:ascii="Arial" w:hAnsi="Arial" w:cs="Arial"/>
          <w:sz w:val="24"/>
          <w:szCs w:val="24"/>
          <w:lang w:val="es-ES"/>
        </w:rPr>
        <w:t>17.- Lograr la acreditación en urgencias obstétricas y cuidados intensivos obstétricos.</w:t>
      </w:r>
    </w:p>
    <w:p w:rsidR="002007D1" w:rsidRPr="002007D1" w:rsidRDefault="002007D1" w:rsidP="001278B8">
      <w:pPr>
        <w:pStyle w:val="Prrafodelista"/>
        <w:numPr>
          <w:ilvl w:val="0"/>
          <w:numId w:val="6"/>
        </w:numPr>
        <w:spacing w:line="240" w:lineRule="auto"/>
        <w:jc w:val="both"/>
        <w:rPr>
          <w:rFonts w:ascii="Arial" w:hAnsi="Arial" w:cs="Arial"/>
          <w:sz w:val="24"/>
          <w:szCs w:val="24"/>
        </w:rPr>
      </w:pPr>
      <w:r w:rsidRPr="002007D1">
        <w:rPr>
          <w:rFonts w:ascii="Arial" w:hAnsi="Arial" w:cs="Arial"/>
          <w:sz w:val="24"/>
          <w:szCs w:val="24"/>
          <w:lang w:val="es-ES"/>
        </w:rPr>
        <w:t xml:space="preserve">18.- establecer convenios y lograr una mejor </w:t>
      </w:r>
      <w:r w:rsidRPr="002007D1">
        <w:rPr>
          <w:rFonts w:ascii="Arial" w:hAnsi="Arial" w:cs="Arial"/>
          <w:sz w:val="24"/>
          <w:szCs w:val="24"/>
        </w:rPr>
        <w:t>Comunicación y coordinación con el hospital general y el primer nivel con la intensión de atender las pacientes de alto riesgo y con problemas obstétricos y recién nacidos complicados, con reuniones de vinculación programadas, haciendo hincapié en la referencia y traslado seguro y que los partos de bajo riesgo sean atendidos en los hospitales de la comunidad y en el hospital general.</w:t>
      </w:r>
    </w:p>
    <w:p w:rsidR="002007D1" w:rsidRDefault="002007D1" w:rsidP="001278B8">
      <w:pPr>
        <w:pStyle w:val="Prrafodelista"/>
        <w:spacing w:line="240" w:lineRule="auto"/>
        <w:jc w:val="both"/>
        <w:rPr>
          <w:rFonts w:ascii="Arial" w:hAnsi="Arial" w:cs="Arial"/>
          <w:sz w:val="24"/>
          <w:szCs w:val="24"/>
        </w:rPr>
      </w:pPr>
    </w:p>
    <w:p w:rsidR="002007D1" w:rsidRPr="002007D1" w:rsidRDefault="002007D1" w:rsidP="001278B8">
      <w:pPr>
        <w:pStyle w:val="Prrafodelista"/>
        <w:numPr>
          <w:ilvl w:val="0"/>
          <w:numId w:val="6"/>
        </w:numPr>
        <w:spacing w:line="240" w:lineRule="auto"/>
        <w:jc w:val="both"/>
        <w:rPr>
          <w:rFonts w:ascii="Arial" w:hAnsi="Arial" w:cs="Arial"/>
          <w:sz w:val="24"/>
          <w:szCs w:val="24"/>
        </w:rPr>
      </w:pPr>
      <w:r w:rsidRPr="002007D1">
        <w:rPr>
          <w:rFonts w:ascii="Arial" w:hAnsi="Arial" w:cs="Arial"/>
          <w:sz w:val="24"/>
          <w:szCs w:val="24"/>
        </w:rPr>
        <w:t>19.- Implementar estrategias de información a los familiares de pacientes en forma oportuna ya que esta ha sido una de nuestras debilidades y queja constante de los familiares.</w:t>
      </w:r>
      <w:r w:rsidRPr="002007D1">
        <w:rPr>
          <w:rFonts w:ascii="Arial" w:hAnsi="Arial" w:cs="Arial"/>
          <w:sz w:val="24"/>
          <w:szCs w:val="24"/>
        </w:rPr>
        <w:tab/>
      </w:r>
    </w:p>
    <w:p w:rsidR="002007D1" w:rsidRDefault="002007D1" w:rsidP="001278B8">
      <w:pPr>
        <w:pStyle w:val="Prrafodelista"/>
        <w:spacing w:line="240" w:lineRule="auto"/>
        <w:jc w:val="both"/>
        <w:rPr>
          <w:rFonts w:ascii="Arial" w:hAnsi="Arial" w:cs="Arial"/>
          <w:sz w:val="24"/>
          <w:szCs w:val="24"/>
        </w:rPr>
      </w:pPr>
    </w:p>
    <w:p w:rsidR="002007D1" w:rsidRPr="002007D1" w:rsidRDefault="002007D1" w:rsidP="001278B8">
      <w:pPr>
        <w:pStyle w:val="Prrafodelista"/>
        <w:numPr>
          <w:ilvl w:val="0"/>
          <w:numId w:val="6"/>
        </w:numPr>
        <w:spacing w:line="240" w:lineRule="auto"/>
        <w:jc w:val="both"/>
        <w:rPr>
          <w:rFonts w:ascii="Arial" w:hAnsi="Arial" w:cs="Arial"/>
          <w:sz w:val="24"/>
          <w:szCs w:val="24"/>
        </w:rPr>
      </w:pPr>
      <w:r w:rsidRPr="002007D1">
        <w:rPr>
          <w:rFonts w:ascii="Arial" w:hAnsi="Arial" w:cs="Arial"/>
          <w:sz w:val="24"/>
          <w:szCs w:val="24"/>
        </w:rPr>
        <w:t>20.- Renovar la página web de nuestro hospital para mostrar al público todos los avances en infraestructura y atención que se brinda en nuestra unidad médica.</w:t>
      </w:r>
    </w:p>
    <w:p w:rsidR="002007D1" w:rsidRPr="00401D62" w:rsidRDefault="002007D1" w:rsidP="001278B8">
      <w:pPr>
        <w:pStyle w:val="Prrafodelista"/>
        <w:spacing w:line="240" w:lineRule="auto"/>
        <w:jc w:val="both"/>
        <w:rPr>
          <w:rFonts w:ascii="Arial" w:hAnsi="Arial" w:cs="Arial"/>
          <w:sz w:val="24"/>
          <w:szCs w:val="24"/>
        </w:rPr>
      </w:pPr>
    </w:p>
    <w:p w:rsidR="002007D1" w:rsidRPr="002007D1" w:rsidRDefault="002007D1" w:rsidP="001278B8">
      <w:pPr>
        <w:pStyle w:val="Prrafodelista"/>
        <w:numPr>
          <w:ilvl w:val="0"/>
          <w:numId w:val="6"/>
        </w:numPr>
        <w:spacing w:line="240" w:lineRule="auto"/>
        <w:jc w:val="both"/>
        <w:rPr>
          <w:rFonts w:ascii="Arial" w:hAnsi="Arial" w:cs="Arial"/>
          <w:sz w:val="24"/>
          <w:szCs w:val="24"/>
        </w:rPr>
      </w:pPr>
      <w:r w:rsidRPr="002007D1">
        <w:rPr>
          <w:rFonts w:ascii="Arial" w:hAnsi="Arial" w:cs="Arial"/>
          <w:sz w:val="24"/>
          <w:szCs w:val="24"/>
        </w:rPr>
        <w:t>21.- Mejorar los procesos e Indicadores de Desempeño en los diferentes servicios.</w:t>
      </w:r>
    </w:p>
    <w:p w:rsidR="002007D1" w:rsidRPr="002007D1" w:rsidRDefault="002007D1" w:rsidP="001278B8">
      <w:pPr>
        <w:pStyle w:val="Prrafodelista"/>
        <w:spacing w:after="0" w:line="240" w:lineRule="auto"/>
        <w:jc w:val="both"/>
        <w:rPr>
          <w:rFonts w:ascii="Arial" w:hAnsi="Arial" w:cs="Arial"/>
          <w:sz w:val="24"/>
          <w:szCs w:val="24"/>
        </w:rPr>
      </w:pPr>
    </w:p>
    <w:p w:rsidR="002007D1" w:rsidRPr="002007D1" w:rsidRDefault="002007D1" w:rsidP="001278B8">
      <w:pPr>
        <w:pStyle w:val="Prrafodelista"/>
        <w:spacing w:line="240" w:lineRule="auto"/>
        <w:jc w:val="both"/>
        <w:rPr>
          <w:rFonts w:ascii="Arial" w:hAnsi="Arial" w:cs="Arial"/>
          <w:b/>
          <w:sz w:val="28"/>
          <w:szCs w:val="28"/>
        </w:rPr>
      </w:pPr>
      <w:r w:rsidRPr="002007D1">
        <w:rPr>
          <w:rFonts w:ascii="Arial" w:hAnsi="Arial" w:cs="Arial"/>
          <w:b/>
          <w:sz w:val="28"/>
          <w:szCs w:val="28"/>
        </w:rPr>
        <w:t>Líneas de acción:</w:t>
      </w:r>
    </w:p>
    <w:p w:rsidR="002007D1" w:rsidRPr="002007D1" w:rsidRDefault="002007D1" w:rsidP="001278B8">
      <w:pPr>
        <w:pStyle w:val="Prrafodelista"/>
        <w:numPr>
          <w:ilvl w:val="0"/>
          <w:numId w:val="6"/>
        </w:numPr>
        <w:spacing w:after="0" w:line="240" w:lineRule="auto"/>
        <w:jc w:val="both"/>
        <w:rPr>
          <w:rFonts w:ascii="Arial" w:hAnsi="Arial" w:cs="Arial"/>
          <w:b/>
          <w:sz w:val="24"/>
          <w:szCs w:val="24"/>
        </w:rPr>
      </w:pPr>
      <w:r w:rsidRPr="002007D1">
        <w:rPr>
          <w:rFonts w:ascii="Arial" w:hAnsi="Arial" w:cs="Arial"/>
          <w:sz w:val="24"/>
          <w:szCs w:val="24"/>
        </w:rPr>
        <w:t>1.- fortalecer el compromiso con los departamentos de adquisición  de seguro popular para agilizar los pedidos y entregar todos los medicamentos prescriptos a los pacientes.</w:t>
      </w:r>
      <w:r w:rsidRPr="002007D1">
        <w:rPr>
          <w:rFonts w:ascii="Arial" w:eastAsia="Tahoma" w:hAnsi="Arial" w:cs="Arial"/>
          <w:color w:val="000000" w:themeColor="text1"/>
          <w:kern w:val="24"/>
          <w:sz w:val="24"/>
          <w:szCs w:val="21"/>
          <w:lang w:val="es-ES" w:eastAsia="es-ES"/>
        </w:rPr>
        <w:t xml:space="preserve">  </w:t>
      </w:r>
    </w:p>
    <w:p w:rsidR="002007D1" w:rsidRPr="002007D1" w:rsidRDefault="002007D1" w:rsidP="001278B8">
      <w:pPr>
        <w:pStyle w:val="Prrafodelista"/>
        <w:spacing w:after="0" w:line="240" w:lineRule="auto"/>
        <w:jc w:val="both"/>
        <w:rPr>
          <w:rFonts w:ascii="Arial" w:eastAsia="Tahoma" w:hAnsi="Arial" w:cs="Arial"/>
          <w:color w:val="000000" w:themeColor="text1"/>
          <w:kern w:val="24"/>
          <w:sz w:val="24"/>
          <w:szCs w:val="21"/>
          <w:lang w:val="es-ES" w:eastAsia="es-ES"/>
        </w:rPr>
      </w:pPr>
    </w:p>
    <w:p w:rsidR="002007D1" w:rsidRPr="002007D1" w:rsidRDefault="002007D1" w:rsidP="001278B8">
      <w:pPr>
        <w:pStyle w:val="Prrafodelista"/>
        <w:numPr>
          <w:ilvl w:val="0"/>
          <w:numId w:val="6"/>
        </w:numPr>
        <w:spacing w:after="0" w:line="240" w:lineRule="auto"/>
        <w:jc w:val="both"/>
        <w:rPr>
          <w:rFonts w:ascii="Arial" w:eastAsia="Times New Roman" w:hAnsi="Arial" w:cs="Arial"/>
          <w:sz w:val="24"/>
          <w:szCs w:val="24"/>
          <w:lang w:val="es-ES" w:eastAsia="es-ES"/>
        </w:rPr>
      </w:pPr>
      <w:r w:rsidRPr="002007D1">
        <w:rPr>
          <w:rFonts w:ascii="Arial" w:eastAsia="Tahoma" w:hAnsi="Arial" w:cs="Arial"/>
          <w:color w:val="000000" w:themeColor="text1"/>
          <w:kern w:val="24"/>
          <w:sz w:val="24"/>
          <w:szCs w:val="21"/>
          <w:lang w:val="es-ES" w:eastAsia="es-ES"/>
        </w:rPr>
        <w:t>2.- fortalecer la vinculación entre los servicios de salud en la región de la montaña</w:t>
      </w:r>
    </w:p>
    <w:p w:rsidR="002007D1" w:rsidRPr="002007D1" w:rsidRDefault="002007D1" w:rsidP="001278B8">
      <w:pPr>
        <w:spacing w:after="0" w:line="240" w:lineRule="auto"/>
        <w:ind w:left="360"/>
        <w:jc w:val="both"/>
        <w:rPr>
          <w:rFonts w:ascii="Arial" w:eastAsia="Tahoma" w:hAnsi="Arial" w:cs="Arial"/>
          <w:color w:val="000000" w:themeColor="text1"/>
          <w:kern w:val="24"/>
          <w:sz w:val="24"/>
          <w:szCs w:val="21"/>
          <w:lang w:val="es-ES" w:eastAsia="es-ES"/>
        </w:rPr>
      </w:pPr>
    </w:p>
    <w:p w:rsidR="002007D1" w:rsidRPr="00EB1771" w:rsidRDefault="002007D1" w:rsidP="001278B8">
      <w:pPr>
        <w:pStyle w:val="Prrafodelista"/>
        <w:numPr>
          <w:ilvl w:val="0"/>
          <w:numId w:val="6"/>
        </w:numPr>
        <w:spacing w:after="0" w:line="240" w:lineRule="auto"/>
        <w:jc w:val="both"/>
        <w:rPr>
          <w:rFonts w:ascii="Arial" w:eastAsia="Tahoma" w:hAnsi="Arial" w:cs="Arial"/>
          <w:color w:val="000000" w:themeColor="text1"/>
          <w:kern w:val="24"/>
          <w:sz w:val="24"/>
          <w:szCs w:val="21"/>
          <w:lang w:val="es-ES" w:eastAsia="es-ES"/>
        </w:rPr>
      </w:pPr>
      <w:r w:rsidRPr="002007D1">
        <w:rPr>
          <w:rFonts w:ascii="Arial" w:eastAsia="Tahoma" w:hAnsi="Arial" w:cs="Arial"/>
          <w:color w:val="000000" w:themeColor="text1"/>
          <w:kern w:val="24"/>
          <w:sz w:val="24"/>
          <w:szCs w:val="21"/>
          <w:lang w:val="es-ES" w:eastAsia="es-ES"/>
        </w:rPr>
        <w:t>3.- gestionar estímulos económicos  y prestaciones sociales  a los trabajadores.</w:t>
      </w:r>
    </w:p>
    <w:p w:rsidR="002007D1" w:rsidRPr="00CB69B7" w:rsidRDefault="002007D1" w:rsidP="001278B8">
      <w:pPr>
        <w:pStyle w:val="Prrafodelista"/>
        <w:numPr>
          <w:ilvl w:val="0"/>
          <w:numId w:val="6"/>
        </w:numPr>
        <w:spacing w:after="0" w:line="240" w:lineRule="auto"/>
        <w:jc w:val="both"/>
        <w:rPr>
          <w:rFonts w:ascii="Arial" w:eastAsia="Tahoma" w:hAnsi="Arial" w:cs="Arial"/>
          <w:color w:val="000000" w:themeColor="text1"/>
          <w:kern w:val="24"/>
          <w:sz w:val="24"/>
          <w:szCs w:val="21"/>
          <w:lang w:val="es-ES" w:eastAsia="es-ES"/>
        </w:rPr>
      </w:pPr>
      <w:r w:rsidRPr="002007D1">
        <w:rPr>
          <w:rFonts w:ascii="Arial" w:eastAsia="Tahoma" w:hAnsi="Arial" w:cs="Arial"/>
          <w:color w:val="000000" w:themeColor="text1"/>
          <w:kern w:val="24"/>
          <w:sz w:val="24"/>
          <w:szCs w:val="21"/>
          <w:lang w:val="es-ES" w:eastAsia="es-ES"/>
        </w:rPr>
        <w:t>4.- coordinar y realizar convenios con la Jurisdicción sanitaria para  la actualización y capacitación medica del primer nivel para realizar las actividades de su competencia.</w:t>
      </w:r>
    </w:p>
    <w:p w:rsidR="002007D1" w:rsidRDefault="002007D1" w:rsidP="001278B8">
      <w:pPr>
        <w:pStyle w:val="Prrafodelista"/>
        <w:numPr>
          <w:ilvl w:val="0"/>
          <w:numId w:val="6"/>
        </w:numPr>
        <w:spacing w:after="0" w:line="240" w:lineRule="auto"/>
        <w:jc w:val="both"/>
        <w:rPr>
          <w:rFonts w:ascii="Arial" w:hAnsi="Arial" w:cs="Arial"/>
          <w:sz w:val="24"/>
          <w:szCs w:val="24"/>
          <w:lang w:val="es-ES"/>
        </w:rPr>
      </w:pPr>
      <w:r w:rsidRPr="002007D1">
        <w:rPr>
          <w:rFonts w:ascii="Arial" w:hAnsi="Arial" w:cs="Arial"/>
          <w:sz w:val="24"/>
          <w:szCs w:val="24"/>
          <w:lang w:val="es-ES"/>
        </w:rPr>
        <w:t>5.- Establecer procesos basados en normativas propias del hospital.</w:t>
      </w:r>
    </w:p>
    <w:p w:rsidR="00637262" w:rsidRPr="00BC3D7E" w:rsidRDefault="00637262" w:rsidP="001278B8">
      <w:pPr>
        <w:spacing w:after="0" w:line="240" w:lineRule="auto"/>
        <w:jc w:val="both"/>
        <w:rPr>
          <w:rFonts w:ascii="Arial" w:hAnsi="Arial" w:cs="Arial"/>
          <w:sz w:val="24"/>
          <w:szCs w:val="24"/>
          <w:lang w:val="es-ES"/>
        </w:rPr>
      </w:pPr>
    </w:p>
    <w:p w:rsidR="002007D1" w:rsidRDefault="002007D1" w:rsidP="001278B8">
      <w:pPr>
        <w:pStyle w:val="Prrafodelista"/>
        <w:numPr>
          <w:ilvl w:val="0"/>
          <w:numId w:val="6"/>
        </w:numPr>
        <w:spacing w:after="0" w:line="240" w:lineRule="auto"/>
        <w:jc w:val="both"/>
        <w:rPr>
          <w:rFonts w:ascii="Arial" w:hAnsi="Arial" w:cs="Arial"/>
          <w:sz w:val="24"/>
          <w:szCs w:val="24"/>
          <w:lang w:val="es-ES"/>
        </w:rPr>
      </w:pPr>
      <w:r w:rsidRPr="002007D1">
        <w:rPr>
          <w:rFonts w:ascii="Arial" w:hAnsi="Arial" w:cs="Arial"/>
          <w:sz w:val="24"/>
          <w:szCs w:val="24"/>
          <w:lang w:val="es-ES"/>
        </w:rPr>
        <w:t>6.- Gestionar los recursos humanos suficientes para las diferentes áreas, con el incremento en la demanda de servicio</w:t>
      </w:r>
      <w:r w:rsidR="00FF12A3">
        <w:rPr>
          <w:rFonts w:ascii="Arial" w:hAnsi="Arial" w:cs="Arial"/>
          <w:sz w:val="24"/>
          <w:szCs w:val="24"/>
          <w:lang w:val="es-ES"/>
        </w:rPr>
        <w:t>s se requiere más personal</w:t>
      </w:r>
      <w:r w:rsidRPr="002007D1">
        <w:rPr>
          <w:rFonts w:ascii="Arial" w:hAnsi="Arial" w:cs="Arial"/>
          <w:sz w:val="24"/>
          <w:szCs w:val="24"/>
          <w:lang w:val="es-ES"/>
        </w:rPr>
        <w:t xml:space="preserve">.  </w:t>
      </w:r>
    </w:p>
    <w:p w:rsidR="00637262" w:rsidRPr="002007D1" w:rsidRDefault="00637262" w:rsidP="001278B8">
      <w:pPr>
        <w:pStyle w:val="Prrafodelista"/>
        <w:spacing w:after="0" w:line="240" w:lineRule="auto"/>
        <w:jc w:val="both"/>
        <w:rPr>
          <w:rFonts w:ascii="Arial" w:hAnsi="Arial" w:cs="Arial"/>
          <w:sz w:val="24"/>
          <w:szCs w:val="24"/>
          <w:lang w:val="es-ES"/>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lang w:val="es-ES"/>
        </w:rPr>
      </w:pPr>
      <w:r w:rsidRPr="002007D1">
        <w:rPr>
          <w:rFonts w:ascii="Arial" w:hAnsi="Arial" w:cs="Arial"/>
          <w:sz w:val="24"/>
          <w:szCs w:val="24"/>
          <w:lang w:val="es-ES"/>
        </w:rPr>
        <w:t xml:space="preserve">7.- gestionar ante las autoridades competentes para el incremento de los presupuestos en proporción  a la Productividad del hospital, para satisfacer al 100% las necesidades de los usuarios. </w:t>
      </w:r>
    </w:p>
    <w:p w:rsidR="002007D1" w:rsidRPr="002007D1" w:rsidRDefault="002007D1" w:rsidP="001278B8">
      <w:pPr>
        <w:pStyle w:val="Prrafodelista"/>
        <w:numPr>
          <w:ilvl w:val="0"/>
          <w:numId w:val="6"/>
        </w:numPr>
        <w:spacing w:after="0" w:line="240" w:lineRule="auto"/>
        <w:jc w:val="both"/>
        <w:rPr>
          <w:rFonts w:ascii="Arial" w:hAnsi="Arial" w:cs="Arial"/>
          <w:sz w:val="24"/>
          <w:szCs w:val="24"/>
          <w:lang w:val="es-ES"/>
        </w:rPr>
      </w:pPr>
      <w:r w:rsidRPr="002007D1">
        <w:rPr>
          <w:rFonts w:ascii="Arial" w:hAnsi="Arial" w:cs="Arial"/>
          <w:sz w:val="24"/>
          <w:szCs w:val="24"/>
          <w:lang w:val="es-ES"/>
        </w:rPr>
        <w:t>8.- promover una política más eficiente para el pago a proveedores y así evitar la triangulación administrativa de recursos.</w:t>
      </w:r>
    </w:p>
    <w:p w:rsidR="002007D1" w:rsidRPr="00C528B8" w:rsidRDefault="002007D1" w:rsidP="001278B8">
      <w:pPr>
        <w:pStyle w:val="Prrafodelista"/>
        <w:spacing w:after="0" w:line="240" w:lineRule="auto"/>
        <w:jc w:val="both"/>
        <w:rPr>
          <w:rFonts w:ascii="Arial" w:hAnsi="Arial" w:cs="Arial"/>
          <w:sz w:val="24"/>
          <w:szCs w:val="24"/>
          <w:lang w:val="es-ES"/>
        </w:rPr>
      </w:pPr>
    </w:p>
    <w:p w:rsidR="002007D1" w:rsidRPr="002007D1" w:rsidRDefault="002007D1" w:rsidP="001278B8">
      <w:pPr>
        <w:pStyle w:val="Prrafodelista"/>
        <w:numPr>
          <w:ilvl w:val="0"/>
          <w:numId w:val="6"/>
        </w:numPr>
        <w:spacing w:after="0" w:line="240" w:lineRule="auto"/>
        <w:jc w:val="both"/>
        <w:rPr>
          <w:rFonts w:ascii="Arial" w:hAnsi="Arial" w:cs="Arial"/>
          <w:sz w:val="24"/>
          <w:szCs w:val="24"/>
          <w:lang w:val="es-ES"/>
        </w:rPr>
      </w:pPr>
      <w:r w:rsidRPr="002007D1">
        <w:rPr>
          <w:rFonts w:ascii="Arial" w:hAnsi="Arial" w:cs="Arial"/>
          <w:sz w:val="24"/>
          <w:szCs w:val="24"/>
          <w:lang w:val="es-ES"/>
        </w:rPr>
        <w:t xml:space="preserve">9.- fortalecer el control prenatal en el 1er nivel de atención y la búsqueda Intencionada de embarazos de alto riesgo. </w:t>
      </w:r>
    </w:p>
    <w:p w:rsidR="002007D1" w:rsidRPr="002007D1" w:rsidRDefault="002007D1" w:rsidP="001278B8">
      <w:pPr>
        <w:pStyle w:val="Prrafodelista"/>
        <w:numPr>
          <w:ilvl w:val="0"/>
          <w:numId w:val="6"/>
        </w:numPr>
        <w:spacing w:after="0" w:line="240" w:lineRule="auto"/>
        <w:jc w:val="both"/>
        <w:rPr>
          <w:rFonts w:ascii="Arial" w:hAnsi="Arial" w:cs="Arial"/>
          <w:sz w:val="24"/>
          <w:szCs w:val="24"/>
        </w:rPr>
      </w:pPr>
      <w:r w:rsidRPr="002007D1">
        <w:rPr>
          <w:rFonts w:ascii="Arial" w:hAnsi="Arial" w:cs="Arial"/>
          <w:sz w:val="24"/>
          <w:szCs w:val="24"/>
          <w:lang w:val="es-ES"/>
        </w:rPr>
        <w:t xml:space="preserve">10.- </w:t>
      </w:r>
      <w:r w:rsidRPr="002007D1">
        <w:rPr>
          <w:rFonts w:ascii="Arial" w:hAnsi="Arial" w:cs="Arial"/>
          <w:sz w:val="24"/>
          <w:szCs w:val="24"/>
        </w:rPr>
        <w:t>Agilizar  el proceso de elaboración  de los manuales  de todos los servicios y ponerlos en práctica y como ejes rectores:” Realiz</w:t>
      </w:r>
      <w:r w:rsidR="00CB7664">
        <w:rPr>
          <w:rFonts w:ascii="Arial" w:hAnsi="Arial" w:cs="Arial"/>
          <w:sz w:val="24"/>
          <w:szCs w:val="24"/>
        </w:rPr>
        <w:t>ar todo lo que está escrito”, “</w:t>
      </w:r>
      <w:r w:rsidRPr="002007D1">
        <w:rPr>
          <w:rFonts w:ascii="Arial" w:hAnsi="Arial" w:cs="Arial"/>
          <w:sz w:val="24"/>
          <w:szCs w:val="24"/>
        </w:rPr>
        <w:t>Escribir todo lo real</w:t>
      </w:r>
      <w:r w:rsidR="000042ED">
        <w:rPr>
          <w:rFonts w:ascii="Arial" w:hAnsi="Arial" w:cs="Arial"/>
          <w:sz w:val="24"/>
          <w:szCs w:val="24"/>
        </w:rPr>
        <w:t>izado”, “</w:t>
      </w:r>
      <w:r w:rsidRPr="002007D1">
        <w:rPr>
          <w:rFonts w:ascii="Arial" w:hAnsi="Arial" w:cs="Arial"/>
          <w:sz w:val="24"/>
          <w:szCs w:val="24"/>
        </w:rPr>
        <w:t>supervisar todo lo escrito y realizado”.</w:t>
      </w:r>
    </w:p>
    <w:p w:rsidR="002007D1" w:rsidRDefault="002007D1" w:rsidP="001278B8">
      <w:pPr>
        <w:pStyle w:val="Prrafodelista"/>
        <w:spacing w:after="0" w:line="240" w:lineRule="auto"/>
        <w:jc w:val="both"/>
        <w:rPr>
          <w:rFonts w:ascii="Arial" w:hAnsi="Arial" w:cs="Arial"/>
          <w:sz w:val="24"/>
          <w:szCs w:val="24"/>
        </w:rPr>
      </w:pPr>
    </w:p>
    <w:p w:rsidR="00637262" w:rsidRDefault="002007D1" w:rsidP="001278B8">
      <w:pPr>
        <w:pStyle w:val="Prrafodelista"/>
        <w:numPr>
          <w:ilvl w:val="0"/>
          <w:numId w:val="6"/>
        </w:numPr>
        <w:spacing w:after="0" w:line="240" w:lineRule="auto"/>
        <w:jc w:val="both"/>
        <w:rPr>
          <w:rFonts w:ascii="Arial" w:hAnsi="Arial" w:cs="Arial"/>
          <w:sz w:val="24"/>
          <w:szCs w:val="24"/>
        </w:rPr>
      </w:pPr>
      <w:r w:rsidRPr="00637262">
        <w:rPr>
          <w:rFonts w:ascii="Arial" w:hAnsi="Arial" w:cs="Arial"/>
          <w:sz w:val="24"/>
          <w:szCs w:val="24"/>
        </w:rPr>
        <w:t>11.- emitir el nuevo organograma actualizado y aprobado por la Contraloría del Estado.</w:t>
      </w:r>
    </w:p>
    <w:p w:rsidR="00637262" w:rsidRPr="00637262" w:rsidRDefault="00637262" w:rsidP="001278B8">
      <w:pPr>
        <w:pStyle w:val="Prrafodelista"/>
        <w:spacing w:after="0" w:line="240" w:lineRule="auto"/>
        <w:jc w:val="both"/>
        <w:rPr>
          <w:rFonts w:ascii="Arial" w:hAnsi="Arial" w:cs="Arial"/>
          <w:sz w:val="24"/>
          <w:szCs w:val="24"/>
        </w:rPr>
      </w:pPr>
    </w:p>
    <w:p w:rsidR="00637262" w:rsidRPr="00637262" w:rsidRDefault="002007D1" w:rsidP="001278B8">
      <w:pPr>
        <w:pStyle w:val="Prrafodelista"/>
        <w:numPr>
          <w:ilvl w:val="0"/>
          <w:numId w:val="6"/>
        </w:numPr>
        <w:spacing w:after="0" w:line="240" w:lineRule="auto"/>
        <w:jc w:val="both"/>
        <w:rPr>
          <w:rFonts w:ascii="Arial" w:hAnsi="Arial" w:cs="Arial"/>
          <w:sz w:val="24"/>
          <w:szCs w:val="24"/>
        </w:rPr>
      </w:pPr>
      <w:r w:rsidRPr="00637262">
        <w:rPr>
          <w:rFonts w:ascii="Arial" w:hAnsi="Arial" w:cs="Arial"/>
          <w:sz w:val="24"/>
          <w:szCs w:val="24"/>
        </w:rPr>
        <w:t>12.- gestionar recursos para la terminación de la obra  banco de sangre y operatividad del mismo.</w:t>
      </w:r>
    </w:p>
    <w:p w:rsidR="00BC3D7E" w:rsidRDefault="00BC3D7E" w:rsidP="001278B8">
      <w:pPr>
        <w:tabs>
          <w:tab w:val="left" w:pos="4035"/>
          <w:tab w:val="left" w:pos="4350"/>
          <w:tab w:val="center" w:pos="6502"/>
        </w:tabs>
        <w:spacing w:line="240" w:lineRule="auto"/>
        <w:jc w:val="both"/>
        <w:rPr>
          <w:rFonts w:cs="Arial"/>
          <w:b/>
          <w:sz w:val="24"/>
          <w:szCs w:val="24"/>
        </w:rPr>
      </w:pPr>
    </w:p>
    <w:p w:rsidR="00181194" w:rsidRPr="00BC3D7E" w:rsidRDefault="005551F7" w:rsidP="00BC3D7E">
      <w:pPr>
        <w:tabs>
          <w:tab w:val="left" w:pos="4035"/>
          <w:tab w:val="left" w:pos="4350"/>
          <w:tab w:val="center" w:pos="6502"/>
        </w:tabs>
        <w:spacing w:line="240" w:lineRule="auto"/>
        <w:jc w:val="center"/>
        <w:rPr>
          <w:rFonts w:cs="Arial"/>
          <w:b/>
          <w:sz w:val="24"/>
          <w:szCs w:val="24"/>
        </w:rPr>
      </w:pPr>
      <w:r>
        <w:rPr>
          <w:rFonts w:cs="Arial"/>
          <w:b/>
          <w:sz w:val="24"/>
          <w:szCs w:val="24"/>
        </w:rPr>
        <w:t>RECURSOS HUMANOS</w:t>
      </w:r>
      <w:r w:rsidR="00181194">
        <w:rPr>
          <w:rFonts w:cs="Arial"/>
          <w:b/>
          <w:sz w:val="24"/>
          <w:szCs w:val="24"/>
        </w:rPr>
        <w:t xml:space="preserve"> Y MATERIALES</w:t>
      </w:r>
    </w:p>
    <w:p w:rsidR="002118FD" w:rsidRPr="00BC3D7E" w:rsidRDefault="002118FD" w:rsidP="00BC3D7E">
      <w:pPr>
        <w:rPr>
          <w:rFonts w:ascii="Arial" w:hAnsi="Arial" w:cs="Arial"/>
          <w:sz w:val="24"/>
          <w:szCs w:val="24"/>
        </w:rPr>
      </w:pPr>
      <w:r w:rsidRPr="007E6B4F">
        <w:rPr>
          <w:rFonts w:cs="Arial"/>
          <w:b/>
          <w:sz w:val="24"/>
          <w:szCs w:val="24"/>
        </w:rPr>
        <w:t>Recursos Humanos</w:t>
      </w:r>
      <w:r w:rsidR="00BC3D7E">
        <w:rPr>
          <w:rFonts w:cs="Arial"/>
          <w:b/>
          <w:sz w:val="24"/>
          <w:szCs w:val="24"/>
        </w:rPr>
        <w:t xml:space="preserve">: </w:t>
      </w:r>
      <w:r w:rsidRPr="007E6B4F">
        <w:rPr>
          <w:rFonts w:cs="Arial"/>
          <w:sz w:val="24"/>
          <w:szCs w:val="24"/>
        </w:rPr>
        <w:t xml:space="preserve">Actualmente el </w:t>
      </w:r>
      <w:r w:rsidR="00AA7EB7" w:rsidRPr="007E6B4F">
        <w:rPr>
          <w:rFonts w:cs="Arial"/>
          <w:sz w:val="24"/>
          <w:szCs w:val="24"/>
        </w:rPr>
        <w:t>Hospital cuenta</w:t>
      </w:r>
      <w:r w:rsidR="003C38BC">
        <w:rPr>
          <w:rFonts w:cs="Arial"/>
          <w:sz w:val="24"/>
          <w:szCs w:val="24"/>
        </w:rPr>
        <w:t xml:space="preserve"> con 58</w:t>
      </w:r>
      <w:r w:rsidR="00DD49CD">
        <w:rPr>
          <w:rFonts w:cs="Arial"/>
          <w:sz w:val="24"/>
          <w:szCs w:val="24"/>
        </w:rPr>
        <w:t xml:space="preserve"> Médic</w:t>
      </w:r>
      <w:r w:rsidR="003C38BC">
        <w:rPr>
          <w:rFonts w:cs="Arial"/>
          <w:sz w:val="24"/>
          <w:szCs w:val="24"/>
        </w:rPr>
        <w:t>os Generales y especialistas, 14</w:t>
      </w:r>
      <w:r w:rsidR="00DD49CD">
        <w:rPr>
          <w:rFonts w:cs="Arial"/>
          <w:sz w:val="24"/>
          <w:szCs w:val="24"/>
        </w:rPr>
        <w:t xml:space="preserve">0 personal paramédico, </w:t>
      </w:r>
      <w:r w:rsidR="00AA7EB7">
        <w:rPr>
          <w:rFonts w:cs="Arial"/>
          <w:sz w:val="24"/>
          <w:szCs w:val="24"/>
        </w:rPr>
        <w:t>otro personal paramédico y auxiliar</w:t>
      </w:r>
      <w:r w:rsidR="003C38BC">
        <w:rPr>
          <w:rFonts w:cs="Arial"/>
          <w:sz w:val="24"/>
          <w:szCs w:val="24"/>
        </w:rPr>
        <w:t xml:space="preserve"> de diagnóstico 44, personal administrativo 48</w:t>
      </w:r>
      <w:r w:rsidR="00DD49CD">
        <w:rPr>
          <w:rFonts w:cs="Arial"/>
          <w:sz w:val="24"/>
          <w:szCs w:val="24"/>
        </w:rPr>
        <w:t xml:space="preserve"> y persona</w:t>
      </w:r>
      <w:r w:rsidR="003C38BC">
        <w:rPr>
          <w:rFonts w:cs="Arial"/>
          <w:sz w:val="24"/>
          <w:szCs w:val="24"/>
        </w:rPr>
        <w:t>l de mantenimiento 15, dando un total de 305</w:t>
      </w:r>
      <w:r w:rsidR="00DD49CD">
        <w:rPr>
          <w:rFonts w:cs="Arial"/>
          <w:sz w:val="24"/>
          <w:szCs w:val="24"/>
        </w:rPr>
        <w:t xml:space="preserve"> trabajadores.</w:t>
      </w:r>
    </w:p>
    <w:p w:rsidR="00BD3DC5" w:rsidRPr="00BC3D7E" w:rsidRDefault="00BC3D7E" w:rsidP="00BC3D7E">
      <w:pPr>
        <w:jc w:val="both"/>
        <w:rPr>
          <w:rFonts w:cstheme="minorHAnsi"/>
          <w:b/>
          <w:sz w:val="24"/>
          <w:szCs w:val="24"/>
        </w:rPr>
      </w:pPr>
      <w:r>
        <w:rPr>
          <w:rFonts w:cstheme="minorHAnsi"/>
          <w:b/>
          <w:sz w:val="24"/>
          <w:szCs w:val="24"/>
        </w:rPr>
        <w:t xml:space="preserve">Materiales: </w:t>
      </w:r>
      <w:r w:rsidR="00181194" w:rsidRPr="00181194">
        <w:rPr>
          <w:rFonts w:cstheme="minorHAnsi"/>
          <w:sz w:val="24"/>
          <w:szCs w:val="24"/>
        </w:rPr>
        <w:t>Los Recursos Materiales son elementos esenciales para poner operación las</w:t>
      </w:r>
      <w:r>
        <w:rPr>
          <w:rFonts w:cstheme="minorHAnsi"/>
          <w:sz w:val="24"/>
          <w:szCs w:val="24"/>
        </w:rPr>
        <w:t xml:space="preserve"> diferentes áreas del Hospital.</w:t>
      </w:r>
      <w:r>
        <w:rPr>
          <w:rFonts w:cstheme="minorHAnsi"/>
          <w:b/>
          <w:sz w:val="24"/>
          <w:szCs w:val="24"/>
        </w:rPr>
        <w:t xml:space="preserve"> </w:t>
      </w:r>
      <w:r w:rsidR="00181194" w:rsidRPr="00181194">
        <w:rPr>
          <w:rFonts w:cstheme="minorHAnsi"/>
          <w:sz w:val="24"/>
          <w:szCs w:val="24"/>
        </w:rPr>
        <w:t>Por lo tanto es de gran importancia autorizar el incremento de los presupuestos, sobre todo en el seguro popular que en su momento redujo el recurso establecido, que a la fecha ha afectado al hospital con carencias de materiales y medicamentos.</w:t>
      </w:r>
    </w:p>
    <w:p w:rsidR="00DD302E" w:rsidRPr="007E6B4F" w:rsidRDefault="00D03581" w:rsidP="0039723D">
      <w:pPr>
        <w:jc w:val="center"/>
        <w:rPr>
          <w:rFonts w:cs="Arial"/>
          <w:b/>
          <w:sz w:val="24"/>
          <w:szCs w:val="24"/>
        </w:rPr>
      </w:pPr>
      <w:r w:rsidRPr="007E6B4F">
        <w:rPr>
          <w:rFonts w:cs="Arial"/>
          <w:b/>
          <w:sz w:val="24"/>
          <w:szCs w:val="24"/>
        </w:rPr>
        <w:t>CONCLUSIONES</w:t>
      </w:r>
    </w:p>
    <w:p w:rsidR="00D900A6" w:rsidRDefault="00EA1FA5" w:rsidP="0054555B">
      <w:pPr>
        <w:spacing w:line="360" w:lineRule="auto"/>
        <w:jc w:val="both"/>
        <w:rPr>
          <w:rFonts w:cs="Arial"/>
          <w:sz w:val="24"/>
          <w:szCs w:val="24"/>
        </w:rPr>
      </w:pPr>
      <w:r w:rsidRPr="007E6B4F">
        <w:rPr>
          <w:rFonts w:cs="Arial"/>
          <w:sz w:val="24"/>
          <w:szCs w:val="24"/>
        </w:rPr>
        <w:lastRenderedPageBreak/>
        <w:t xml:space="preserve">En el presente programa operativo  </w:t>
      </w:r>
      <w:r w:rsidR="007C7C1D" w:rsidRPr="007E6B4F">
        <w:rPr>
          <w:rFonts w:cs="Arial"/>
          <w:sz w:val="24"/>
          <w:szCs w:val="24"/>
        </w:rPr>
        <w:t>anual</w:t>
      </w:r>
      <w:r w:rsidRPr="007E6B4F">
        <w:rPr>
          <w:rFonts w:cs="Arial"/>
          <w:sz w:val="24"/>
          <w:szCs w:val="24"/>
        </w:rPr>
        <w:t>,</w:t>
      </w:r>
      <w:r w:rsidR="00DD302E" w:rsidRPr="007E6B4F">
        <w:rPr>
          <w:rFonts w:cs="Arial"/>
          <w:sz w:val="24"/>
          <w:szCs w:val="24"/>
        </w:rPr>
        <w:t xml:space="preserve"> se ha tratado de analizar de una manera global la situación actual</w:t>
      </w:r>
      <w:r w:rsidR="0049311E" w:rsidRPr="007E6B4F">
        <w:rPr>
          <w:rFonts w:cs="Arial"/>
          <w:sz w:val="24"/>
          <w:szCs w:val="24"/>
        </w:rPr>
        <w:t xml:space="preserve"> de nuestro hospital</w:t>
      </w:r>
      <w:r w:rsidR="00DD302E" w:rsidRPr="007E6B4F">
        <w:rPr>
          <w:rFonts w:cs="Arial"/>
          <w:sz w:val="24"/>
          <w:szCs w:val="24"/>
        </w:rPr>
        <w:t>, partiendo de lo logrado y no l</w:t>
      </w:r>
      <w:r w:rsidR="0044006D">
        <w:rPr>
          <w:rFonts w:cs="Arial"/>
          <w:sz w:val="24"/>
          <w:szCs w:val="24"/>
        </w:rPr>
        <w:t>ogrado en el 2021</w:t>
      </w:r>
      <w:r w:rsidR="007C7C1D" w:rsidRPr="007E6B4F">
        <w:rPr>
          <w:rFonts w:cs="Arial"/>
          <w:sz w:val="24"/>
          <w:szCs w:val="24"/>
        </w:rPr>
        <w:t xml:space="preserve">, </w:t>
      </w:r>
      <w:r w:rsidR="00A06591" w:rsidRPr="007E6B4F">
        <w:rPr>
          <w:rFonts w:cs="Arial"/>
          <w:sz w:val="24"/>
          <w:szCs w:val="24"/>
        </w:rPr>
        <w:t xml:space="preserve">siendo de suma importancia la actualización de los  </w:t>
      </w:r>
      <w:r w:rsidR="00FB0606" w:rsidRPr="007E6B4F">
        <w:rPr>
          <w:rFonts w:cs="Arial"/>
          <w:sz w:val="24"/>
          <w:szCs w:val="24"/>
        </w:rPr>
        <w:t xml:space="preserve"> documentos </w:t>
      </w:r>
      <w:r w:rsidR="00A06591" w:rsidRPr="007E6B4F">
        <w:rPr>
          <w:rFonts w:cs="Arial"/>
          <w:sz w:val="24"/>
          <w:szCs w:val="24"/>
        </w:rPr>
        <w:t>básicos de los</w:t>
      </w:r>
      <w:r w:rsidR="00FB0606" w:rsidRPr="007E6B4F">
        <w:rPr>
          <w:rFonts w:cs="Arial"/>
          <w:sz w:val="24"/>
          <w:szCs w:val="24"/>
        </w:rPr>
        <w:t xml:space="preserve"> </w:t>
      </w:r>
      <w:r w:rsidR="00A06591" w:rsidRPr="007E6B4F">
        <w:rPr>
          <w:rFonts w:cs="Arial"/>
          <w:sz w:val="24"/>
          <w:szCs w:val="24"/>
        </w:rPr>
        <w:t xml:space="preserve">diferentes </w:t>
      </w:r>
      <w:r w:rsidR="00FB0606" w:rsidRPr="007E6B4F">
        <w:rPr>
          <w:rFonts w:cs="Arial"/>
          <w:sz w:val="24"/>
          <w:szCs w:val="24"/>
        </w:rPr>
        <w:t xml:space="preserve"> servicios, pero también donde observamos que gracias al traba</w:t>
      </w:r>
      <w:r w:rsidR="00796E14">
        <w:rPr>
          <w:rFonts w:cs="Arial"/>
          <w:sz w:val="24"/>
          <w:szCs w:val="24"/>
        </w:rPr>
        <w:t>jo en equipo logramos disminuir las</w:t>
      </w:r>
      <w:r w:rsidR="00FB0606" w:rsidRPr="007E6B4F">
        <w:rPr>
          <w:rFonts w:cs="Arial"/>
          <w:sz w:val="24"/>
          <w:szCs w:val="24"/>
        </w:rPr>
        <w:t xml:space="preserve"> muertes maternas</w:t>
      </w:r>
      <w:r w:rsidR="007D0205" w:rsidRPr="007E6B4F">
        <w:rPr>
          <w:rFonts w:cs="Arial"/>
          <w:sz w:val="24"/>
          <w:szCs w:val="24"/>
        </w:rPr>
        <w:t xml:space="preserve"> y si bien existen fallas</w:t>
      </w:r>
      <w:r w:rsidR="00FB0606" w:rsidRPr="007E6B4F">
        <w:rPr>
          <w:rFonts w:cs="Arial"/>
          <w:sz w:val="24"/>
          <w:szCs w:val="24"/>
        </w:rPr>
        <w:t xml:space="preserve">  </w:t>
      </w:r>
      <w:r w:rsidR="007D0205" w:rsidRPr="007E6B4F">
        <w:rPr>
          <w:rFonts w:cs="Arial"/>
          <w:sz w:val="24"/>
          <w:szCs w:val="24"/>
        </w:rPr>
        <w:t xml:space="preserve">tenemos </w:t>
      </w:r>
      <w:r w:rsidR="00DD302E" w:rsidRPr="007E6B4F">
        <w:rPr>
          <w:rFonts w:cs="Arial"/>
          <w:sz w:val="24"/>
          <w:szCs w:val="24"/>
        </w:rPr>
        <w:t>un gran campo para mejoras sobre todo en la implementación de procesos como</w:t>
      </w:r>
      <w:r w:rsidR="007D0205" w:rsidRPr="007E6B4F">
        <w:rPr>
          <w:rFonts w:cs="Arial"/>
          <w:sz w:val="24"/>
          <w:szCs w:val="24"/>
        </w:rPr>
        <w:t xml:space="preserve">, reorganizando todos los servicios y cada uno con sus manuales correspondientes, mejorando también </w:t>
      </w:r>
      <w:r w:rsidR="00796E14">
        <w:rPr>
          <w:rFonts w:cs="Arial"/>
          <w:sz w:val="24"/>
          <w:szCs w:val="24"/>
        </w:rPr>
        <w:t>indicadores de desempeño,</w:t>
      </w:r>
      <w:r w:rsidR="00DD302E" w:rsidRPr="007E6B4F">
        <w:rPr>
          <w:rFonts w:cs="Arial"/>
          <w:sz w:val="24"/>
          <w:szCs w:val="24"/>
        </w:rPr>
        <w:t xml:space="preserve"> satisfacción del per</w:t>
      </w:r>
      <w:r w:rsidR="007D0205" w:rsidRPr="007E6B4F">
        <w:rPr>
          <w:rFonts w:cs="Arial"/>
          <w:sz w:val="24"/>
          <w:szCs w:val="24"/>
        </w:rPr>
        <w:t>sonal y los pacientes. A pesar de la limitaciones sobre todo en recursos humanos  los diferentes  s</w:t>
      </w:r>
      <w:r w:rsidR="00DD302E" w:rsidRPr="007E6B4F">
        <w:rPr>
          <w:rFonts w:cs="Arial"/>
          <w:sz w:val="24"/>
          <w:szCs w:val="24"/>
        </w:rPr>
        <w:t>ervicio</w:t>
      </w:r>
      <w:r w:rsidR="007D0205" w:rsidRPr="007E6B4F">
        <w:rPr>
          <w:rFonts w:cs="Arial"/>
          <w:sz w:val="24"/>
          <w:szCs w:val="24"/>
        </w:rPr>
        <w:t>s</w:t>
      </w:r>
      <w:r w:rsidR="00DD302E" w:rsidRPr="007E6B4F">
        <w:rPr>
          <w:rFonts w:cs="Arial"/>
          <w:sz w:val="24"/>
          <w:szCs w:val="24"/>
        </w:rPr>
        <w:t xml:space="preserve"> funciona</w:t>
      </w:r>
      <w:r w:rsidR="007D0205" w:rsidRPr="007E6B4F">
        <w:rPr>
          <w:rFonts w:cs="Arial"/>
          <w:sz w:val="24"/>
          <w:szCs w:val="24"/>
        </w:rPr>
        <w:t xml:space="preserve">n adecuadamente; </w:t>
      </w:r>
      <w:r w:rsidR="00796E14">
        <w:rPr>
          <w:rFonts w:cs="Arial"/>
          <w:sz w:val="24"/>
          <w:szCs w:val="24"/>
        </w:rPr>
        <w:t xml:space="preserve">el organismo está acreditado como </w:t>
      </w:r>
      <w:r w:rsidR="007D0205" w:rsidRPr="007E6B4F">
        <w:rPr>
          <w:rFonts w:cs="Arial"/>
          <w:sz w:val="24"/>
          <w:szCs w:val="24"/>
        </w:rPr>
        <w:t xml:space="preserve">hospital amigo de la niña y el niño en lactancia materna, por lo que continuaremos trabajando con esfuerzo </w:t>
      </w:r>
      <w:r w:rsidR="00DD302E" w:rsidRPr="007E6B4F">
        <w:rPr>
          <w:rFonts w:cs="Arial"/>
          <w:sz w:val="24"/>
          <w:szCs w:val="24"/>
        </w:rPr>
        <w:t xml:space="preserve"> para cumplir las metas fijadas, lo que será posible </w:t>
      </w:r>
      <w:r w:rsidR="007D0205" w:rsidRPr="007E6B4F">
        <w:rPr>
          <w:rFonts w:cs="Arial"/>
          <w:sz w:val="24"/>
          <w:szCs w:val="24"/>
        </w:rPr>
        <w:t xml:space="preserve">al trabajar en equipo con todo el personal del hospital y de los diferentes servicios (médicos, </w:t>
      </w:r>
      <w:r w:rsidR="00DD302E" w:rsidRPr="007E6B4F">
        <w:rPr>
          <w:rFonts w:cs="Arial"/>
          <w:sz w:val="24"/>
          <w:szCs w:val="24"/>
        </w:rPr>
        <w:t>enfermeras,</w:t>
      </w:r>
      <w:r w:rsidR="007D0205" w:rsidRPr="007E6B4F">
        <w:rPr>
          <w:rFonts w:cs="Arial"/>
          <w:sz w:val="24"/>
          <w:szCs w:val="24"/>
        </w:rPr>
        <w:t xml:space="preserve"> paramédicos</w:t>
      </w:r>
      <w:r w:rsidR="00DD302E" w:rsidRPr="007E6B4F">
        <w:rPr>
          <w:rFonts w:cs="Arial"/>
          <w:sz w:val="24"/>
          <w:szCs w:val="24"/>
        </w:rPr>
        <w:t xml:space="preserve"> administrativos e intendencia), </w:t>
      </w:r>
      <w:r w:rsidR="00F562B7" w:rsidRPr="007E6B4F">
        <w:rPr>
          <w:rFonts w:cs="Arial"/>
          <w:sz w:val="24"/>
          <w:szCs w:val="24"/>
        </w:rPr>
        <w:t>logrando</w:t>
      </w:r>
      <w:r w:rsidR="00DD302E" w:rsidRPr="007E6B4F">
        <w:rPr>
          <w:rFonts w:cs="Arial"/>
          <w:sz w:val="24"/>
          <w:szCs w:val="24"/>
        </w:rPr>
        <w:t xml:space="preserve"> la satisfacción y bienestar del paciente para mantener  e</w:t>
      </w:r>
      <w:r w:rsidR="00F562B7" w:rsidRPr="007E6B4F">
        <w:rPr>
          <w:rFonts w:cs="Arial"/>
          <w:sz w:val="24"/>
          <w:szCs w:val="24"/>
        </w:rPr>
        <w:t>xcelencia en la atención médica del hospital de la madre y el niño indígena donde orgullosamente todos trabajamos</w:t>
      </w:r>
      <w:r w:rsidR="00DD302E" w:rsidRPr="007E6B4F">
        <w:rPr>
          <w:rFonts w:cs="Arial"/>
          <w:sz w:val="24"/>
          <w:szCs w:val="24"/>
        </w:rPr>
        <w:t>.</w:t>
      </w:r>
    </w:p>
    <w:p w:rsidR="00FD14BC" w:rsidRDefault="00FD14BC" w:rsidP="0054555B">
      <w:pPr>
        <w:spacing w:line="360" w:lineRule="auto"/>
        <w:jc w:val="both"/>
        <w:rPr>
          <w:rFonts w:cs="Arial"/>
          <w:sz w:val="24"/>
          <w:szCs w:val="24"/>
        </w:rPr>
      </w:pPr>
      <w:bookmarkStart w:id="0" w:name="_GoBack"/>
      <w:bookmarkEnd w:id="0"/>
    </w:p>
    <w:p w:rsidR="003E1E06" w:rsidRDefault="00014BA5" w:rsidP="00D10538">
      <w:pPr>
        <w:spacing w:line="360" w:lineRule="auto"/>
        <w:jc w:val="both"/>
        <w:rPr>
          <w:rFonts w:cs="Arial"/>
          <w:sz w:val="24"/>
          <w:szCs w:val="24"/>
        </w:rPr>
      </w:pPr>
      <w:r>
        <w:rPr>
          <w:rFonts w:cs="Arial"/>
          <w:sz w:val="24"/>
          <w:szCs w:val="24"/>
        </w:rPr>
        <w:t xml:space="preserve">              </w:t>
      </w:r>
      <w:r w:rsidR="00BC3D7E">
        <w:rPr>
          <w:rFonts w:cs="Arial"/>
          <w:sz w:val="24"/>
          <w:szCs w:val="24"/>
        </w:rPr>
        <w:t xml:space="preserve">                   </w:t>
      </w:r>
      <w:r w:rsidR="00FF68BE">
        <w:rPr>
          <w:rFonts w:cs="Arial"/>
          <w:sz w:val="24"/>
          <w:szCs w:val="24"/>
        </w:rPr>
        <w:t xml:space="preserve">     </w:t>
      </w:r>
      <w:r w:rsidR="00D5065A">
        <w:rPr>
          <w:rFonts w:cs="Arial"/>
          <w:sz w:val="24"/>
          <w:szCs w:val="24"/>
        </w:rPr>
        <w:t xml:space="preserve">            </w:t>
      </w:r>
      <w:r w:rsidR="00FF68BE">
        <w:rPr>
          <w:rFonts w:cs="Arial"/>
          <w:sz w:val="24"/>
          <w:szCs w:val="24"/>
        </w:rPr>
        <w:t xml:space="preserve">  </w:t>
      </w:r>
      <w:r>
        <w:rPr>
          <w:rFonts w:cs="Arial"/>
          <w:sz w:val="24"/>
          <w:szCs w:val="24"/>
        </w:rPr>
        <w:t xml:space="preserve">Revisó                                                </w:t>
      </w:r>
      <w:r w:rsidR="00BC3D7E">
        <w:rPr>
          <w:rFonts w:cs="Arial"/>
          <w:sz w:val="24"/>
          <w:szCs w:val="24"/>
        </w:rPr>
        <w:t xml:space="preserve">                                           </w:t>
      </w:r>
      <w:r>
        <w:rPr>
          <w:rFonts w:cs="Arial"/>
          <w:sz w:val="24"/>
          <w:szCs w:val="24"/>
        </w:rPr>
        <w:t xml:space="preserve">        Autorizó</w:t>
      </w:r>
    </w:p>
    <w:p w:rsidR="00CB69B7" w:rsidRDefault="00CB69B7" w:rsidP="00D10538">
      <w:pPr>
        <w:spacing w:line="360" w:lineRule="auto"/>
        <w:jc w:val="both"/>
        <w:rPr>
          <w:rFonts w:cs="Arial"/>
          <w:sz w:val="24"/>
          <w:szCs w:val="24"/>
        </w:rPr>
      </w:pPr>
    </w:p>
    <w:p w:rsidR="00D900A6" w:rsidRDefault="00D900A6" w:rsidP="00D10538">
      <w:pPr>
        <w:spacing w:line="360" w:lineRule="auto"/>
        <w:jc w:val="both"/>
        <w:rPr>
          <w:rFonts w:cs="Arial"/>
          <w:sz w:val="24"/>
          <w:szCs w:val="24"/>
        </w:rPr>
      </w:pPr>
    </w:p>
    <w:p w:rsidR="00014BA5" w:rsidRPr="00D10538" w:rsidRDefault="00BC3D7E" w:rsidP="00D6348F">
      <w:pPr>
        <w:pStyle w:val="Puesto"/>
        <w:rPr>
          <w:sz w:val="28"/>
          <w:szCs w:val="28"/>
        </w:rPr>
      </w:pPr>
      <w:r>
        <w:rPr>
          <w:sz w:val="28"/>
          <w:szCs w:val="28"/>
        </w:rPr>
        <w:t xml:space="preserve">               </w:t>
      </w:r>
      <w:r w:rsidR="00D5065A">
        <w:rPr>
          <w:sz w:val="28"/>
          <w:szCs w:val="28"/>
        </w:rPr>
        <w:t xml:space="preserve">               </w:t>
      </w:r>
      <w:r>
        <w:rPr>
          <w:sz w:val="28"/>
          <w:szCs w:val="28"/>
        </w:rPr>
        <w:t xml:space="preserve"> </w:t>
      </w:r>
      <w:r w:rsidR="0067775A">
        <w:rPr>
          <w:sz w:val="28"/>
          <w:szCs w:val="28"/>
        </w:rPr>
        <w:t xml:space="preserve">     </w:t>
      </w:r>
      <w:r w:rsidR="003D6717">
        <w:rPr>
          <w:sz w:val="28"/>
          <w:szCs w:val="28"/>
        </w:rPr>
        <w:t>Lic. Manuel Meléndez Gálvez</w:t>
      </w:r>
      <w:r w:rsidR="00014BA5" w:rsidRPr="00D10538">
        <w:rPr>
          <w:sz w:val="28"/>
          <w:szCs w:val="28"/>
        </w:rPr>
        <w:t xml:space="preserve">                                                 </w:t>
      </w:r>
      <w:r>
        <w:rPr>
          <w:sz w:val="28"/>
          <w:szCs w:val="28"/>
        </w:rPr>
        <w:t xml:space="preserve">   </w:t>
      </w:r>
      <w:r w:rsidR="00014BA5" w:rsidRPr="00D10538">
        <w:rPr>
          <w:sz w:val="28"/>
          <w:szCs w:val="28"/>
        </w:rPr>
        <w:t xml:space="preserve"> </w:t>
      </w:r>
      <w:r w:rsidR="003D6717">
        <w:rPr>
          <w:sz w:val="28"/>
          <w:szCs w:val="28"/>
        </w:rPr>
        <w:t xml:space="preserve">      Dra. Lorenza Jiménez Villanueva</w:t>
      </w:r>
    </w:p>
    <w:p w:rsidR="00014BA5" w:rsidRPr="007E6B4F" w:rsidRDefault="00CF2DF5" w:rsidP="00CF2DF5">
      <w:pPr>
        <w:spacing w:after="0" w:line="240" w:lineRule="auto"/>
        <w:jc w:val="both"/>
        <w:rPr>
          <w:rFonts w:cs="Arial"/>
          <w:sz w:val="24"/>
          <w:szCs w:val="24"/>
        </w:rPr>
      </w:pPr>
      <w:r>
        <w:rPr>
          <w:rFonts w:cs="Arial"/>
          <w:sz w:val="24"/>
          <w:szCs w:val="24"/>
        </w:rPr>
        <w:t xml:space="preserve">                        </w:t>
      </w:r>
      <w:r w:rsidR="00D5065A">
        <w:rPr>
          <w:rFonts w:cs="Arial"/>
          <w:sz w:val="24"/>
          <w:szCs w:val="24"/>
        </w:rPr>
        <w:t xml:space="preserve">                </w:t>
      </w:r>
      <w:r>
        <w:rPr>
          <w:rFonts w:cs="Arial"/>
          <w:sz w:val="24"/>
          <w:szCs w:val="24"/>
        </w:rPr>
        <w:t xml:space="preserve"> </w:t>
      </w:r>
      <w:r w:rsidR="00014BA5">
        <w:rPr>
          <w:rFonts w:cs="Arial"/>
          <w:sz w:val="24"/>
          <w:szCs w:val="24"/>
        </w:rPr>
        <w:t xml:space="preserve">Director Administrativo                                   </w:t>
      </w:r>
      <w:r w:rsidR="00D10538">
        <w:rPr>
          <w:rFonts w:cs="Arial"/>
          <w:sz w:val="24"/>
          <w:szCs w:val="24"/>
        </w:rPr>
        <w:t xml:space="preserve">          </w:t>
      </w:r>
      <w:r w:rsidR="00014BA5">
        <w:rPr>
          <w:rFonts w:cs="Arial"/>
          <w:sz w:val="24"/>
          <w:szCs w:val="24"/>
        </w:rPr>
        <w:t xml:space="preserve">                                 Director</w:t>
      </w:r>
      <w:r w:rsidR="00683DE3">
        <w:rPr>
          <w:rFonts w:cs="Arial"/>
          <w:sz w:val="24"/>
          <w:szCs w:val="24"/>
        </w:rPr>
        <w:t>a</w:t>
      </w:r>
      <w:r w:rsidR="00014BA5">
        <w:rPr>
          <w:rFonts w:cs="Arial"/>
          <w:sz w:val="24"/>
          <w:szCs w:val="24"/>
        </w:rPr>
        <w:t xml:space="preserve"> General</w:t>
      </w:r>
    </w:p>
    <w:sectPr w:rsidR="00014BA5" w:rsidRPr="007E6B4F" w:rsidSect="00BC258D">
      <w:headerReference w:type="default" r:id="rId17"/>
      <w:footerReference w:type="default" r:id="rId18"/>
      <w:pgSz w:w="15840" w:h="12240" w:orient="landscape"/>
      <w:pgMar w:top="1418" w:right="851" w:bottom="1418"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B8A" w:rsidRDefault="00AB0B8A" w:rsidP="00644D65">
      <w:pPr>
        <w:spacing w:after="0" w:line="240" w:lineRule="auto"/>
      </w:pPr>
      <w:r>
        <w:separator/>
      </w:r>
    </w:p>
  </w:endnote>
  <w:endnote w:type="continuationSeparator" w:id="0">
    <w:p w:rsidR="00AB0B8A" w:rsidRDefault="00AB0B8A" w:rsidP="0064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6184"/>
      <w:gridCol w:w="1374"/>
      <w:gridCol w:w="6184"/>
    </w:tblGrid>
    <w:tr w:rsidR="00AC6F65">
      <w:trPr>
        <w:trHeight w:val="151"/>
      </w:trPr>
      <w:tc>
        <w:tcPr>
          <w:tcW w:w="2250" w:type="pct"/>
          <w:tcBorders>
            <w:bottom w:val="single" w:sz="4" w:space="0" w:color="4F81BD" w:themeColor="accent1"/>
          </w:tcBorders>
        </w:tcPr>
        <w:p w:rsidR="00AC6F65" w:rsidRDefault="00AC6F65">
          <w:pPr>
            <w:pStyle w:val="Encabezado"/>
            <w:rPr>
              <w:rFonts w:asciiTheme="majorHAnsi" w:eastAsiaTheme="majorEastAsia" w:hAnsiTheme="majorHAnsi" w:cstheme="majorBidi"/>
              <w:b/>
              <w:bCs/>
            </w:rPr>
          </w:pPr>
        </w:p>
      </w:tc>
      <w:tc>
        <w:tcPr>
          <w:tcW w:w="500" w:type="pct"/>
          <w:vMerge w:val="restart"/>
          <w:noWrap/>
          <w:vAlign w:val="center"/>
        </w:tcPr>
        <w:p w:rsidR="00AC6F65" w:rsidRDefault="00AC6F65">
          <w:pPr>
            <w:pStyle w:val="Sinespaciado"/>
            <w:rPr>
              <w:rFonts w:asciiTheme="majorHAnsi" w:eastAsiaTheme="majorEastAsia" w:hAnsiTheme="majorHAnsi" w:cstheme="majorBidi"/>
            </w:rPr>
          </w:pPr>
          <w:r>
            <w:rPr>
              <w:rFonts w:asciiTheme="majorHAnsi" w:eastAsiaTheme="majorEastAsia" w:hAnsiTheme="majorHAnsi" w:cstheme="majorBidi"/>
              <w:b/>
              <w:bCs/>
            </w:rPr>
            <w:t xml:space="preserve">Página </w:t>
          </w:r>
          <w:r>
            <w:fldChar w:fldCharType="begin"/>
          </w:r>
          <w:r>
            <w:instrText>PAGE  \* MERGEFORMAT</w:instrText>
          </w:r>
          <w:r>
            <w:fldChar w:fldCharType="separate"/>
          </w:r>
          <w:r w:rsidR="0082471F" w:rsidRPr="0082471F">
            <w:rPr>
              <w:rFonts w:asciiTheme="majorHAnsi" w:eastAsiaTheme="majorEastAsia" w:hAnsiTheme="majorHAnsi" w:cstheme="majorBidi"/>
              <w:b/>
              <w:bCs/>
              <w:noProof/>
            </w:rPr>
            <w:t>33</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AC6F65" w:rsidRDefault="00AC6F65">
          <w:pPr>
            <w:pStyle w:val="Encabezado"/>
            <w:rPr>
              <w:rFonts w:asciiTheme="majorHAnsi" w:eastAsiaTheme="majorEastAsia" w:hAnsiTheme="majorHAnsi" w:cstheme="majorBidi"/>
              <w:b/>
              <w:bCs/>
            </w:rPr>
          </w:pPr>
        </w:p>
      </w:tc>
    </w:tr>
    <w:tr w:rsidR="00AC6F65">
      <w:trPr>
        <w:trHeight w:val="150"/>
      </w:trPr>
      <w:tc>
        <w:tcPr>
          <w:tcW w:w="2250" w:type="pct"/>
          <w:tcBorders>
            <w:top w:val="single" w:sz="4" w:space="0" w:color="4F81BD" w:themeColor="accent1"/>
          </w:tcBorders>
        </w:tcPr>
        <w:p w:rsidR="00AC6F65" w:rsidRDefault="00AC6F65">
          <w:pPr>
            <w:pStyle w:val="Encabezado"/>
            <w:rPr>
              <w:rFonts w:asciiTheme="majorHAnsi" w:eastAsiaTheme="majorEastAsia" w:hAnsiTheme="majorHAnsi" w:cstheme="majorBidi"/>
              <w:b/>
              <w:bCs/>
            </w:rPr>
          </w:pPr>
        </w:p>
      </w:tc>
      <w:tc>
        <w:tcPr>
          <w:tcW w:w="500" w:type="pct"/>
          <w:vMerge/>
        </w:tcPr>
        <w:p w:rsidR="00AC6F65" w:rsidRDefault="00AC6F65">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AC6F65" w:rsidRDefault="00AC6F65">
          <w:pPr>
            <w:pStyle w:val="Encabezado"/>
            <w:rPr>
              <w:rFonts w:asciiTheme="majorHAnsi" w:eastAsiaTheme="majorEastAsia" w:hAnsiTheme="majorHAnsi" w:cstheme="majorBidi"/>
              <w:b/>
              <w:bCs/>
            </w:rPr>
          </w:pPr>
        </w:p>
      </w:tc>
    </w:tr>
  </w:tbl>
  <w:p w:rsidR="00AC6F65" w:rsidRDefault="00AC6F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B8A" w:rsidRDefault="00AB0B8A" w:rsidP="00644D65">
      <w:pPr>
        <w:spacing w:after="0" w:line="240" w:lineRule="auto"/>
      </w:pPr>
      <w:r>
        <w:separator/>
      </w:r>
    </w:p>
  </w:footnote>
  <w:footnote w:type="continuationSeparator" w:id="0">
    <w:p w:rsidR="00AB0B8A" w:rsidRDefault="00AB0B8A" w:rsidP="00644D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0" w:type="dxa"/>
      <w:jc w:val="center"/>
      <w:tblLayout w:type="fixed"/>
      <w:tblLook w:val="04A0" w:firstRow="1" w:lastRow="0" w:firstColumn="1" w:lastColumn="0" w:noHBand="0" w:noVBand="1"/>
    </w:tblPr>
    <w:tblGrid>
      <w:gridCol w:w="2830"/>
      <w:gridCol w:w="4143"/>
      <w:gridCol w:w="1306"/>
      <w:gridCol w:w="2041"/>
    </w:tblGrid>
    <w:tr w:rsidR="00AC6F65" w:rsidTr="00F14BD6">
      <w:trPr>
        <w:trHeight w:val="693"/>
        <w:jc w:val="center"/>
      </w:trPr>
      <w:tc>
        <w:tcPr>
          <w:tcW w:w="2830" w:type="dxa"/>
          <w:vMerge w:val="restart"/>
          <w:vAlign w:val="center"/>
          <w:hideMark/>
        </w:tcPr>
        <w:p w:rsidR="00AC6F65" w:rsidRDefault="00AC6F65">
          <w:pPr>
            <w:spacing w:after="0" w:line="240" w:lineRule="auto"/>
            <w:jc w:val="center"/>
            <w:rPr>
              <w:rFonts w:ascii="Arial" w:eastAsia="Times New Roman" w:hAnsi="Arial" w:cs="Arial"/>
              <w:b/>
              <w:sz w:val="24"/>
              <w:szCs w:val="18"/>
              <w:lang w:eastAsia="es-ES"/>
            </w:rPr>
          </w:pPr>
          <w:r w:rsidRPr="007046C1">
            <w:rPr>
              <w:rFonts w:ascii="Arial" w:eastAsia="Times New Roman" w:hAnsi="Arial" w:cs="Arial"/>
              <w:b/>
              <w:noProof/>
              <w:sz w:val="24"/>
              <w:szCs w:val="18"/>
              <w:lang w:eastAsia="es-MX"/>
            </w:rPr>
            <w:drawing>
              <wp:anchor distT="0" distB="0" distL="114300" distR="114300" simplePos="0" relativeHeight="251658240" behindDoc="0" locked="0" layoutInCell="1" allowOverlap="1">
                <wp:simplePos x="0" y="0"/>
                <wp:positionH relativeFrom="column">
                  <wp:posOffset>-325755</wp:posOffset>
                </wp:positionH>
                <wp:positionV relativeFrom="paragraph">
                  <wp:posOffset>-33020</wp:posOffset>
                </wp:positionV>
                <wp:extent cx="1714500" cy="666750"/>
                <wp:effectExtent l="0" t="0" r="0" b="0"/>
                <wp:wrapSquare wrapText="bothSides"/>
                <wp:docPr id="6" name="Imagen 6" descr="C:\Users\MARGARO\Pictures\sria 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O\Pictures\sria salu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3" w:type="dxa"/>
          <w:vMerge w:val="restart"/>
          <w:vAlign w:val="center"/>
        </w:tcPr>
        <w:p w:rsidR="00AC6F65" w:rsidRPr="00F7249D" w:rsidRDefault="00AC6F65" w:rsidP="00F7249D">
          <w:pPr>
            <w:spacing w:after="0" w:line="240" w:lineRule="auto"/>
            <w:jc w:val="center"/>
            <w:rPr>
              <w:rFonts w:ascii="Arial" w:eastAsia="Times New Roman" w:hAnsi="Arial" w:cs="Arial"/>
              <w:b/>
              <w:sz w:val="24"/>
              <w:szCs w:val="28"/>
              <w:lang w:eastAsia="es-ES"/>
            </w:rPr>
          </w:pPr>
          <w:r w:rsidRPr="00F7249D">
            <w:rPr>
              <w:rFonts w:ascii="Arial" w:eastAsia="Times New Roman" w:hAnsi="Arial" w:cs="Arial"/>
              <w:b/>
              <w:sz w:val="24"/>
              <w:szCs w:val="28"/>
              <w:lang w:eastAsia="es-ES"/>
            </w:rPr>
            <w:t>PROGRAMA OPERATIVO</w:t>
          </w:r>
        </w:p>
        <w:p w:rsidR="00AC6F65" w:rsidRPr="00F7249D" w:rsidRDefault="00AC6F65" w:rsidP="001E467E">
          <w:pPr>
            <w:spacing w:after="0" w:line="240" w:lineRule="auto"/>
            <w:jc w:val="center"/>
            <w:rPr>
              <w:rFonts w:ascii="Arial" w:eastAsia="Times New Roman" w:hAnsi="Arial" w:cs="Arial"/>
              <w:b/>
              <w:sz w:val="24"/>
              <w:szCs w:val="28"/>
              <w:lang w:eastAsia="es-ES"/>
            </w:rPr>
          </w:pPr>
          <w:r>
            <w:rPr>
              <w:rFonts w:ascii="Arial" w:eastAsia="Times New Roman" w:hAnsi="Arial" w:cs="Arial"/>
              <w:b/>
              <w:sz w:val="24"/>
              <w:szCs w:val="28"/>
              <w:lang w:eastAsia="es-ES"/>
            </w:rPr>
            <w:t xml:space="preserve">ANUAL 2022 </w:t>
          </w:r>
        </w:p>
        <w:p w:rsidR="00AC6F65" w:rsidRPr="0086600E" w:rsidRDefault="00AC6F65" w:rsidP="00F7249D">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8"/>
              <w:lang w:eastAsia="es-ES"/>
            </w:rPr>
            <w:t>HOSPITAL DE LA MADRE Y EL NIÑO INDIGENA GUERRERENSE</w:t>
          </w:r>
        </w:p>
      </w:tc>
      <w:tc>
        <w:tcPr>
          <w:tcW w:w="1306" w:type="dxa"/>
          <w:vMerge w:val="restart"/>
          <w:vAlign w:val="center"/>
          <w:hideMark/>
        </w:tcPr>
        <w:p w:rsidR="00AC6F65" w:rsidRDefault="00AC6F65">
          <w:pPr>
            <w:spacing w:after="0" w:line="240" w:lineRule="auto"/>
            <w:jc w:val="center"/>
            <w:rPr>
              <w:rFonts w:ascii="Arial" w:eastAsia="Times New Roman" w:hAnsi="Arial" w:cs="Arial"/>
              <w:b/>
              <w:sz w:val="24"/>
              <w:szCs w:val="18"/>
              <w:lang w:eastAsia="es-ES"/>
            </w:rPr>
          </w:pPr>
        </w:p>
      </w:tc>
      <w:tc>
        <w:tcPr>
          <w:tcW w:w="2041" w:type="dxa"/>
          <w:vAlign w:val="center"/>
        </w:tcPr>
        <w:p w:rsidR="00AC6F65" w:rsidRDefault="00AC6F65">
          <w:pPr>
            <w:spacing w:after="0" w:line="240" w:lineRule="auto"/>
            <w:jc w:val="center"/>
            <w:rPr>
              <w:rFonts w:ascii="Arial" w:eastAsia="Times New Roman" w:hAnsi="Arial" w:cs="Arial"/>
              <w:b/>
              <w:sz w:val="20"/>
              <w:szCs w:val="18"/>
              <w:lang w:eastAsia="es-ES"/>
            </w:rPr>
          </w:pPr>
          <w:r>
            <w:rPr>
              <w:noProof/>
              <w:lang w:eastAsia="es-MX"/>
            </w:rPr>
            <w:drawing>
              <wp:anchor distT="0" distB="0" distL="114300" distR="114300" simplePos="0" relativeHeight="251656192" behindDoc="1" locked="0" layoutInCell="1" allowOverlap="1" wp14:anchorId="1E2960F6" wp14:editId="3479872C">
                <wp:simplePos x="0" y="0"/>
                <wp:positionH relativeFrom="column">
                  <wp:posOffset>576580</wp:posOffset>
                </wp:positionH>
                <wp:positionV relativeFrom="paragraph">
                  <wp:posOffset>-1270</wp:posOffset>
                </wp:positionV>
                <wp:extent cx="643255" cy="672465"/>
                <wp:effectExtent l="0" t="0" r="4445" b="0"/>
                <wp:wrapNone/>
                <wp:docPr id="55" name="Imagen 55" descr="LOGO HM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HMNi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255" cy="6724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20"/>
              <w:szCs w:val="18"/>
              <w:lang w:eastAsia="es-ES"/>
            </w:rPr>
            <w:t xml:space="preserve"> </w:t>
          </w:r>
        </w:p>
        <w:p w:rsidR="00AC6F65" w:rsidRDefault="00AC6F65">
          <w:pPr>
            <w:spacing w:after="0" w:line="240" w:lineRule="auto"/>
            <w:jc w:val="center"/>
            <w:rPr>
              <w:rFonts w:ascii="Arial" w:eastAsia="Times New Roman" w:hAnsi="Arial" w:cs="Arial"/>
              <w:b/>
              <w:sz w:val="20"/>
              <w:szCs w:val="18"/>
              <w:lang w:eastAsia="es-ES"/>
            </w:rPr>
          </w:pPr>
        </w:p>
        <w:p w:rsidR="00AC6F65" w:rsidRDefault="00AC6F65">
          <w:pPr>
            <w:spacing w:after="0" w:line="240" w:lineRule="auto"/>
            <w:jc w:val="center"/>
            <w:rPr>
              <w:rFonts w:ascii="Arial" w:eastAsia="Times New Roman" w:hAnsi="Arial" w:cs="Arial"/>
              <w:b/>
              <w:sz w:val="20"/>
              <w:szCs w:val="18"/>
              <w:lang w:eastAsia="es-ES"/>
            </w:rPr>
          </w:pPr>
        </w:p>
      </w:tc>
    </w:tr>
    <w:tr w:rsidR="00AC6F65" w:rsidTr="00F14BD6">
      <w:trPr>
        <w:trHeight w:val="703"/>
        <w:jc w:val="center"/>
      </w:trPr>
      <w:tc>
        <w:tcPr>
          <w:tcW w:w="2830" w:type="dxa"/>
          <w:vMerge/>
          <w:vAlign w:val="center"/>
          <w:hideMark/>
        </w:tcPr>
        <w:p w:rsidR="00AC6F65" w:rsidRDefault="00AC6F65">
          <w:pPr>
            <w:spacing w:after="0" w:line="240" w:lineRule="auto"/>
            <w:rPr>
              <w:rFonts w:ascii="Arial" w:eastAsia="Times New Roman" w:hAnsi="Arial" w:cs="Arial"/>
              <w:b/>
              <w:sz w:val="24"/>
              <w:szCs w:val="18"/>
              <w:lang w:eastAsia="es-ES"/>
            </w:rPr>
          </w:pPr>
        </w:p>
      </w:tc>
      <w:tc>
        <w:tcPr>
          <w:tcW w:w="4143" w:type="dxa"/>
          <w:vMerge/>
          <w:vAlign w:val="bottom"/>
        </w:tcPr>
        <w:p w:rsidR="00AC6F65" w:rsidRDefault="00AC6F65" w:rsidP="00237739">
          <w:pPr>
            <w:spacing w:after="0" w:line="240" w:lineRule="auto"/>
            <w:jc w:val="center"/>
            <w:rPr>
              <w:rFonts w:ascii="Arial" w:eastAsia="Times New Roman" w:hAnsi="Arial" w:cs="Arial"/>
              <w:b/>
              <w:sz w:val="24"/>
              <w:szCs w:val="18"/>
              <w:lang w:eastAsia="es-ES"/>
            </w:rPr>
          </w:pPr>
        </w:p>
      </w:tc>
      <w:tc>
        <w:tcPr>
          <w:tcW w:w="1306" w:type="dxa"/>
          <w:vMerge/>
          <w:vAlign w:val="center"/>
          <w:hideMark/>
        </w:tcPr>
        <w:p w:rsidR="00AC6F65" w:rsidRDefault="00AC6F65">
          <w:pPr>
            <w:spacing w:after="0" w:line="240" w:lineRule="auto"/>
            <w:rPr>
              <w:rFonts w:ascii="Arial" w:eastAsia="Times New Roman" w:hAnsi="Arial" w:cs="Arial"/>
              <w:b/>
              <w:sz w:val="24"/>
              <w:szCs w:val="18"/>
              <w:lang w:eastAsia="es-ES"/>
            </w:rPr>
          </w:pPr>
        </w:p>
      </w:tc>
      <w:tc>
        <w:tcPr>
          <w:tcW w:w="2041" w:type="dxa"/>
          <w:vAlign w:val="center"/>
          <w:hideMark/>
        </w:tcPr>
        <w:p w:rsidR="00AC6F65" w:rsidRDefault="00AC6F65" w:rsidP="00F14BD6">
          <w:pPr>
            <w:spacing w:after="0" w:line="240" w:lineRule="auto"/>
            <w:rPr>
              <w:rFonts w:ascii="Arial" w:eastAsia="Times New Roman" w:hAnsi="Arial" w:cs="Arial"/>
              <w:b/>
              <w:sz w:val="20"/>
              <w:szCs w:val="18"/>
              <w:lang w:eastAsia="es-ES"/>
            </w:rPr>
          </w:pPr>
          <w:r>
            <w:rPr>
              <w:rFonts w:ascii="Arial" w:eastAsia="Times New Roman" w:hAnsi="Arial" w:cs="Arial"/>
              <w:b/>
              <w:sz w:val="20"/>
              <w:szCs w:val="18"/>
              <w:lang w:eastAsia="es-ES"/>
            </w:rPr>
            <w:t xml:space="preserve">  </w:t>
          </w:r>
        </w:p>
        <w:p w:rsidR="00AC6F65" w:rsidRDefault="00AC6F65">
          <w:pPr>
            <w:spacing w:after="0" w:line="240" w:lineRule="auto"/>
            <w:jc w:val="center"/>
            <w:rPr>
              <w:rFonts w:ascii="Arial" w:eastAsia="Times New Roman" w:hAnsi="Arial" w:cs="Arial"/>
              <w:b/>
              <w:sz w:val="20"/>
              <w:szCs w:val="18"/>
              <w:lang w:eastAsia="es-ES"/>
            </w:rPr>
          </w:pPr>
          <w:r>
            <w:rPr>
              <w:rFonts w:ascii="Arial" w:eastAsia="Times New Roman" w:hAnsi="Arial" w:cs="Arial"/>
              <w:b/>
              <w:sz w:val="20"/>
              <w:szCs w:val="18"/>
              <w:lang w:eastAsia="es-ES"/>
            </w:rPr>
            <w:t xml:space="preserve">                          </w:t>
          </w:r>
        </w:p>
        <w:p w:rsidR="00AC6F65" w:rsidRDefault="00AC6F65">
          <w:pPr>
            <w:spacing w:after="0" w:line="240" w:lineRule="auto"/>
            <w:jc w:val="center"/>
            <w:rPr>
              <w:rFonts w:ascii="Arial" w:eastAsia="Times New Roman" w:hAnsi="Arial" w:cs="Arial"/>
              <w:b/>
              <w:sz w:val="20"/>
              <w:szCs w:val="18"/>
              <w:lang w:eastAsia="es-ES"/>
            </w:rPr>
          </w:pPr>
        </w:p>
      </w:tc>
    </w:tr>
  </w:tbl>
  <w:p w:rsidR="00AC6F65" w:rsidRPr="000D2B6F" w:rsidRDefault="00AC6F65" w:rsidP="00B33AF9">
    <w:pPr>
      <w:pStyle w:val="Encabezado"/>
      <w:rPr>
        <w:rFonts w:ascii="Tahoma" w:hAnsi="Tahoma" w:cs="Tahoma"/>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75AC6"/>
    <w:multiLevelType w:val="hybridMultilevel"/>
    <w:tmpl w:val="47C81B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07327"/>
    <w:multiLevelType w:val="hybridMultilevel"/>
    <w:tmpl w:val="EA847C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B36A64"/>
    <w:multiLevelType w:val="hybridMultilevel"/>
    <w:tmpl w:val="BCD23B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E97885"/>
    <w:multiLevelType w:val="hybridMultilevel"/>
    <w:tmpl w:val="B8507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C00CC"/>
    <w:multiLevelType w:val="hybridMultilevel"/>
    <w:tmpl w:val="5F303F92"/>
    <w:lvl w:ilvl="0" w:tplc="2C621510">
      <w:start w:val="1"/>
      <w:numFmt w:val="bullet"/>
      <w:lvlText w:val=""/>
      <w:lvlJc w:val="left"/>
      <w:pPr>
        <w:tabs>
          <w:tab w:val="num" w:pos="720"/>
        </w:tabs>
        <w:ind w:left="720" w:hanging="360"/>
      </w:pPr>
      <w:rPr>
        <w:rFonts w:ascii="Wingdings" w:hAnsi="Wingdings" w:hint="default"/>
      </w:rPr>
    </w:lvl>
    <w:lvl w:ilvl="1" w:tplc="8180933E" w:tentative="1">
      <w:start w:val="1"/>
      <w:numFmt w:val="bullet"/>
      <w:lvlText w:val=""/>
      <w:lvlJc w:val="left"/>
      <w:pPr>
        <w:tabs>
          <w:tab w:val="num" w:pos="1440"/>
        </w:tabs>
        <w:ind w:left="1440" w:hanging="360"/>
      </w:pPr>
      <w:rPr>
        <w:rFonts w:ascii="Wingdings" w:hAnsi="Wingdings" w:hint="default"/>
      </w:rPr>
    </w:lvl>
    <w:lvl w:ilvl="2" w:tplc="26FCEBFE" w:tentative="1">
      <w:start w:val="1"/>
      <w:numFmt w:val="bullet"/>
      <w:lvlText w:val=""/>
      <w:lvlJc w:val="left"/>
      <w:pPr>
        <w:tabs>
          <w:tab w:val="num" w:pos="2160"/>
        </w:tabs>
        <w:ind w:left="2160" w:hanging="360"/>
      </w:pPr>
      <w:rPr>
        <w:rFonts w:ascii="Wingdings" w:hAnsi="Wingdings" w:hint="default"/>
      </w:rPr>
    </w:lvl>
    <w:lvl w:ilvl="3" w:tplc="0CCE93E8" w:tentative="1">
      <w:start w:val="1"/>
      <w:numFmt w:val="bullet"/>
      <w:lvlText w:val=""/>
      <w:lvlJc w:val="left"/>
      <w:pPr>
        <w:tabs>
          <w:tab w:val="num" w:pos="2880"/>
        </w:tabs>
        <w:ind w:left="2880" w:hanging="360"/>
      </w:pPr>
      <w:rPr>
        <w:rFonts w:ascii="Wingdings" w:hAnsi="Wingdings" w:hint="default"/>
      </w:rPr>
    </w:lvl>
    <w:lvl w:ilvl="4" w:tplc="D46E26D0" w:tentative="1">
      <w:start w:val="1"/>
      <w:numFmt w:val="bullet"/>
      <w:lvlText w:val=""/>
      <w:lvlJc w:val="left"/>
      <w:pPr>
        <w:tabs>
          <w:tab w:val="num" w:pos="3600"/>
        </w:tabs>
        <w:ind w:left="3600" w:hanging="360"/>
      </w:pPr>
      <w:rPr>
        <w:rFonts w:ascii="Wingdings" w:hAnsi="Wingdings" w:hint="default"/>
      </w:rPr>
    </w:lvl>
    <w:lvl w:ilvl="5" w:tplc="64F0AF50" w:tentative="1">
      <w:start w:val="1"/>
      <w:numFmt w:val="bullet"/>
      <w:lvlText w:val=""/>
      <w:lvlJc w:val="left"/>
      <w:pPr>
        <w:tabs>
          <w:tab w:val="num" w:pos="4320"/>
        </w:tabs>
        <w:ind w:left="4320" w:hanging="360"/>
      </w:pPr>
      <w:rPr>
        <w:rFonts w:ascii="Wingdings" w:hAnsi="Wingdings" w:hint="default"/>
      </w:rPr>
    </w:lvl>
    <w:lvl w:ilvl="6" w:tplc="30D4AE3C" w:tentative="1">
      <w:start w:val="1"/>
      <w:numFmt w:val="bullet"/>
      <w:lvlText w:val=""/>
      <w:lvlJc w:val="left"/>
      <w:pPr>
        <w:tabs>
          <w:tab w:val="num" w:pos="5040"/>
        </w:tabs>
        <w:ind w:left="5040" w:hanging="360"/>
      </w:pPr>
      <w:rPr>
        <w:rFonts w:ascii="Wingdings" w:hAnsi="Wingdings" w:hint="default"/>
      </w:rPr>
    </w:lvl>
    <w:lvl w:ilvl="7" w:tplc="C704A036" w:tentative="1">
      <w:start w:val="1"/>
      <w:numFmt w:val="bullet"/>
      <w:lvlText w:val=""/>
      <w:lvlJc w:val="left"/>
      <w:pPr>
        <w:tabs>
          <w:tab w:val="num" w:pos="5760"/>
        </w:tabs>
        <w:ind w:left="5760" w:hanging="360"/>
      </w:pPr>
      <w:rPr>
        <w:rFonts w:ascii="Wingdings" w:hAnsi="Wingdings" w:hint="default"/>
      </w:rPr>
    </w:lvl>
    <w:lvl w:ilvl="8" w:tplc="D4BEFD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FF670C"/>
    <w:multiLevelType w:val="hybridMultilevel"/>
    <w:tmpl w:val="F5EE5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B48F4"/>
    <w:multiLevelType w:val="hybridMultilevel"/>
    <w:tmpl w:val="1FCEA398"/>
    <w:lvl w:ilvl="0" w:tplc="0C0A000F">
      <w:start w:val="1"/>
      <w:numFmt w:val="decimal"/>
      <w:lvlText w:val="%1."/>
      <w:lvlJc w:val="left"/>
      <w:pPr>
        <w:ind w:left="720" w:hanging="360"/>
      </w:pPr>
    </w:lvl>
    <w:lvl w:ilvl="1" w:tplc="A350CFFC">
      <w:numFmt w:val="bullet"/>
      <w:lvlText w:val=""/>
      <w:lvlJc w:val="left"/>
      <w:pPr>
        <w:ind w:left="1440" w:hanging="360"/>
      </w:pPr>
      <w:rPr>
        <w:rFonts w:ascii="Arial" w:eastAsiaTheme="minorHAnsi"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2460C1"/>
    <w:multiLevelType w:val="hybridMultilevel"/>
    <w:tmpl w:val="D3329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EC4C6C"/>
    <w:multiLevelType w:val="hybridMultilevel"/>
    <w:tmpl w:val="2DE0651C"/>
    <w:lvl w:ilvl="0" w:tplc="39AA9F92">
      <w:start w:val="1"/>
      <w:numFmt w:val="bullet"/>
      <w:lvlText w:val=""/>
      <w:lvlJc w:val="left"/>
      <w:pPr>
        <w:tabs>
          <w:tab w:val="num" w:pos="720"/>
        </w:tabs>
        <w:ind w:left="720" w:hanging="360"/>
      </w:pPr>
      <w:rPr>
        <w:rFonts w:ascii="Wingdings" w:hAnsi="Wingdings" w:hint="default"/>
      </w:rPr>
    </w:lvl>
    <w:lvl w:ilvl="1" w:tplc="0F1E2D16" w:tentative="1">
      <w:start w:val="1"/>
      <w:numFmt w:val="bullet"/>
      <w:lvlText w:val=""/>
      <w:lvlJc w:val="left"/>
      <w:pPr>
        <w:tabs>
          <w:tab w:val="num" w:pos="1440"/>
        </w:tabs>
        <w:ind w:left="1440" w:hanging="360"/>
      </w:pPr>
      <w:rPr>
        <w:rFonts w:ascii="Wingdings" w:hAnsi="Wingdings" w:hint="default"/>
      </w:rPr>
    </w:lvl>
    <w:lvl w:ilvl="2" w:tplc="0CE612D2" w:tentative="1">
      <w:start w:val="1"/>
      <w:numFmt w:val="bullet"/>
      <w:lvlText w:val=""/>
      <w:lvlJc w:val="left"/>
      <w:pPr>
        <w:tabs>
          <w:tab w:val="num" w:pos="2160"/>
        </w:tabs>
        <w:ind w:left="2160" w:hanging="360"/>
      </w:pPr>
      <w:rPr>
        <w:rFonts w:ascii="Wingdings" w:hAnsi="Wingdings" w:hint="default"/>
      </w:rPr>
    </w:lvl>
    <w:lvl w:ilvl="3" w:tplc="89D2CE90" w:tentative="1">
      <w:start w:val="1"/>
      <w:numFmt w:val="bullet"/>
      <w:lvlText w:val=""/>
      <w:lvlJc w:val="left"/>
      <w:pPr>
        <w:tabs>
          <w:tab w:val="num" w:pos="2880"/>
        </w:tabs>
        <w:ind w:left="2880" w:hanging="360"/>
      </w:pPr>
      <w:rPr>
        <w:rFonts w:ascii="Wingdings" w:hAnsi="Wingdings" w:hint="default"/>
      </w:rPr>
    </w:lvl>
    <w:lvl w:ilvl="4" w:tplc="F7B0A060" w:tentative="1">
      <w:start w:val="1"/>
      <w:numFmt w:val="bullet"/>
      <w:lvlText w:val=""/>
      <w:lvlJc w:val="left"/>
      <w:pPr>
        <w:tabs>
          <w:tab w:val="num" w:pos="3600"/>
        </w:tabs>
        <w:ind w:left="3600" w:hanging="360"/>
      </w:pPr>
      <w:rPr>
        <w:rFonts w:ascii="Wingdings" w:hAnsi="Wingdings" w:hint="default"/>
      </w:rPr>
    </w:lvl>
    <w:lvl w:ilvl="5" w:tplc="0E16CF06" w:tentative="1">
      <w:start w:val="1"/>
      <w:numFmt w:val="bullet"/>
      <w:lvlText w:val=""/>
      <w:lvlJc w:val="left"/>
      <w:pPr>
        <w:tabs>
          <w:tab w:val="num" w:pos="4320"/>
        </w:tabs>
        <w:ind w:left="4320" w:hanging="360"/>
      </w:pPr>
      <w:rPr>
        <w:rFonts w:ascii="Wingdings" w:hAnsi="Wingdings" w:hint="default"/>
      </w:rPr>
    </w:lvl>
    <w:lvl w:ilvl="6" w:tplc="B976838A" w:tentative="1">
      <w:start w:val="1"/>
      <w:numFmt w:val="bullet"/>
      <w:lvlText w:val=""/>
      <w:lvlJc w:val="left"/>
      <w:pPr>
        <w:tabs>
          <w:tab w:val="num" w:pos="5040"/>
        </w:tabs>
        <w:ind w:left="5040" w:hanging="360"/>
      </w:pPr>
      <w:rPr>
        <w:rFonts w:ascii="Wingdings" w:hAnsi="Wingdings" w:hint="default"/>
      </w:rPr>
    </w:lvl>
    <w:lvl w:ilvl="7" w:tplc="C6D8C88C" w:tentative="1">
      <w:start w:val="1"/>
      <w:numFmt w:val="bullet"/>
      <w:lvlText w:val=""/>
      <w:lvlJc w:val="left"/>
      <w:pPr>
        <w:tabs>
          <w:tab w:val="num" w:pos="5760"/>
        </w:tabs>
        <w:ind w:left="5760" w:hanging="360"/>
      </w:pPr>
      <w:rPr>
        <w:rFonts w:ascii="Wingdings" w:hAnsi="Wingdings" w:hint="default"/>
      </w:rPr>
    </w:lvl>
    <w:lvl w:ilvl="8" w:tplc="40FC6C1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A53CF6"/>
    <w:multiLevelType w:val="multilevel"/>
    <w:tmpl w:val="B722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430FC"/>
    <w:multiLevelType w:val="multilevel"/>
    <w:tmpl w:val="CE32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11892"/>
    <w:multiLevelType w:val="hybridMultilevel"/>
    <w:tmpl w:val="B4FEF3E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429D4700"/>
    <w:multiLevelType w:val="hybridMultilevel"/>
    <w:tmpl w:val="2BCA6180"/>
    <w:lvl w:ilvl="0" w:tplc="E69CAC04">
      <w:start w:val="1"/>
      <w:numFmt w:val="bullet"/>
      <w:lvlText w:val="•"/>
      <w:lvlJc w:val="left"/>
      <w:pPr>
        <w:tabs>
          <w:tab w:val="num" w:pos="720"/>
        </w:tabs>
        <w:ind w:left="720" w:hanging="360"/>
      </w:pPr>
      <w:rPr>
        <w:rFonts w:ascii="Arial" w:hAnsi="Arial" w:hint="default"/>
      </w:rPr>
    </w:lvl>
    <w:lvl w:ilvl="1" w:tplc="BD0033F6">
      <w:start w:val="1"/>
      <w:numFmt w:val="bullet"/>
      <w:lvlText w:val="•"/>
      <w:lvlJc w:val="left"/>
      <w:pPr>
        <w:tabs>
          <w:tab w:val="num" w:pos="1440"/>
        </w:tabs>
        <w:ind w:left="1440" w:hanging="360"/>
      </w:pPr>
      <w:rPr>
        <w:rFonts w:ascii="Arial" w:hAnsi="Arial" w:hint="default"/>
      </w:rPr>
    </w:lvl>
    <w:lvl w:ilvl="2" w:tplc="D5FCC51C" w:tentative="1">
      <w:start w:val="1"/>
      <w:numFmt w:val="bullet"/>
      <w:lvlText w:val="•"/>
      <w:lvlJc w:val="left"/>
      <w:pPr>
        <w:tabs>
          <w:tab w:val="num" w:pos="2160"/>
        </w:tabs>
        <w:ind w:left="2160" w:hanging="360"/>
      </w:pPr>
      <w:rPr>
        <w:rFonts w:ascii="Arial" w:hAnsi="Arial" w:hint="default"/>
      </w:rPr>
    </w:lvl>
    <w:lvl w:ilvl="3" w:tplc="72E8CCFA" w:tentative="1">
      <w:start w:val="1"/>
      <w:numFmt w:val="bullet"/>
      <w:lvlText w:val="•"/>
      <w:lvlJc w:val="left"/>
      <w:pPr>
        <w:tabs>
          <w:tab w:val="num" w:pos="2880"/>
        </w:tabs>
        <w:ind w:left="2880" w:hanging="360"/>
      </w:pPr>
      <w:rPr>
        <w:rFonts w:ascii="Arial" w:hAnsi="Arial" w:hint="default"/>
      </w:rPr>
    </w:lvl>
    <w:lvl w:ilvl="4" w:tplc="14C8A514" w:tentative="1">
      <w:start w:val="1"/>
      <w:numFmt w:val="bullet"/>
      <w:lvlText w:val="•"/>
      <w:lvlJc w:val="left"/>
      <w:pPr>
        <w:tabs>
          <w:tab w:val="num" w:pos="3600"/>
        </w:tabs>
        <w:ind w:left="3600" w:hanging="360"/>
      </w:pPr>
      <w:rPr>
        <w:rFonts w:ascii="Arial" w:hAnsi="Arial" w:hint="default"/>
      </w:rPr>
    </w:lvl>
    <w:lvl w:ilvl="5" w:tplc="9E86F5BE" w:tentative="1">
      <w:start w:val="1"/>
      <w:numFmt w:val="bullet"/>
      <w:lvlText w:val="•"/>
      <w:lvlJc w:val="left"/>
      <w:pPr>
        <w:tabs>
          <w:tab w:val="num" w:pos="4320"/>
        </w:tabs>
        <w:ind w:left="4320" w:hanging="360"/>
      </w:pPr>
      <w:rPr>
        <w:rFonts w:ascii="Arial" w:hAnsi="Arial" w:hint="default"/>
      </w:rPr>
    </w:lvl>
    <w:lvl w:ilvl="6" w:tplc="2378118C" w:tentative="1">
      <w:start w:val="1"/>
      <w:numFmt w:val="bullet"/>
      <w:lvlText w:val="•"/>
      <w:lvlJc w:val="left"/>
      <w:pPr>
        <w:tabs>
          <w:tab w:val="num" w:pos="5040"/>
        </w:tabs>
        <w:ind w:left="5040" w:hanging="360"/>
      </w:pPr>
      <w:rPr>
        <w:rFonts w:ascii="Arial" w:hAnsi="Arial" w:hint="default"/>
      </w:rPr>
    </w:lvl>
    <w:lvl w:ilvl="7" w:tplc="65944B7C" w:tentative="1">
      <w:start w:val="1"/>
      <w:numFmt w:val="bullet"/>
      <w:lvlText w:val="•"/>
      <w:lvlJc w:val="left"/>
      <w:pPr>
        <w:tabs>
          <w:tab w:val="num" w:pos="5760"/>
        </w:tabs>
        <w:ind w:left="5760" w:hanging="360"/>
      </w:pPr>
      <w:rPr>
        <w:rFonts w:ascii="Arial" w:hAnsi="Arial" w:hint="default"/>
      </w:rPr>
    </w:lvl>
    <w:lvl w:ilvl="8" w:tplc="3D1227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AA61C8"/>
    <w:multiLevelType w:val="hybridMultilevel"/>
    <w:tmpl w:val="CFF2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E22B1C"/>
    <w:multiLevelType w:val="hybridMultilevel"/>
    <w:tmpl w:val="19D0C9EA"/>
    <w:lvl w:ilvl="0" w:tplc="B2B2C44E">
      <w:start w:val="1"/>
      <w:numFmt w:val="bullet"/>
      <w:lvlText w:val="•"/>
      <w:lvlJc w:val="left"/>
      <w:pPr>
        <w:tabs>
          <w:tab w:val="num" w:pos="720"/>
        </w:tabs>
        <w:ind w:left="720" w:hanging="360"/>
      </w:pPr>
      <w:rPr>
        <w:rFonts w:ascii="Arial" w:hAnsi="Arial" w:hint="default"/>
      </w:rPr>
    </w:lvl>
    <w:lvl w:ilvl="1" w:tplc="6C708AC2">
      <w:start w:val="745"/>
      <w:numFmt w:val="bullet"/>
      <w:lvlText w:val="•"/>
      <w:lvlJc w:val="left"/>
      <w:pPr>
        <w:tabs>
          <w:tab w:val="num" w:pos="1440"/>
        </w:tabs>
        <w:ind w:left="1440" w:hanging="360"/>
      </w:pPr>
      <w:rPr>
        <w:rFonts w:ascii="Arial" w:hAnsi="Arial" w:hint="default"/>
      </w:rPr>
    </w:lvl>
    <w:lvl w:ilvl="2" w:tplc="CBC601F2" w:tentative="1">
      <w:start w:val="1"/>
      <w:numFmt w:val="bullet"/>
      <w:lvlText w:val="•"/>
      <w:lvlJc w:val="left"/>
      <w:pPr>
        <w:tabs>
          <w:tab w:val="num" w:pos="2160"/>
        </w:tabs>
        <w:ind w:left="2160" w:hanging="360"/>
      </w:pPr>
      <w:rPr>
        <w:rFonts w:ascii="Arial" w:hAnsi="Arial" w:hint="default"/>
      </w:rPr>
    </w:lvl>
    <w:lvl w:ilvl="3" w:tplc="032040E6" w:tentative="1">
      <w:start w:val="1"/>
      <w:numFmt w:val="bullet"/>
      <w:lvlText w:val="•"/>
      <w:lvlJc w:val="left"/>
      <w:pPr>
        <w:tabs>
          <w:tab w:val="num" w:pos="2880"/>
        </w:tabs>
        <w:ind w:left="2880" w:hanging="360"/>
      </w:pPr>
      <w:rPr>
        <w:rFonts w:ascii="Arial" w:hAnsi="Arial" w:hint="default"/>
      </w:rPr>
    </w:lvl>
    <w:lvl w:ilvl="4" w:tplc="2664486E" w:tentative="1">
      <w:start w:val="1"/>
      <w:numFmt w:val="bullet"/>
      <w:lvlText w:val="•"/>
      <w:lvlJc w:val="left"/>
      <w:pPr>
        <w:tabs>
          <w:tab w:val="num" w:pos="3600"/>
        </w:tabs>
        <w:ind w:left="3600" w:hanging="360"/>
      </w:pPr>
      <w:rPr>
        <w:rFonts w:ascii="Arial" w:hAnsi="Arial" w:hint="default"/>
      </w:rPr>
    </w:lvl>
    <w:lvl w:ilvl="5" w:tplc="16807912" w:tentative="1">
      <w:start w:val="1"/>
      <w:numFmt w:val="bullet"/>
      <w:lvlText w:val="•"/>
      <w:lvlJc w:val="left"/>
      <w:pPr>
        <w:tabs>
          <w:tab w:val="num" w:pos="4320"/>
        </w:tabs>
        <w:ind w:left="4320" w:hanging="360"/>
      </w:pPr>
      <w:rPr>
        <w:rFonts w:ascii="Arial" w:hAnsi="Arial" w:hint="default"/>
      </w:rPr>
    </w:lvl>
    <w:lvl w:ilvl="6" w:tplc="29FADE4A" w:tentative="1">
      <w:start w:val="1"/>
      <w:numFmt w:val="bullet"/>
      <w:lvlText w:val="•"/>
      <w:lvlJc w:val="left"/>
      <w:pPr>
        <w:tabs>
          <w:tab w:val="num" w:pos="5040"/>
        </w:tabs>
        <w:ind w:left="5040" w:hanging="360"/>
      </w:pPr>
      <w:rPr>
        <w:rFonts w:ascii="Arial" w:hAnsi="Arial" w:hint="default"/>
      </w:rPr>
    </w:lvl>
    <w:lvl w:ilvl="7" w:tplc="7034F93C" w:tentative="1">
      <w:start w:val="1"/>
      <w:numFmt w:val="bullet"/>
      <w:lvlText w:val="•"/>
      <w:lvlJc w:val="left"/>
      <w:pPr>
        <w:tabs>
          <w:tab w:val="num" w:pos="5760"/>
        </w:tabs>
        <w:ind w:left="5760" w:hanging="360"/>
      </w:pPr>
      <w:rPr>
        <w:rFonts w:ascii="Arial" w:hAnsi="Arial" w:hint="default"/>
      </w:rPr>
    </w:lvl>
    <w:lvl w:ilvl="8" w:tplc="FE06F5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C5F6F4F"/>
    <w:multiLevelType w:val="hybridMultilevel"/>
    <w:tmpl w:val="DAE2A4FC"/>
    <w:lvl w:ilvl="0" w:tplc="CA14E26E">
      <w:start w:val="1"/>
      <w:numFmt w:val="bullet"/>
      <w:lvlText w:val=""/>
      <w:lvlJc w:val="left"/>
      <w:pPr>
        <w:tabs>
          <w:tab w:val="num" w:pos="720"/>
        </w:tabs>
        <w:ind w:left="720" w:hanging="360"/>
      </w:pPr>
      <w:rPr>
        <w:rFonts w:ascii="Wingdings" w:hAnsi="Wingdings" w:hint="default"/>
      </w:rPr>
    </w:lvl>
    <w:lvl w:ilvl="1" w:tplc="33AA609C" w:tentative="1">
      <w:start w:val="1"/>
      <w:numFmt w:val="bullet"/>
      <w:lvlText w:val=""/>
      <w:lvlJc w:val="left"/>
      <w:pPr>
        <w:tabs>
          <w:tab w:val="num" w:pos="1440"/>
        </w:tabs>
        <w:ind w:left="1440" w:hanging="360"/>
      </w:pPr>
      <w:rPr>
        <w:rFonts w:ascii="Wingdings" w:hAnsi="Wingdings" w:hint="default"/>
      </w:rPr>
    </w:lvl>
    <w:lvl w:ilvl="2" w:tplc="C37C0EF2" w:tentative="1">
      <w:start w:val="1"/>
      <w:numFmt w:val="bullet"/>
      <w:lvlText w:val=""/>
      <w:lvlJc w:val="left"/>
      <w:pPr>
        <w:tabs>
          <w:tab w:val="num" w:pos="2160"/>
        </w:tabs>
        <w:ind w:left="2160" w:hanging="360"/>
      </w:pPr>
      <w:rPr>
        <w:rFonts w:ascii="Wingdings" w:hAnsi="Wingdings" w:hint="default"/>
      </w:rPr>
    </w:lvl>
    <w:lvl w:ilvl="3" w:tplc="B5C866DA" w:tentative="1">
      <w:start w:val="1"/>
      <w:numFmt w:val="bullet"/>
      <w:lvlText w:val=""/>
      <w:lvlJc w:val="left"/>
      <w:pPr>
        <w:tabs>
          <w:tab w:val="num" w:pos="2880"/>
        </w:tabs>
        <w:ind w:left="2880" w:hanging="360"/>
      </w:pPr>
      <w:rPr>
        <w:rFonts w:ascii="Wingdings" w:hAnsi="Wingdings" w:hint="default"/>
      </w:rPr>
    </w:lvl>
    <w:lvl w:ilvl="4" w:tplc="437C408E" w:tentative="1">
      <w:start w:val="1"/>
      <w:numFmt w:val="bullet"/>
      <w:lvlText w:val=""/>
      <w:lvlJc w:val="left"/>
      <w:pPr>
        <w:tabs>
          <w:tab w:val="num" w:pos="3600"/>
        </w:tabs>
        <w:ind w:left="3600" w:hanging="360"/>
      </w:pPr>
      <w:rPr>
        <w:rFonts w:ascii="Wingdings" w:hAnsi="Wingdings" w:hint="default"/>
      </w:rPr>
    </w:lvl>
    <w:lvl w:ilvl="5" w:tplc="08BC8BAA" w:tentative="1">
      <w:start w:val="1"/>
      <w:numFmt w:val="bullet"/>
      <w:lvlText w:val=""/>
      <w:lvlJc w:val="left"/>
      <w:pPr>
        <w:tabs>
          <w:tab w:val="num" w:pos="4320"/>
        </w:tabs>
        <w:ind w:left="4320" w:hanging="360"/>
      </w:pPr>
      <w:rPr>
        <w:rFonts w:ascii="Wingdings" w:hAnsi="Wingdings" w:hint="default"/>
      </w:rPr>
    </w:lvl>
    <w:lvl w:ilvl="6" w:tplc="9714878A" w:tentative="1">
      <w:start w:val="1"/>
      <w:numFmt w:val="bullet"/>
      <w:lvlText w:val=""/>
      <w:lvlJc w:val="left"/>
      <w:pPr>
        <w:tabs>
          <w:tab w:val="num" w:pos="5040"/>
        </w:tabs>
        <w:ind w:left="5040" w:hanging="360"/>
      </w:pPr>
      <w:rPr>
        <w:rFonts w:ascii="Wingdings" w:hAnsi="Wingdings" w:hint="default"/>
      </w:rPr>
    </w:lvl>
    <w:lvl w:ilvl="7" w:tplc="3E36FA5A" w:tentative="1">
      <w:start w:val="1"/>
      <w:numFmt w:val="bullet"/>
      <w:lvlText w:val=""/>
      <w:lvlJc w:val="left"/>
      <w:pPr>
        <w:tabs>
          <w:tab w:val="num" w:pos="5760"/>
        </w:tabs>
        <w:ind w:left="5760" w:hanging="360"/>
      </w:pPr>
      <w:rPr>
        <w:rFonts w:ascii="Wingdings" w:hAnsi="Wingdings" w:hint="default"/>
      </w:rPr>
    </w:lvl>
    <w:lvl w:ilvl="8" w:tplc="E726279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B93159"/>
    <w:multiLevelType w:val="hybridMultilevel"/>
    <w:tmpl w:val="E012C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8E854C3"/>
    <w:multiLevelType w:val="hybridMultilevel"/>
    <w:tmpl w:val="0D920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857465"/>
    <w:multiLevelType w:val="hybridMultilevel"/>
    <w:tmpl w:val="3800B218"/>
    <w:lvl w:ilvl="0" w:tplc="0C0A0001">
      <w:start w:val="1"/>
      <w:numFmt w:val="bullet"/>
      <w:lvlText w:val=""/>
      <w:lvlJc w:val="left"/>
      <w:pPr>
        <w:tabs>
          <w:tab w:val="num" w:pos="720"/>
        </w:tabs>
        <w:ind w:left="720" w:hanging="360"/>
      </w:pPr>
      <w:rPr>
        <w:rFonts w:ascii="Symbol" w:hAnsi="Symbol" w:hint="default"/>
      </w:rPr>
    </w:lvl>
    <w:lvl w:ilvl="1" w:tplc="33AA609C" w:tentative="1">
      <w:start w:val="1"/>
      <w:numFmt w:val="bullet"/>
      <w:lvlText w:val=""/>
      <w:lvlJc w:val="left"/>
      <w:pPr>
        <w:tabs>
          <w:tab w:val="num" w:pos="1440"/>
        </w:tabs>
        <w:ind w:left="1440" w:hanging="360"/>
      </w:pPr>
      <w:rPr>
        <w:rFonts w:ascii="Wingdings" w:hAnsi="Wingdings" w:hint="default"/>
      </w:rPr>
    </w:lvl>
    <w:lvl w:ilvl="2" w:tplc="C37C0EF2" w:tentative="1">
      <w:start w:val="1"/>
      <w:numFmt w:val="bullet"/>
      <w:lvlText w:val=""/>
      <w:lvlJc w:val="left"/>
      <w:pPr>
        <w:tabs>
          <w:tab w:val="num" w:pos="2160"/>
        </w:tabs>
        <w:ind w:left="2160" w:hanging="360"/>
      </w:pPr>
      <w:rPr>
        <w:rFonts w:ascii="Wingdings" w:hAnsi="Wingdings" w:hint="default"/>
      </w:rPr>
    </w:lvl>
    <w:lvl w:ilvl="3" w:tplc="B5C866DA" w:tentative="1">
      <w:start w:val="1"/>
      <w:numFmt w:val="bullet"/>
      <w:lvlText w:val=""/>
      <w:lvlJc w:val="left"/>
      <w:pPr>
        <w:tabs>
          <w:tab w:val="num" w:pos="2880"/>
        </w:tabs>
        <w:ind w:left="2880" w:hanging="360"/>
      </w:pPr>
      <w:rPr>
        <w:rFonts w:ascii="Wingdings" w:hAnsi="Wingdings" w:hint="default"/>
      </w:rPr>
    </w:lvl>
    <w:lvl w:ilvl="4" w:tplc="437C408E" w:tentative="1">
      <w:start w:val="1"/>
      <w:numFmt w:val="bullet"/>
      <w:lvlText w:val=""/>
      <w:lvlJc w:val="left"/>
      <w:pPr>
        <w:tabs>
          <w:tab w:val="num" w:pos="3600"/>
        </w:tabs>
        <w:ind w:left="3600" w:hanging="360"/>
      </w:pPr>
      <w:rPr>
        <w:rFonts w:ascii="Wingdings" w:hAnsi="Wingdings" w:hint="default"/>
      </w:rPr>
    </w:lvl>
    <w:lvl w:ilvl="5" w:tplc="08BC8BAA" w:tentative="1">
      <w:start w:val="1"/>
      <w:numFmt w:val="bullet"/>
      <w:lvlText w:val=""/>
      <w:lvlJc w:val="left"/>
      <w:pPr>
        <w:tabs>
          <w:tab w:val="num" w:pos="4320"/>
        </w:tabs>
        <w:ind w:left="4320" w:hanging="360"/>
      </w:pPr>
      <w:rPr>
        <w:rFonts w:ascii="Wingdings" w:hAnsi="Wingdings" w:hint="default"/>
      </w:rPr>
    </w:lvl>
    <w:lvl w:ilvl="6" w:tplc="9714878A" w:tentative="1">
      <w:start w:val="1"/>
      <w:numFmt w:val="bullet"/>
      <w:lvlText w:val=""/>
      <w:lvlJc w:val="left"/>
      <w:pPr>
        <w:tabs>
          <w:tab w:val="num" w:pos="5040"/>
        </w:tabs>
        <w:ind w:left="5040" w:hanging="360"/>
      </w:pPr>
      <w:rPr>
        <w:rFonts w:ascii="Wingdings" w:hAnsi="Wingdings" w:hint="default"/>
      </w:rPr>
    </w:lvl>
    <w:lvl w:ilvl="7" w:tplc="3E36FA5A" w:tentative="1">
      <w:start w:val="1"/>
      <w:numFmt w:val="bullet"/>
      <w:lvlText w:val=""/>
      <w:lvlJc w:val="left"/>
      <w:pPr>
        <w:tabs>
          <w:tab w:val="num" w:pos="5760"/>
        </w:tabs>
        <w:ind w:left="5760" w:hanging="360"/>
      </w:pPr>
      <w:rPr>
        <w:rFonts w:ascii="Wingdings" w:hAnsi="Wingdings" w:hint="default"/>
      </w:rPr>
    </w:lvl>
    <w:lvl w:ilvl="8" w:tplc="E726279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142868"/>
    <w:multiLevelType w:val="hybridMultilevel"/>
    <w:tmpl w:val="AD9CD272"/>
    <w:lvl w:ilvl="0" w:tplc="E872F758">
      <w:start w:val="1"/>
      <w:numFmt w:val="bullet"/>
      <w:lvlText w:val="•"/>
      <w:lvlJc w:val="left"/>
      <w:pPr>
        <w:tabs>
          <w:tab w:val="num" w:pos="720"/>
        </w:tabs>
        <w:ind w:left="720" w:hanging="360"/>
      </w:pPr>
      <w:rPr>
        <w:rFonts w:ascii="Arial" w:hAnsi="Arial" w:hint="default"/>
      </w:rPr>
    </w:lvl>
    <w:lvl w:ilvl="1" w:tplc="B4E2D000" w:tentative="1">
      <w:start w:val="1"/>
      <w:numFmt w:val="bullet"/>
      <w:lvlText w:val="•"/>
      <w:lvlJc w:val="left"/>
      <w:pPr>
        <w:tabs>
          <w:tab w:val="num" w:pos="1440"/>
        </w:tabs>
        <w:ind w:left="1440" w:hanging="360"/>
      </w:pPr>
      <w:rPr>
        <w:rFonts w:ascii="Arial" w:hAnsi="Arial" w:hint="default"/>
      </w:rPr>
    </w:lvl>
    <w:lvl w:ilvl="2" w:tplc="3D86959C" w:tentative="1">
      <w:start w:val="1"/>
      <w:numFmt w:val="bullet"/>
      <w:lvlText w:val="•"/>
      <w:lvlJc w:val="left"/>
      <w:pPr>
        <w:tabs>
          <w:tab w:val="num" w:pos="2160"/>
        </w:tabs>
        <w:ind w:left="2160" w:hanging="360"/>
      </w:pPr>
      <w:rPr>
        <w:rFonts w:ascii="Arial" w:hAnsi="Arial" w:hint="default"/>
      </w:rPr>
    </w:lvl>
    <w:lvl w:ilvl="3" w:tplc="10F29A58" w:tentative="1">
      <w:start w:val="1"/>
      <w:numFmt w:val="bullet"/>
      <w:lvlText w:val="•"/>
      <w:lvlJc w:val="left"/>
      <w:pPr>
        <w:tabs>
          <w:tab w:val="num" w:pos="2880"/>
        </w:tabs>
        <w:ind w:left="2880" w:hanging="360"/>
      </w:pPr>
      <w:rPr>
        <w:rFonts w:ascii="Arial" w:hAnsi="Arial" w:hint="default"/>
      </w:rPr>
    </w:lvl>
    <w:lvl w:ilvl="4" w:tplc="9EAA698C" w:tentative="1">
      <w:start w:val="1"/>
      <w:numFmt w:val="bullet"/>
      <w:lvlText w:val="•"/>
      <w:lvlJc w:val="left"/>
      <w:pPr>
        <w:tabs>
          <w:tab w:val="num" w:pos="3600"/>
        </w:tabs>
        <w:ind w:left="3600" w:hanging="360"/>
      </w:pPr>
      <w:rPr>
        <w:rFonts w:ascii="Arial" w:hAnsi="Arial" w:hint="default"/>
      </w:rPr>
    </w:lvl>
    <w:lvl w:ilvl="5" w:tplc="A38E282E" w:tentative="1">
      <w:start w:val="1"/>
      <w:numFmt w:val="bullet"/>
      <w:lvlText w:val="•"/>
      <w:lvlJc w:val="left"/>
      <w:pPr>
        <w:tabs>
          <w:tab w:val="num" w:pos="4320"/>
        </w:tabs>
        <w:ind w:left="4320" w:hanging="360"/>
      </w:pPr>
      <w:rPr>
        <w:rFonts w:ascii="Arial" w:hAnsi="Arial" w:hint="default"/>
      </w:rPr>
    </w:lvl>
    <w:lvl w:ilvl="6" w:tplc="CD54BA0A" w:tentative="1">
      <w:start w:val="1"/>
      <w:numFmt w:val="bullet"/>
      <w:lvlText w:val="•"/>
      <w:lvlJc w:val="left"/>
      <w:pPr>
        <w:tabs>
          <w:tab w:val="num" w:pos="5040"/>
        </w:tabs>
        <w:ind w:left="5040" w:hanging="360"/>
      </w:pPr>
      <w:rPr>
        <w:rFonts w:ascii="Arial" w:hAnsi="Arial" w:hint="default"/>
      </w:rPr>
    </w:lvl>
    <w:lvl w:ilvl="7" w:tplc="94A048AE" w:tentative="1">
      <w:start w:val="1"/>
      <w:numFmt w:val="bullet"/>
      <w:lvlText w:val="•"/>
      <w:lvlJc w:val="left"/>
      <w:pPr>
        <w:tabs>
          <w:tab w:val="num" w:pos="5760"/>
        </w:tabs>
        <w:ind w:left="5760" w:hanging="360"/>
      </w:pPr>
      <w:rPr>
        <w:rFonts w:ascii="Arial" w:hAnsi="Arial" w:hint="default"/>
      </w:rPr>
    </w:lvl>
    <w:lvl w:ilvl="8" w:tplc="C51683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AA27D8F"/>
    <w:multiLevelType w:val="hybridMultilevel"/>
    <w:tmpl w:val="73FAB788"/>
    <w:lvl w:ilvl="0" w:tplc="4A16B868">
      <w:start w:val="1"/>
      <w:numFmt w:val="bullet"/>
      <w:lvlText w:val=""/>
      <w:lvlJc w:val="left"/>
      <w:pPr>
        <w:tabs>
          <w:tab w:val="num" w:pos="720"/>
        </w:tabs>
        <w:ind w:left="720" w:hanging="360"/>
      </w:pPr>
      <w:rPr>
        <w:rFonts w:ascii="Wingdings" w:hAnsi="Wingdings" w:hint="default"/>
      </w:rPr>
    </w:lvl>
    <w:lvl w:ilvl="1" w:tplc="F912AABC" w:tentative="1">
      <w:start w:val="1"/>
      <w:numFmt w:val="bullet"/>
      <w:lvlText w:val=""/>
      <w:lvlJc w:val="left"/>
      <w:pPr>
        <w:tabs>
          <w:tab w:val="num" w:pos="1440"/>
        </w:tabs>
        <w:ind w:left="1440" w:hanging="360"/>
      </w:pPr>
      <w:rPr>
        <w:rFonts w:ascii="Wingdings" w:hAnsi="Wingdings" w:hint="default"/>
      </w:rPr>
    </w:lvl>
    <w:lvl w:ilvl="2" w:tplc="97841E3A" w:tentative="1">
      <w:start w:val="1"/>
      <w:numFmt w:val="bullet"/>
      <w:lvlText w:val=""/>
      <w:lvlJc w:val="left"/>
      <w:pPr>
        <w:tabs>
          <w:tab w:val="num" w:pos="2160"/>
        </w:tabs>
        <w:ind w:left="2160" w:hanging="360"/>
      </w:pPr>
      <w:rPr>
        <w:rFonts w:ascii="Wingdings" w:hAnsi="Wingdings" w:hint="default"/>
      </w:rPr>
    </w:lvl>
    <w:lvl w:ilvl="3" w:tplc="1B18EC40" w:tentative="1">
      <w:start w:val="1"/>
      <w:numFmt w:val="bullet"/>
      <w:lvlText w:val=""/>
      <w:lvlJc w:val="left"/>
      <w:pPr>
        <w:tabs>
          <w:tab w:val="num" w:pos="2880"/>
        </w:tabs>
        <w:ind w:left="2880" w:hanging="360"/>
      </w:pPr>
      <w:rPr>
        <w:rFonts w:ascii="Wingdings" w:hAnsi="Wingdings" w:hint="default"/>
      </w:rPr>
    </w:lvl>
    <w:lvl w:ilvl="4" w:tplc="D7B020F0" w:tentative="1">
      <w:start w:val="1"/>
      <w:numFmt w:val="bullet"/>
      <w:lvlText w:val=""/>
      <w:lvlJc w:val="left"/>
      <w:pPr>
        <w:tabs>
          <w:tab w:val="num" w:pos="3600"/>
        </w:tabs>
        <w:ind w:left="3600" w:hanging="360"/>
      </w:pPr>
      <w:rPr>
        <w:rFonts w:ascii="Wingdings" w:hAnsi="Wingdings" w:hint="default"/>
      </w:rPr>
    </w:lvl>
    <w:lvl w:ilvl="5" w:tplc="F6C6C632" w:tentative="1">
      <w:start w:val="1"/>
      <w:numFmt w:val="bullet"/>
      <w:lvlText w:val=""/>
      <w:lvlJc w:val="left"/>
      <w:pPr>
        <w:tabs>
          <w:tab w:val="num" w:pos="4320"/>
        </w:tabs>
        <w:ind w:left="4320" w:hanging="360"/>
      </w:pPr>
      <w:rPr>
        <w:rFonts w:ascii="Wingdings" w:hAnsi="Wingdings" w:hint="default"/>
      </w:rPr>
    </w:lvl>
    <w:lvl w:ilvl="6" w:tplc="19E85E5C" w:tentative="1">
      <w:start w:val="1"/>
      <w:numFmt w:val="bullet"/>
      <w:lvlText w:val=""/>
      <w:lvlJc w:val="left"/>
      <w:pPr>
        <w:tabs>
          <w:tab w:val="num" w:pos="5040"/>
        </w:tabs>
        <w:ind w:left="5040" w:hanging="360"/>
      </w:pPr>
      <w:rPr>
        <w:rFonts w:ascii="Wingdings" w:hAnsi="Wingdings" w:hint="default"/>
      </w:rPr>
    </w:lvl>
    <w:lvl w:ilvl="7" w:tplc="479472C4" w:tentative="1">
      <w:start w:val="1"/>
      <w:numFmt w:val="bullet"/>
      <w:lvlText w:val=""/>
      <w:lvlJc w:val="left"/>
      <w:pPr>
        <w:tabs>
          <w:tab w:val="num" w:pos="5760"/>
        </w:tabs>
        <w:ind w:left="5760" w:hanging="360"/>
      </w:pPr>
      <w:rPr>
        <w:rFonts w:ascii="Wingdings" w:hAnsi="Wingdings" w:hint="default"/>
      </w:rPr>
    </w:lvl>
    <w:lvl w:ilvl="8" w:tplc="36AE16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6F33DA"/>
    <w:multiLevelType w:val="hybridMultilevel"/>
    <w:tmpl w:val="F954B230"/>
    <w:lvl w:ilvl="0" w:tplc="5C36DB96">
      <w:start w:val="1"/>
      <w:numFmt w:val="bullet"/>
      <w:lvlText w:val=""/>
      <w:lvlJc w:val="left"/>
      <w:pPr>
        <w:tabs>
          <w:tab w:val="num" w:pos="720"/>
        </w:tabs>
        <w:ind w:left="720" w:hanging="360"/>
      </w:pPr>
      <w:rPr>
        <w:rFonts w:ascii="Wingdings" w:hAnsi="Wingdings" w:hint="default"/>
      </w:rPr>
    </w:lvl>
    <w:lvl w:ilvl="1" w:tplc="A260D8B2" w:tentative="1">
      <w:start w:val="1"/>
      <w:numFmt w:val="bullet"/>
      <w:lvlText w:val=""/>
      <w:lvlJc w:val="left"/>
      <w:pPr>
        <w:tabs>
          <w:tab w:val="num" w:pos="1440"/>
        </w:tabs>
        <w:ind w:left="1440" w:hanging="360"/>
      </w:pPr>
      <w:rPr>
        <w:rFonts w:ascii="Wingdings" w:hAnsi="Wingdings" w:hint="default"/>
      </w:rPr>
    </w:lvl>
    <w:lvl w:ilvl="2" w:tplc="AE64B6E0" w:tentative="1">
      <w:start w:val="1"/>
      <w:numFmt w:val="bullet"/>
      <w:lvlText w:val=""/>
      <w:lvlJc w:val="left"/>
      <w:pPr>
        <w:tabs>
          <w:tab w:val="num" w:pos="2160"/>
        </w:tabs>
        <w:ind w:left="2160" w:hanging="360"/>
      </w:pPr>
      <w:rPr>
        <w:rFonts w:ascii="Wingdings" w:hAnsi="Wingdings" w:hint="default"/>
      </w:rPr>
    </w:lvl>
    <w:lvl w:ilvl="3" w:tplc="3F2E1AA8" w:tentative="1">
      <w:start w:val="1"/>
      <w:numFmt w:val="bullet"/>
      <w:lvlText w:val=""/>
      <w:lvlJc w:val="left"/>
      <w:pPr>
        <w:tabs>
          <w:tab w:val="num" w:pos="2880"/>
        </w:tabs>
        <w:ind w:left="2880" w:hanging="360"/>
      </w:pPr>
      <w:rPr>
        <w:rFonts w:ascii="Wingdings" w:hAnsi="Wingdings" w:hint="default"/>
      </w:rPr>
    </w:lvl>
    <w:lvl w:ilvl="4" w:tplc="E54C20FA" w:tentative="1">
      <w:start w:val="1"/>
      <w:numFmt w:val="bullet"/>
      <w:lvlText w:val=""/>
      <w:lvlJc w:val="left"/>
      <w:pPr>
        <w:tabs>
          <w:tab w:val="num" w:pos="3600"/>
        </w:tabs>
        <w:ind w:left="3600" w:hanging="360"/>
      </w:pPr>
      <w:rPr>
        <w:rFonts w:ascii="Wingdings" w:hAnsi="Wingdings" w:hint="default"/>
      </w:rPr>
    </w:lvl>
    <w:lvl w:ilvl="5" w:tplc="706ECB78" w:tentative="1">
      <w:start w:val="1"/>
      <w:numFmt w:val="bullet"/>
      <w:lvlText w:val=""/>
      <w:lvlJc w:val="left"/>
      <w:pPr>
        <w:tabs>
          <w:tab w:val="num" w:pos="4320"/>
        </w:tabs>
        <w:ind w:left="4320" w:hanging="360"/>
      </w:pPr>
      <w:rPr>
        <w:rFonts w:ascii="Wingdings" w:hAnsi="Wingdings" w:hint="default"/>
      </w:rPr>
    </w:lvl>
    <w:lvl w:ilvl="6" w:tplc="448ACFB0" w:tentative="1">
      <w:start w:val="1"/>
      <w:numFmt w:val="bullet"/>
      <w:lvlText w:val=""/>
      <w:lvlJc w:val="left"/>
      <w:pPr>
        <w:tabs>
          <w:tab w:val="num" w:pos="5040"/>
        </w:tabs>
        <w:ind w:left="5040" w:hanging="360"/>
      </w:pPr>
      <w:rPr>
        <w:rFonts w:ascii="Wingdings" w:hAnsi="Wingdings" w:hint="default"/>
      </w:rPr>
    </w:lvl>
    <w:lvl w:ilvl="7" w:tplc="27AE8708" w:tentative="1">
      <w:start w:val="1"/>
      <w:numFmt w:val="bullet"/>
      <w:lvlText w:val=""/>
      <w:lvlJc w:val="left"/>
      <w:pPr>
        <w:tabs>
          <w:tab w:val="num" w:pos="5760"/>
        </w:tabs>
        <w:ind w:left="5760" w:hanging="360"/>
      </w:pPr>
      <w:rPr>
        <w:rFonts w:ascii="Wingdings" w:hAnsi="Wingdings" w:hint="default"/>
      </w:rPr>
    </w:lvl>
    <w:lvl w:ilvl="8" w:tplc="E5E2A09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AC23F8"/>
    <w:multiLevelType w:val="hybridMultilevel"/>
    <w:tmpl w:val="4F8C1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D841447"/>
    <w:multiLevelType w:val="hybridMultilevel"/>
    <w:tmpl w:val="29143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10"/>
  </w:num>
  <w:num w:numId="5">
    <w:abstractNumId w:val="19"/>
  </w:num>
  <w:num w:numId="6">
    <w:abstractNumId w:val="12"/>
  </w:num>
  <w:num w:numId="7">
    <w:abstractNumId w:val="14"/>
  </w:num>
  <w:num w:numId="8">
    <w:abstractNumId w:val="6"/>
  </w:num>
  <w:num w:numId="9">
    <w:abstractNumId w:val="22"/>
  </w:num>
  <w:num w:numId="10">
    <w:abstractNumId w:val="20"/>
  </w:num>
  <w:num w:numId="11">
    <w:abstractNumId w:val="4"/>
  </w:num>
  <w:num w:numId="12">
    <w:abstractNumId w:val="2"/>
  </w:num>
  <w:num w:numId="13">
    <w:abstractNumId w:val="21"/>
  </w:num>
  <w:num w:numId="14">
    <w:abstractNumId w:val="23"/>
  </w:num>
  <w:num w:numId="15">
    <w:abstractNumId w:val="15"/>
  </w:num>
  <w:num w:numId="16">
    <w:abstractNumId w:val="18"/>
  </w:num>
  <w:num w:numId="17">
    <w:abstractNumId w:val="8"/>
  </w:num>
  <w:num w:numId="18">
    <w:abstractNumId w:val="11"/>
  </w:num>
  <w:num w:numId="19">
    <w:abstractNumId w:val="17"/>
  </w:num>
  <w:num w:numId="20">
    <w:abstractNumId w:val="16"/>
  </w:num>
  <w:num w:numId="21">
    <w:abstractNumId w:val="5"/>
  </w:num>
  <w:num w:numId="22">
    <w:abstractNumId w:val="1"/>
  </w:num>
  <w:num w:numId="23">
    <w:abstractNumId w:val="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DA"/>
    <w:rsid w:val="000042ED"/>
    <w:rsid w:val="000047CA"/>
    <w:rsid w:val="00007EF8"/>
    <w:rsid w:val="00014BA5"/>
    <w:rsid w:val="00020FC3"/>
    <w:rsid w:val="00023AE8"/>
    <w:rsid w:val="00031607"/>
    <w:rsid w:val="00034340"/>
    <w:rsid w:val="00034AA0"/>
    <w:rsid w:val="000373E8"/>
    <w:rsid w:val="000451B1"/>
    <w:rsid w:val="00056636"/>
    <w:rsid w:val="0007057B"/>
    <w:rsid w:val="00080286"/>
    <w:rsid w:val="00081960"/>
    <w:rsid w:val="0008419A"/>
    <w:rsid w:val="00091EBD"/>
    <w:rsid w:val="000A0ACB"/>
    <w:rsid w:val="000C43AD"/>
    <w:rsid w:val="000C62FA"/>
    <w:rsid w:val="000D2B6F"/>
    <w:rsid w:val="000D2C97"/>
    <w:rsid w:val="000D644F"/>
    <w:rsid w:val="000D6869"/>
    <w:rsid w:val="000D7167"/>
    <w:rsid w:val="000E2CE9"/>
    <w:rsid w:val="000F3D76"/>
    <w:rsid w:val="000F64F4"/>
    <w:rsid w:val="00100291"/>
    <w:rsid w:val="00100BA8"/>
    <w:rsid w:val="00105B66"/>
    <w:rsid w:val="001062FE"/>
    <w:rsid w:val="001146EC"/>
    <w:rsid w:val="00122944"/>
    <w:rsid w:val="00122951"/>
    <w:rsid w:val="00123624"/>
    <w:rsid w:val="001278B8"/>
    <w:rsid w:val="00134719"/>
    <w:rsid w:val="00137527"/>
    <w:rsid w:val="0014529C"/>
    <w:rsid w:val="0015482B"/>
    <w:rsid w:val="00167703"/>
    <w:rsid w:val="00173B20"/>
    <w:rsid w:val="00176FF9"/>
    <w:rsid w:val="00181194"/>
    <w:rsid w:val="001813DA"/>
    <w:rsid w:val="00187986"/>
    <w:rsid w:val="0019200F"/>
    <w:rsid w:val="00195910"/>
    <w:rsid w:val="001A3A26"/>
    <w:rsid w:val="001A5517"/>
    <w:rsid w:val="001C448B"/>
    <w:rsid w:val="001C44CB"/>
    <w:rsid w:val="001D189D"/>
    <w:rsid w:val="001D212A"/>
    <w:rsid w:val="001D5B3F"/>
    <w:rsid w:val="001E3B85"/>
    <w:rsid w:val="001E467E"/>
    <w:rsid w:val="001F0B1E"/>
    <w:rsid w:val="002007D1"/>
    <w:rsid w:val="002043E7"/>
    <w:rsid w:val="0020733A"/>
    <w:rsid w:val="00207484"/>
    <w:rsid w:val="002118FD"/>
    <w:rsid w:val="00220BBD"/>
    <w:rsid w:val="00221F25"/>
    <w:rsid w:val="00224F51"/>
    <w:rsid w:val="00237739"/>
    <w:rsid w:val="00246EEE"/>
    <w:rsid w:val="00252828"/>
    <w:rsid w:val="00253CFB"/>
    <w:rsid w:val="002608F1"/>
    <w:rsid w:val="00263A0B"/>
    <w:rsid w:val="002711B9"/>
    <w:rsid w:val="00271A34"/>
    <w:rsid w:val="00271BEF"/>
    <w:rsid w:val="00276441"/>
    <w:rsid w:val="0028030D"/>
    <w:rsid w:val="00283D49"/>
    <w:rsid w:val="00287B0F"/>
    <w:rsid w:val="002A0D2D"/>
    <w:rsid w:val="002B0BB8"/>
    <w:rsid w:val="002B2E83"/>
    <w:rsid w:val="002C476F"/>
    <w:rsid w:val="002C497A"/>
    <w:rsid w:val="002C754F"/>
    <w:rsid w:val="002D2038"/>
    <w:rsid w:val="002E2BB9"/>
    <w:rsid w:val="002E77AD"/>
    <w:rsid w:val="002F0766"/>
    <w:rsid w:val="002F3F07"/>
    <w:rsid w:val="00300F13"/>
    <w:rsid w:val="00305FB6"/>
    <w:rsid w:val="003149B4"/>
    <w:rsid w:val="003201BC"/>
    <w:rsid w:val="00333527"/>
    <w:rsid w:val="003360C2"/>
    <w:rsid w:val="003502D7"/>
    <w:rsid w:val="003624AC"/>
    <w:rsid w:val="00364EEB"/>
    <w:rsid w:val="00371C4E"/>
    <w:rsid w:val="003744BD"/>
    <w:rsid w:val="00376695"/>
    <w:rsid w:val="003773A9"/>
    <w:rsid w:val="00377D8C"/>
    <w:rsid w:val="0038601F"/>
    <w:rsid w:val="00386A54"/>
    <w:rsid w:val="003959B8"/>
    <w:rsid w:val="0039723D"/>
    <w:rsid w:val="003A1154"/>
    <w:rsid w:val="003B3958"/>
    <w:rsid w:val="003B4B58"/>
    <w:rsid w:val="003C3181"/>
    <w:rsid w:val="003C38BC"/>
    <w:rsid w:val="003C5827"/>
    <w:rsid w:val="003C7B8B"/>
    <w:rsid w:val="003D071F"/>
    <w:rsid w:val="003D6717"/>
    <w:rsid w:val="003E1E06"/>
    <w:rsid w:val="003E2D83"/>
    <w:rsid w:val="003E5300"/>
    <w:rsid w:val="003E6121"/>
    <w:rsid w:val="003F2039"/>
    <w:rsid w:val="003F4BC1"/>
    <w:rsid w:val="00401D62"/>
    <w:rsid w:val="00420530"/>
    <w:rsid w:val="004216D9"/>
    <w:rsid w:val="004253D2"/>
    <w:rsid w:val="00426158"/>
    <w:rsid w:val="00427449"/>
    <w:rsid w:val="004279C2"/>
    <w:rsid w:val="00430229"/>
    <w:rsid w:val="00437746"/>
    <w:rsid w:val="0044006D"/>
    <w:rsid w:val="004433AA"/>
    <w:rsid w:val="00443987"/>
    <w:rsid w:val="00445EC5"/>
    <w:rsid w:val="004515A8"/>
    <w:rsid w:val="004538A0"/>
    <w:rsid w:val="004615F6"/>
    <w:rsid w:val="00464A28"/>
    <w:rsid w:val="00474F0E"/>
    <w:rsid w:val="004818BA"/>
    <w:rsid w:val="00484AE5"/>
    <w:rsid w:val="0049311E"/>
    <w:rsid w:val="004931CA"/>
    <w:rsid w:val="0049425C"/>
    <w:rsid w:val="00494851"/>
    <w:rsid w:val="00494E90"/>
    <w:rsid w:val="00497702"/>
    <w:rsid w:val="004A0364"/>
    <w:rsid w:val="004A089F"/>
    <w:rsid w:val="004A50BF"/>
    <w:rsid w:val="004B5A98"/>
    <w:rsid w:val="004C677F"/>
    <w:rsid w:val="004D123D"/>
    <w:rsid w:val="004D3824"/>
    <w:rsid w:val="004D3D2E"/>
    <w:rsid w:val="004D5A60"/>
    <w:rsid w:val="004D5B1A"/>
    <w:rsid w:val="004D5E11"/>
    <w:rsid w:val="004D62F6"/>
    <w:rsid w:val="004F2029"/>
    <w:rsid w:val="004F23AB"/>
    <w:rsid w:val="004F4134"/>
    <w:rsid w:val="004F706B"/>
    <w:rsid w:val="00500FEE"/>
    <w:rsid w:val="00502E0A"/>
    <w:rsid w:val="005034D3"/>
    <w:rsid w:val="005044CF"/>
    <w:rsid w:val="00510318"/>
    <w:rsid w:val="00514D4A"/>
    <w:rsid w:val="00520AB9"/>
    <w:rsid w:val="005217E5"/>
    <w:rsid w:val="0052221A"/>
    <w:rsid w:val="005230EA"/>
    <w:rsid w:val="00526A3F"/>
    <w:rsid w:val="00530C53"/>
    <w:rsid w:val="00533C02"/>
    <w:rsid w:val="00533F43"/>
    <w:rsid w:val="00543BA8"/>
    <w:rsid w:val="00545477"/>
    <w:rsid w:val="0054555B"/>
    <w:rsid w:val="005467F6"/>
    <w:rsid w:val="00550C28"/>
    <w:rsid w:val="00551E29"/>
    <w:rsid w:val="005551F7"/>
    <w:rsid w:val="00563C3B"/>
    <w:rsid w:val="00564022"/>
    <w:rsid w:val="00564976"/>
    <w:rsid w:val="00564E20"/>
    <w:rsid w:val="00567A64"/>
    <w:rsid w:val="00571CCD"/>
    <w:rsid w:val="00571EE5"/>
    <w:rsid w:val="005818AE"/>
    <w:rsid w:val="005820E3"/>
    <w:rsid w:val="0058591E"/>
    <w:rsid w:val="00593392"/>
    <w:rsid w:val="0059442E"/>
    <w:rsid w:val="005975CA"/>
    <w:rsid w:val="005A08E0"/>
    <w:rsid w:val="005A1378"/>
    <w:rsid w:val="005A1EA3"/>
    <w:rsid w:val="005B0176"/>
    <w:rsid w:val="005B16E4"/>
    <w:rsid w:val="005B4342"/>
    <w:rsid w:val="005B607D"/>
    <w:rsid w:val="005C4E2A"/>
    <w:rsid w:val="005C6618"/>
    <w:rsid w:val="005C7DB5"/>
    <w:rsid w:val="005D4B82"/>
    <w:rsid w:val="005E4DE0"/>
    <w:rsid w:val="005F0802"/>
    <w:rsid w:val="005F75EC"/>
    <w:rsid w:val="00606FD5"/>
    <w:rsid w:val="00610DDB"/>
    <w:rsid w:val="00615FE9"/>
    <w:rsid w:val="00621A40"/>
    <w:rsid w:val="00624102"/>
    <w:rsid w:val="00630E5A"/>
    <w:rsid w:val="00637262"/>
    <w:rsid w:val="006421CB"/>
    <w:rsid w:val="00644D65"/>
    <w:rsid w:val="0064553B"/>
    <w:rsid w:val="00645CA3"/>
    <w:rsid w:val="006550BC"/>
    <w:rsid w:val="00660D4F"/>
    <w:rsid w:val="006617F3"/>
    <w:rsid w:val="00666B6D"/>
    <w:rsid w:val="0067775A"/>
    <w:rsid w:val="006833DE"/>
    <w:rsid w:val="00683DE3"/>
    <w:rsid w:val="00690190"/>
    <w:rsid w:val="00694AE5"/>
    <w:rsid w:val="006974CD"/>
    <w:rsid w:val="006A60F9"/>
    <w:rsid w:val="006B2D32"/>
    <w:rsid w:val="006B7E31"/>
    <w:rsid w:val="006C27EA"/>
    <w:rsid w:val="006C3AC6"/>
    <w:rsid w:val="006D1EC4"/>
    <w:rsid w:val="006E69E9"/>
    <w:rsid w:val="006F476F"/>
    <w:rsid w:val="00701BC6"/>
    <w:rsid w:val="007029EA"/>
    <w:rsid w:val="007046C1"/>
    <w:rsid w:val="007057D7"/>
    <w:rsid w:val="00713C17"/>
    <w:rsid w:val="007162F9"/>
    <w:rsid w:val="00716617"/>
    <w:rsid w:val="0071720A"/>
    <w:rsid w:val="0072089D"/>
    <w:rsid w:val="0072167B"/>
    <w:rsid w:val="007305A2"/>
    <w:rsid w:val="00732F22"/>
    <w:rsid w:val="00733C0A"/>
    <w:rsid w:val="00736C03"/>
    <w:rsid w:val="007375EC"/>
    <w:rsid w:val="00743D32"/>
    <w:rsid w:val="007501DD"/>
    <w:rsid w:val="007607A2"/>
    <w:rsid w:val="0077020C"/>
    <w:rsid w:val="00772319"/>
    <w:rsid w:val="00776BAF"/>
    <w:rsid w:val="00780476"/>
    <w:rsid w:val="007810B8"/>
    <w:rsid w:val="00786079"/>
    <w:rsid w:val="007875C9"/>
    <w:rsid w:val="00791340"/>
    <w:rsid w:val="00792C8A"/>
    <w:rsid w:val="007938A4"/>
    <w:rsid w:val="00796E14"/>
    <w:rsid w:val="007A41B3"/>
    <w:rsid w:val="007A4598"/>
    <w:rsid w:val="007A7090"/>
    <w:rsid w:val="007A7122"/>
    <w:rsid w:val="007B10DE"/>
    <w:rsid w:val="007B618C"/>
    <w:rsid w:val="007C0168"/>
    <w:rsid w:val="007C5C54"/>
    <w:rsid w:val="007C7C1D"/>
    <w:rsid w:val="007D0205"/>
    <w:rsid w:val="007D03BA"/>
    <w:rsid w:val="007D238F"/>
    <w:rsid w:val="007D421A"/>
    <w:rsid w:val="007E6B4F"/>
    <w:rsid w:val="007F05DE"/>
    <w:rsid w:val="00801AE8"/>
    <w:rsid w:val="00810110"/>
    <w:rsid w:val="0081038B"/>
    <w:rsid w:val="0082471F"/>
    <w:rsid w:val="00833493"/>
    <w:rsid w:val="0083729C"/>
    <w:rsid w:val="00853513"/>
    <w:rsid w:val="00854514"/>
    <w:rsid w:val="0086382D"/>
    <w:rsid w:val="0086600E"/>
    <w:rsid w:val="0087245D"/>
    <w:rsid w:val="00874142"/>
    <w:rsid w:val="008747DB"/>
    <w:rsid w:val="00874E1E"/>
    <w:rsid w:val="00877D4F"/>
    <w:rsid w:val="00882A3B"/>
    <w:rsid w:val="00890402"/>
    <w:rsid w:val="0089097F"/>
    <w:rsid w:val="008965F2"/>
    <w:rsid w:val="00897867"/>
    <w:rsid w:val="008A04A8"/>
    <w:rsid w:val="008A52CB"/>
    <w:rsid w:val="008A6A94"/>
    <w:rsid w:val="008B1340"/>
    <w:rsid w:val="008B1DBE"/>
    <w:rsid w:val="008B3314"/>
    <w:rsid w:val="008B5C20"/>
    <w:rsid w:val="008D098C"/>
    <w:rsid w:val="008D2491"/>
    <w:rsid w:val="008F56B8"/>
    <w:rsid w:val="008F6247"/>
    <w:rsid w:val="0090186E"/>
    <w:rsid w:val="00903A7B"/>
    <w:rsid w:val="00903D59"/>
    <w:rsid w:val="00910F26"/>
    <w:rsid w:val="00915DDF"/>
    <w:rsid w:val="00921214"/>
    <w:rsid w:val="00924499"/>
    <w:rsid w:val="00927095"/>
    <w:rsid w:val="00934A80"/>
    <w:rsid w:val="00940FAD"/>
    <w:rsid w:val="009424E1"/>
    <w:rsid w:val="00942FEA"/>
    <w:rsid w:val="0095367A"/>
    <w:rsid w:val="00956E0C"/>
    <w:rsid w:val="009607F6"/>
    <w:rsid w:val="009821BB"/>
    <w:rsid w:val="0098256F"/>
    <w:rsid w:val="00995A65"/>
    <w:rsid w:val="00996703"/>
    <w:rsid w:val="009A6CF4"/>
    <w:rsid w:val="009C12B8"/>
    <w:rsid w:val="009C2C4D"/>
    <w:rsid w:val="009C36CB"/>
    <w:rsid w:val="009D54C4"/>
    <w:rsid w:val="009E797D"/>
    <w:rsid w:val="009F0863"/>
    <w:rsid w:val="009F1F74"/>
    <w:rsid w:val="00A06591"/>
    <w:rsid w:val="00A11F79"/>
    <w:rsid w:val="00A126E0"/>
    <w:rsid w:val="00A141C4"/>
    <w:rsid w:val="00A15A18"/>
    <w:rsid w:val="00A1776F"/>
    <w:rsid w:val="00A21A27"/>
    <w:rsid w:val="00A31595"/>
    <w:rsid w:val="00A3590F"/>
    <w:rsid w:val="00A4422E"/>
    <w:rsid w:val="00A53AD7"/>
    <w:rsid w:val="00A563E4"/>
    <w:rsid w:val="00A57C29"/>
    <w:rsid w:val="00A70A73"/>
    <w:rsid w:val="00A70D91"/>
    <w:rsid w:val="00A819AF"/>
    <w:rsid w:val="00A948E2"/>
    <w:rsid w:val="00A970FC"/>
    <w:rsid w:val="00AA44DC"/>
    <w:rsid w:val="00AA5076"/>
    <w:rsid w:val="00AA7EB7"/>
    <w:rsid w:val="00AB002F"/>
    <w:rsid w:val="00AB0B8A"/>
    <w:rsid w:val="00AB453F"/>
    <w:rsid w:val="00AB7BE2"/>
    <w:rsid w:val="00AC004A"/>
    <w:rsid w:val="00AC2D59"/>
    <w:rsid w:val="00AC40E8"/>
    <w:rsid w:val="00AC6F65"/>
    <w:rsid w:val="00AD0C9A"/>
    <w:rsid w:val="00AD7656"/>
    <w:rsid w:val="00AE3E41"/>
    <w:rsid w:val="00AF13D8"/>
    <w:rsid w:val="00AF52C1"/>
    <w:rsid w:val="00B009BD"/>
    <w:rsid w:val="00B00DD1"/>
    <w:rsid w:val="00B02965"/>
    <w:rsid w:val="00B17670"/>
    <w:rsid w:val="00B31859"/>
    <w:rsid w:val="00B33AF9"/>
    <w:rsid w:val="00B351D1"/>
    <w:rsid w:val="00B36F88"/>
    <w:rsid w:val="00B4350B"/>
    <w:rsid w:val="00B50561"/>
    <w:rsid w:val="00B5362F"/>
    <w:rsid w:val="00B53939"/>
    <w:rsid w:val="00B625E9"/>
    <w:rsid w:val="00B644C4"/>
    <w:rsid w:val="00B67B9B"/>
    <w:rsid w:val="00B713E6"/>
    <w:rsid w:val="00B7340A"/>
    <w:rsid w:val="00B81873"/>
    <w:rsid w:val="00B83DB9"/>
    <w:rsid w:val="00B903B0"/>
    <w:rsid w:val="00B93405"/>
    <w:rsid w:val="00B939FB"/>
    <w:rsid w:val="00B94245"/>
    <w:rsid w:val="00B947D5"/>
    <w:rsid w:val="00B97C2D"/>
    <w:rsid w:val="00BA3F7B"/>
    <w:rsid w:val="00BB6455"/>
    <w:rsid w:val="00BB68E4"/>
    <w:rsid w:val="00BC09EE"/>
    <w:rsid w:val="00BC14DE"/>
    <w:rsid w:val="00BC258D"/>
    <w:rsid w:val="00BC3D7E"/>
    <w:rsid w:val="00BC3ED1"/>
    <w:rsid w:val="00BC6FAE"/>
    <w:rsid w:val="00BD2BC1"/>
    <w:rsid w:val="00BD32B4"/>
    <w:rsid w:val="00BD3DC5"/>
    <w:rsid w:val="00BD5E94"/>
    <w:rsid w:val="00BD68C3"/>
    <w:rsid w:val="00BE12E8"/>
    <w:rsid w:val="00BE556D"/>
    <w:rsid w:val="00BF21BC"/>
    <w:rsid w:val="00BF2505"/>
    <w:rsid w:val="00BF43A8"/>
    <w:rsid w:val="00BF535D"/>
    <w:rsid w:val="00BF6788"/>
    <w:rsid w:val="00C041DF"/>
    <w:rsid w:val="00C11326"/>
    <w:rsid w:val="00C12400"/>
    <w:rsid w:val="00C141F8"/>
    <w:rsid w:val="00C25B99"/>
    <w:rsid w:val="00C26E26"/>
    <w:rsid w:val="00C33C76"/>
    <w:rsid w:val="00C36C34"/>
    <w:rsid w:val="00C4223F"/>
    <w:rsid w:val="00C452CA"/>
    <w:rsid w:val="00C45808"/>
    <w:rsid w:val="00C522AF"/>
    <w:rsid w:val="00C528B8"/>
    <w:rsid w:val="00C61657"/>
    <w:rsid w:val="00C61F59"/>
    <w:rsid w:val="00C7495C"/>
    <w:rsid w:val="00C77945"/>
    <w:rsid w:val="00C83DA2"/>
    <w:rsid w:val="00C919D0"/>
    <w:rsid w:val="00CB69B7"/>
    <w:rsid w:val="00CB7664"/>
    <w:rsid w:val="00CC2BD2"/>
    <w:rsid w:val="00CC6446"/>
    <w:rsid w:val="00CD08D8"/>
    <w:rsid w:val="00CD640A"/>
    <w:rsid w:val="00CD78E6"/>
    <w:rsid w:val="00CF0E20"/>
    <w:rsid w:val="00CF10A8"/>
    <w:rsid w:val="00CF1875"/>
    <w:rsid w:val="00CF2DF5"/>
    <w:rsid w:val="00D00517"/>
    <w:rsid w:val="00D0116E"/>
    <w:rsid w:val="00D02056"/>
    <w:rsid w:val="00D03581"/>
    <w:rsid w:val="00D073CA"/>
    <w:rsid w:val="00D10538"/>
    <w:rsid w:val="00D11EB4"/>
    <w:rsid w:val="00D14593"/>
    <w:rsid w:val="00D22B4E"/>
    <w:rsid w:val="00D40264"/>
    <w:rsid w:val="00D4209B"/>
    <w:rsid w:val="00D504E3"/>
    <w:rsid w:val="00D5065A"/>
    <w:rsid w:val="00D54CC1"/>
    <w:rsid w:val="00D54FD7"/>
    <w:rsid w:val="00D60705"/>
    <w:rsid w:val="00D6348F"/>
    <w:rsid w:val="00D72B8F"/>
    <w:rsid w:val="00D86E5C"/>
    <w:rsid w:val="00D87F4C"/>
    <w:rsid w:val="00D900A6"/>
    <w:rsid w:val="00D969EA"/>
    <w:rsid w:val="00DA3F49"/>
    <w:rsid w:val="00DB120B"/>
    <w:rsid w:val="00DB228A"/>
    <w:rsid w:val="00DB39E5"/>
    <w:rsid w:val="00DC1948"/>
    <w:rsid w:val="00DC5433"/>
    <w:rsid w:val="00DC7099"/>
    <w:rsid w:val="00DD0DF8"/>
    <w:rsid w:val="00DD302E"/>
    <w:rsid w:val="00DD49CD"/>
    <w:rsid w:val="00DF70E4"/>
    <w:rsid w:val="00E010E6"/>
    <w:rsid w:val="00E023FB"/>
    <w:rsid w:val="00E14EB2"/>
    <w:rsid w:val="00E20B7E"/>
    <w:rsid w:val="00E264C3"/>
    <w:rsid w:val="00E2700E"/>
    <w:rsid w:val="00E31BF8"/>
    <w:rsid w:val="00E3588B"/>
    <w:rsid w:val="00E36AA7"/>
    <w:rsid w:val="00E37BA2"/>
    <w:rsid w:val="00E4374F"/>
    <w:rsid w:val="00E44341"/>
    <w:rsid w:val="00E47F50"/>
    <w:rsid w:val="00E5635F"/>
    <w:rsid w:val="00E5722C"/>
    <w:rsid w:val="00E646C0"/>
    <w:rsid w:val="00E657DB"/>
    <w:rsid w:val="00E6724A"/>
    <w:rsid w:val="00E70BA3"/>
    <w:rsid w:val="00E7305C"/>
    <w:rsid w:val="00E81CE6"/>
    <w:rsid w:val="00E91CA6"/>
    <w:rsid w:val="00E923FF"/>
    <w:rsid w:val="00E96EE5"/>
    <w:rsid w:val="00E9747E"/>
    <w:rsid w:val="00E97AA7"/>
    <w:rsid w:val="00EA1BF5"/>
    <w:rsid w:val="00EA1FA5"/>
    <w:rsid w:val="00EA2344"/>
    <w:rsid w:val="00EB1771"/>
    <w:rsid w:val="00EB1CBF"/>
    <w:rsid w:val="00EB24E2"/>
    <w:rsid w:val="00EC04FA"/>
    <w:rsid w:val="00EC72A1"/>
    <w:rsid w:val="00EC74F9"/>
    <w:rsid w:val="00ED5BFC"/>
    <w:rsid w:val="00EE2D56"/>
    <w:rsid w:val="00EE6327"/>
    <w:rsid w:val="00EE72D7"/>
    <w:rsid w:val="00EF0D2F"/>
    <w:rsid w:val="00EF28C0"/>
    <w:rsid w:val="00EF62EB"/>
    <w:rsid w:val="00EF6BF9"/>
    <w:rsid w:val="00EF7154"/>
    <w:rsid w:val="00EF7F1E"/>
    <w:rsid w:val="00F12D44"/>
    <w:rsid w:val="00F149D0"/>
    <w:rsid w:val="00F14BD6"/>
    <w:rsid w:val="00F20858"/>
    <w:rsid w:val="00F26D87"/>
    <w:rsid w:val="00F31C45"/>
    <w:rsid w:val="00F40A4C"/>
    <w:rsid w:val="00F4622D"/>
    <w:rsid w:val="00F562B7"/>
    <w:rsid w:val="00F575CD"/>
    <w:rsid w:val="00F601F0"/>
    <w:rsid w:val="00F7186C"/>
    <w:rsid w:val="00F7249D"/>
    <w:rsid w:val="00F72E03"/>
    <w:rsid w:val="00F74A2A"/>
    <w:rsid w:val="00F77762"/>
    <w:rsid w:val="00F81BD9"/>
    <w:rsid w:val="00F83C70"/>
    <w:rsid w:val="00F9222B"/>
    <w:rsid w:val="00F96B08"/>
    <w:rsid w:val="00FB0606"/>
    <w:rsid w:val="00FB2CFE"/>
    <w:rsid w:val="00FB73A6"/>
    <w:rsid w:val="00FC0907"/>
    <w:rsid w:val="00FC2EBA"/>
    <w:rsid w:val="00FC678F"/>
    <w:rsid w:val="00FD14BC"/>
    <w:rsid w:val="00FD5D44"/>
    <w:rsid w:val="00FD79BD"/>
    <w:rsid w:val="00FE2465"/>
    <w:rsid w:val="00FF12A3"/>
    <w:rsid w:val="00FF1F84"/>
    <w:rsid w:val="00FF68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0C5115-F2ED-4467-8624-7768F6AC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A15A1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15A18"/>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034AA0"/>
    <w:pPr>
      <w:ind w:left="720"/>
      <w:contextualSpacing/>
    </w:pPr>
  </w:style>
  <w:style w:type="paragraph" w:styleId="NormalWeb">
    <w:name w:val="Normal (Web)"/>
    <w:basedOn w:val="Normal"/>
    <w:uiPriority w:val="99"/>
    <w:unhideWhenUsed/>
    <w:rsid w:val="00A15A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A15A18"/>
  </w:style>
  <w:style w:type="character" w:styleId="Hipervnculo">
    <w:name w:val="Hyperlink"/>
    <w:basedOn w:val="Fuentedeprrafopredeter"/>
    <w:uiPriority w:val="99"/>
    <w:semiHidden/>
    <w:unhideWhenUsed/>
    <w:rsid w:val="00A15A18"/>
    <w:rPr>
      <w:color w:val="0000FF"/>
      <w:u w:val="single"/>
    </w:rPr>
  </w:style>
  <w:style w:type="character" w:styleId="CitaHTML">
    <w:name w:val="HTML Cite"/>
    <w:basedOn w:val="Fuentedeprrafopredeter"/>
    <w:uiPriority w:val="99"/>
    <w:semiHidden/>
    <w:unhideWhenUsed/>
    <w:rsid w:val="00A15A18"/>
    <w:rPr>
      <w:i/>
      <w:iCs/>
    </w:rPr>
  </w:style>
  <w:style w:type="character" w:customStyle="1" w:styleId="st">
    <w:name w:val="st"/>
    <w:basedOn w:val="Fuentedeprrafopredeter"/>
    <w:rsid w:val="00A15A18"/>
  </w:style>
  <w:style w:type="character" w:styleId="nfasis">
    <w:name w:val="Emphasis"/>
    <w:basedOn w:val="Fuentedeprrafopredeter"/>
    <w:uiPriority w:val="20"/>
    <w:qFormat/>
    <w:rsid w:val="00A15A18"/>
    <w:rPr>
      <w:i/>
      <w:iCs/>
    </w:rPr>
  </w:style>
  <w:style w:type="character" w:customStyle="1" w:styleId="ogd">
    <w:name w:val="_ogd"/>
    <w:basedOn w:val="Fuentedeprrafopredeter"/>
    <w:rsid w:val="00C452CA"/>
  </w:style>
  <w:style w:type="character" w:customStyle="1" w:styleId="f">
    <w:name w:val="f"/>
    <w:basedOn w:val="Fuentedeprrafopredeter"/>
    <w:rsid w:val="00C452CA"/>
  </w:style>
  <w:style w:type="paragraph" w:styleId="Textodeglobo">
    <w:name w:val="Balloon Text"/>
    <w:basedOn w:val="Normal"/>
    <w:link w:val="TextodegloboCar"/>
    <w:uiPriority w:val="99"/>
    <w:semiHidden/>
    <w:unhideWhenUsed/>
    <w:rsid w:val="00263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3A0B"/>
    <w:rPr>
      <w:rFonts w:ascii="Tahoma" w:hAnsi="Tahoma" w:cs="Tahoma"/>
      <w:sz w:val="16"/>
      <w:szCs w:val="16"/>
    </w:rPr>
  </w:style>
  <w:style w:type="paragraph" w:styleId="Encabezado">
    <w:name w:val="header"/>
    <w:basedOn w:val="Normal"/>
    <w:link w:val="EncabezadoCar"/>
    <w:uiPriority w:val="99"/>
    <w:unhideWhenUsed/>
    <w:rsid w:val="00644D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4D65"/>
  </w:style>
  <w:style w:type="paragraph" w:styleId="Piedepgina">
    <w:name w:val="footer"/>
    <w:basedOn w:val="Normal"/>
    <w:link w:val="PiedepginaCar"/>
    <w:uiPriority w:val="99"/>
    <w:unhideWhenUsed/>
    <w:rsid w:val="00644D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4D65"/>
  </w:style>
  <w:style w:type="table" w:styleId="Tablaconcuadrcula">
    <w:name w:val="Table Grid"/>
    <w:basedOn w:val="Tablanormal"/>
    <w:uiPriority w:val="59"/>
    <w:rsid w:val="000D2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D2B6F"/>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0D2B6F"/>
    <w:rPr>
      <w:rFonts w:eastAsiaTheme="minorEastAsia"/>
      <w:lang w:val="es-ES" w:eastAsia="es-ES"/>
    </w:rPr>
  </w:style>
  <w:style w:type="table" w:styleId="Sombreadomedio1-nfasis5">
    <w:name w:val="Medium Shading 1 Accent 5"/>
    <w:basedOn w:val="Tablanormal"/>
    <w:uiPriority w:val="63"/>
    <w:rsid w:val="0044398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ipervnculovisitado">
    <w:name w:val="FollowedHyperlink"/>
    <w:basedOn w:val="Fuentedeprrafopredeter"/>
    <w:uiPriority w:val="99"/>
    <w:semiHidden/>
    <w:unhideWhenUsed/>
    <w:rsid w:val="00550C28"/>
    <w:rPr>
      <w:color w:val="800080"/>
      <w:u w:val="single"/>
    </w:rPr>
  </w:style>
  <w:style w:type="paragraph" w:customStyle="1" w:styleId="xl65">
    <w:name w:val="xl65"/>
    <w:basedOn w:val="Normal"/>
    <w:rsid w:val="00550C28"/>
    <w:pPr>
      <w:shd w:val="clear" w:color="000000" w:fill="FFFFFF"/>
      <w:spacing w:before="100" w:beforeAutospacing="1" w:after="100" w:afterAutospacing="1" w:line="240" w:lineRule="auto"/>
      <w:textAlignment w:val="bottom"/>
    </w:pPr>
    <w:rPr>
      <w:rFonts w:ascii="Arial" w:eastAsia="Times New Roman" w:hAnsi="Arial" w:cs="Arial"/>
      <w:b/>
      <w:bCs/>
      <w:sz w:val="12"/>
      <w:szCs w:val="12"/>
      <w:lang w:eastAsia="es-MX"/>
    </w:rPr>
  </w:style>
  <w:style w:type="paragraph" w:customStyle="1" w:styleId="xl66">
    <w:name w:val="xl66"/>
    <w:basedOn w:val="Normal"/>
    <w:rsid w:val="00550C28"/>
    <w:pPr>
      <w:spacing w:before="100" w:beforeAutospacing="1" w:after="100" w:afterAutospacing="1" w:line="240" w:lineRule="auto"/>
    </w:pPr>
    <w:rPr>
      <w:rFonts w:ascii="Tahoma" w:eastAsia="Times New Roman" w:hAnsi="Tahoma" w:cs="Tahoma"/>
      <w:sz w:val="12"/>
      <w:szCs w:val="12"/>
      <w:lang w:eastAsia="es-MX"/>
    </w:rPr>
  </w:style>
  <w:style w:type="paragraph" w:customStyle="1" w:styleId="xl67">
    <w:name w:val="xl67"/>
    <w:basedOn w:val="Normal"/>
    <w:rsid w:val="00550C28"/>
    <w:pP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68">
    <w:name w:val="xl68"/>
    <w:basedOn w:val="Normal"/>
    <w:rsid w:val="00550C28"/>
    <w:pPr>
      <w:pBdr>
        <w:bottom w:val="single" w:sz="4" w:space="0" w:color="000000"/>
      </w:pBdr>
      <w:shd w:val="clear" w:color="000000" w:fill="FFFFFF"/>
      <w:spacing w:before="100" w:beforeAutospacing="1" w:after="100" w:afterAutospacing="1" w:line="240" w:lineRule="auto"/>
    </w:pPr>
    <w:rPr>
      <w:rFonts w:ascii="Microsoft Sans Serif" w:eastAsia="Times New Roman" w:hAnsi="Microsoft Sans Serif" w:cs="Microsoft Sans Serif"/>
      <w:b/>
      <w:bCs/>
      <w:sz w:val="12"/>
      <w:szCs w:val="12"/>
      <w:lang w:eastAsia="es-MX"/>
    </w:rPr>
  </w:style>
  <w:style w:type="paragraph" w:customStyle="1" w:styleId="xl69">
    <w:name w:val="xl69"/>
    <w:basedOn w:val="Normal"/>
    <w:rsid w:val="00550C28"/>
    <w:pPr>
      <w:pBdr>
        <w:bottom w:val="single" w:sz="4" w:space="0" w:color="000000"/>
      </w:pBdr>
      <w:shd w:val="clear" w:color="000000" w:fill="FFFFFF"/>
      <w:spacing w:before="100" w:beforeAutospacing="1" w:after="100" w:afterAutospacing="1" w:line="240" w:lineRule="auto"/>
    </w:pPr>
    <w:rPr>
      <w:rFonts w:ascii="Microsoft Sans Serif" w:eastAsia="Times New Roman" w:hAnsi="Microsoft Sans Serif" w:cs="Microsoft Sans Serif"/>
      <w:b/>
      <w:bCs/>
      <w:sz w:val="12"/>
      <w:szCs w:val="12"/>
      <w:lang w:eastAsia="es-MX"/>
    </w:rPr>
  </w:style>
  <w:style w:type="paragraph" w:customStyle="1" w:styleId="xl70">
    <w:name w:val="xl70"/>
    <w:basedOn w:val="Normal"/>
    <w:rsid w:val="00550C28"/>
    <w:pPr>
      <w:pBdr>
        <w:bottom w:val="single" w:sz="4" w:space="0" w:color="000000"/>
      </w:pBdr>
      <w:shd w:val="clear" w:color="000000" w:fill="FFFFFF"/>
      <w:spacing w:before="100" w:beforeAutospacing="1" w:after="100" w:afterAutospacing="1" w:line="240" w:lineRule="auto"/>
      <w:jc w:val="right"/>
    </w:pPr>
    <w:rPr>
      <w:rFonts w:ascii="Microsoft Sans Serif" w:eastAsia="Times New Roman" w:hAnsi="Microsoft Sans Serif" w:cs="Microsoft Sans Serif"/>
      <w:sz w:val="12"/>
      <w:szCs w:val="12"/>
      <w:lang w:eastAsia="es-MX"/>
    </w:rPr>
  </w:style>
  <w:style w:type="paragraph" w:customStyle="1" w:styleId="xl71">
    <w:name w:val="xl71"/>
    <w:basedOn w:val="Normal"/>
    <w:rsid w:val="00550C28"/>
    <w:pPr>
      <w:pBdr>
        <w:bottom w:val="single" w:sz="4" w:space="0" w:color="auto"/>
      </w:pBdr>
      <w:shd w:val="clear" w:color="000000" w:fill="FFFFFF"/>
      <w:spacing w:before="100" w:beforeAutospacing="1" w:after="100" w:afterAutospacing="1" w:line="240" w:lineRule="auto"/>
      <w:jc w:val="right"/>
    </w:pPr>
    <w:rPr>
      <w:rFonts w:ascii="Microsoft Sans Serif" w:eastAsia="Times New Roman" w:hAnsi="Microsoft Sans Serif" w:cs="Microsoft Sans Serif"/>
      <w:sz w:val="12"/>
      <w:szCs w:val="12"/>
      <w:lang w:eastAsia="es-MX"/>
    </w:rPr>
  </w:style>
  <w:style w:type="paragraph" w:customStyle="1" w:styleId="xl72">
    <w:name w:val="xl72"/>
    <w:basedOn w:val="Normal"/>
    <w:rsid w:val="00550C28"/>
    <w:pPr>
      <w:shd w:val="clear" w:color="000000" w:fill="FFFFFF"/>
      <w:spacing w:before="100" w:beforeAutospacing="1" w:after="100" w:afterAutospacing="1" w:line="240" w:lineRule="auto"/>
    </w:pPr>
    <w:rPr>
      <w:rFonts w:ascii="Microsoft Sans Serif" w:eastAsia="Times New Roman" w:hAnsi="Microsoft Sans Serif" w:cs="Microsoft Sans Serif"/>
      <w:b/>
      <w:bCs/>
      <w:sz w:val="12"/>
      <w:szCs w:val="12"/>
      <w:lang w:eastAsia="es-MX"/>
    </w:rPr>
  </w:style>
  <w:style w:type="paragraph" w:customStyle="1" w:styleId="xl73">
    <w:name w:val="xl73"/>
    <w:basedOn w:val="Normal"/>
    <w:rsid w:val="00550C28"/>
    <w:pPr>
      <w:shd w:val="clear" w:color="000000" w:fill="FFFFFF"/>
      <w:spacing w:before="100" w:beforeAutospacing="1" w:after="100" w:afterAutospacing="1" w:line="240" w:lineRule="auto"/>
      <w:jc w:val="right"/>
    </w:pPr>
    <w:rPr>
      <w:rFonts w:ascii="Microsoft Sans Serif" w:eastAsia="Times New Roman" w:hAnsi="Microsoft Sans Serif" w:cs="Microsoft Sans Serif"/>
      <w:sz w:val="12"/>
      <w:szCs w:val="12"/>
      <w:lang w:eastAsia="es-MX"/>
    </w:rPr>
  </w:style>
  <w:style w:type="paragraph" w:customStyle="1" w:styleId="xl74">
    <w:name w:val="xl74"/>
    <w:basedOn w:val="Normal"/>
    <w:rsid w:val="00550C28"/>
    <w:pPr>
      <w:shd w:val="clear" w:color="000000" w:fill="FFFFFF"/>
      <w:spacing w:before="100" w:beforeAutospacing="1" w:after="100" w:afterAutospacing="1" w:line="240" w:lineRule="auto"/>
      <w:jc w:val="right"/>
    </w:pPr>
    <w:rPr>
      <w:rFonts w:ascii="Microsoft Sans Serif" w:eastAsia="Times New Roman" w:hAnsi="Microsoft Sans Serif" w:cs="Microsoft Sans Serif"/>
      <w:sz w:val="12"/>
      <w:szCs w:val="12"/>
      <w:lang w:eastAsia="es-MX"/>
    </w:rPr>
  </w:style>
  <w:style w:type="paragraph" w:customStyle="1" w:styleId="xl75">
    <w:name w:val="xl75"/>
    <w:basedOn w:val="Normal"/>
    <w:rsid w:val="00550C28"/>
    <w:pPr>
      <w:shd w:val="clear" w:color="000000" w:fill="FFFFFF"/>
      <w:spacing w:before="100" w:beforeAutospacing="1" w:after="100" w:afterAutospacing="1" w:line="240" w:lineRule="auto"/>
    </w:pPr>
    <w:rPr>
      <w:rFonts w:ascii="Microsoft Sans Serif" w:eastAsia="Times New Roman" w:hAnsi="Microsoft Sans Serif" w:cs="Microsoft Sans Serif"/>
      <w:sz w:val="12"/>
      <w:szCs w:val="12"/>
      <w:lang w:eastAsia="es-MX"/>
    </w:rPr>
  </w:style>
  <w:style w:type="paragraph" w:customStyle="1" w:styleId="xl76">
    <w:name w:val="xl76"/>
    <w:basedOn w:val="Normal"/>
    <w:rsid w:val="00550C28"/>
    <w:pPr>
      <w:shd w:val="clear" w:color="000000" w:fill="FFFFFF"/>
      <w:spacing w:before="100" w:beforeAutospacing="1" w:after="100" w:afterAutospacing="1" w:line="240" w:lineRule="auto"/>
      <w:jc w:val="right"/>
    </w:pPr>
    <w:rPr>
      <w:rFonts w:ascii="Microsoft Sans Serif" w:eastAsia="Times New Roman" w:hAnsi="Microsoft Sans Serif" w:cs="Microsoft Sans Serif"/>
      <w:sz w:val="12"/>
      <w:szCs w:val="12"/>
      <w:lang w:eastAsia="es-MX"/>
    </w:rPr>
  </w:style>
  <w:style w:type="paragraph" w:customStyle="1" w:styleId="xl77">
    <w:name w:val="xl77"/>
    <w:basedOn w:val="Normal"/>
    <w:rsid w:val="00550C28"/>
    <w:pPr>
      <w:pBdr>
        <w:bottom w:val="double" w:sz="6" w:space="0" w:color="auto"/>
      </w:pBdr>
      <w:shd w:val="clear" w:color="000000" w:fill="FFFFFF"/>
      <w:spacing w:before="100" w:beforeAutospacing="1" w:after="100" w:afterAutospacing="1" w:line="240" w:lineRule="auto"/>
      <w:jc w:val="right"/>
    </w:pPr>
    <w:rPr>
      <w:rFonts w:ascii="Microsoft Sans Serif" w:eastAsia="Times New Roman" w:hAnsi="Microsoft Sans Serif" w:cs="Microsoft Sans Serif"/>
      <w:sz w:val="12"/>
      <w:szCs w:val="12"/>
      <w:lang w:eastAsia="es-MX"/>
    </w:rPr>
  </w:style>
  <w:style w:type="paragraph" w:customStyle="1" w:styleId="xl78">
    <w:name w:val="xl78"/>
    <w:basedOn w:val="Normal"/>
    <w:rsid w:val="00550C28"/>
    <w:pPr>
      <w:pBdr>
        <w:top w:val="double" w:sz="6" w:space="0" w:color="000000"/>
      </w:pBdr>
      <w:shd w:val="clear" w:color="000000" w:fill="FFFFFF"/>
      <w:spacing w:before="100" w:beforeAutospacing="1" w:after="100" w:afterAutospacing="1" w:line="240" w:lineRule="auto"/>
    </w:pPr>
    <w:rPr>
      <w:rFonts w:ascii="Arial" w:eastAsia="Times New Roman" w:hAnsi="Arial" w:cs="Arial"/>
      <w:b/>
      <w:bCs/>
      <w:sz w:val="12"/>
      <w:szCs w:val="12"/>
      <w:lang w:eastAsia="es-MX"/>
    </w:rPr>
  </w:style>
  <w:style w:type="paragraph" w:customStyle="1" w:styleId="xl79">
    <w:name w:val="xl79"/>
    <w:basedOn w:val="Normal"/>
    <w:rsid w:val="00550C28"/>
    <w:pPr>
      <w:pBdr>
        <w:top w:val="double" w:sz="6" w:space="0" w:color="000000"/>
      </w:pBdr>
      <w:shd w:val="clear" w:color="000000" w:fill="FFFFFF"/>
      <w:spacing w:before="100" w:beforeAutospacing="1" w:after="100" w:afterAutospacing="1" w:line="240" w:lineRule="auto"/>
      <w:jc w:val="right"/>
    </w:pPr>
    <w:rPr>
      <w:rFonts w:ascii="Arial" w:eastAsia="Times New Roman" w:hAnsi="Arial" w:cs="Arial"/>
      <w:sz w:val="12"/>
      <w:szCs w:val="12"/>
      <w:lang w:eastAsia="es-MX"/>
    </w:rPr>
  </w:style>
  <w:style w:type="paragraph" w:customStyle="1" w:styleId="xl63">
    <w:name w:val="xl63"/>
    <w:basedOn w:val="Normal"/>
    <w:rsid w:val="007A7122"/>
    <w:pPr>
      <w:shd w:val="clear" w:color="000000" w:fill="FFFFFF"/>
      <w:spacing w:before="100" w:beforeAutospacing="1" w:after="100" w:afterAutospacing="1" w:line="240" w:lineRule="auto"/>
      <w:textAlignment w:val="center"/>
    </w:pPr>
    <w:rPr>
      <w:rFonts w:ascii="Tahoma" w:eastAsia="Times New Roman" w:hAnsi="Tahoma" w:cs="Tahoma"/>
      <w:color w:val="000000"/>
      <w:sz w:val="12"/>
      <w:szCs w:val="12"/>
      <w:lang w:eastAsia="es-MX"/>
    </w:rPr>
  </w:style>
  <w:style w:type="paragraph" w:customStyle="1" w:styleId="xl64">
    <w:name w:val="xl64"/>
    <w:basedOn w:val="Normal"/>
    <w:rsid w:val="007A7122"/>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80">
    <w:name w:val="xl80"/>
    <w:basedOn w:val="Normal"/>
    <w:rsid w:val="007A7122"/>
    <w:pPr>
      <w:shd w:val="clear" w:color="000000" w:fill="FFFFFF"/>
      <w:spacing w:before="100" w:beforeAutospacing="1" w:after="100" w:afterAutospacing="1" w:line="240" w:lineRule="auto"/>
      <w:jc w:val="center"/>
      <w:textAlignment w:val="center"/>
    </w:pPr>
    <w:rPr>
      <w:rFonts w:ascii="Microsoft Sans Serif" w:eastAsia="Times New Roman" w:hAnsi="Microsoft Sans Serif" w:cs="Microsoft Sans Serif"/>
      <w:b/>
      <w:bCs/>
      <w:color w:val="000000"/>
      <w:sz w:val="12"/>
      <w:szCs w:val="12"/>
      <w:lang w:eastAsia="es-MX"/>
    </w:rPr>
  </w:style>
  <w:style w:type="paragraph" w:customStyle="1" w:styleId="xl81">
    <w:name w:val="xl81"/>
    <w:basedOn w:val="Normal"/>
    <w:rsid w:val="007A7122"/>
    <w:pPr>
      <w:pBdr>
        <w:top w:val="double" w:sz="6"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2"/>
      <w:szCs w:val="12"/>
      <w:lang w:eastAsia="es-MX"/>
    </w:rPr>
  </w:style>
  <w:style w:type="paragraph" w:customStyle="1" w:styleId="xl82">
    <w:name w:val="xl82"/>
    <w:basedOn w:val="Normal"/>
    <w:rsid w:val="007A7122"/>
    <w:pPr>
      <w:pBdr>
        <w:top w:val="double" w:sz="6" w:space="0" w:color="auto"/>
      </w:pBdr>
      <w:shd w:val="clear" w:color="000000" w:fill="FFFFFF"/>
      <w:spacing w:before="100" w:beforeAutospacing="1" w:after="100" w:afterAutospacing="1" w:line="240" w:lineRule="auto"/>
      <w:jc w:val="right"/>
      <w:textAlignment w:val="center"/>
    </w:pPr>
    <w:rPr>
      <w:rFonts w:ascii="Microsoft Sans Serif" w:eastAsia="Times New Roman" w:hAnsi="Microsoft Sans Serif" w:cs="Microsoft Sans Serif"/>
      <w:color w:val="000000"/>
      <w:sz w:val="12"/>
      <w:szCs w:val="12"/>
      <w:lang w:eastAsia="es-MX"/>
    </w:rPr>
  </w:style>
  <w:style w:type="paragraph" w:styleId="Puesto">
    <w:name w:val="Title"/>
    <w:basedOn w:val="Normal"/>
    <w:next w:val="Normal"/>
    <w:link w:val="PuestoCar"/>
    <w:uiPriority w:val="10"/>
    <w:qFormat/>
    <w:rsid w:val="00D634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6348F"/>
    <w:rPr>
      <w:rFonts w:asciiTheme="majorHAnsi" w:eastAsiaTheme="majorEastAsia" w:hAnsiTheme="majorHAnsi" w:cstheme="majorBidi"/>
      <w:spacing w:val="-10"/>
      <w:kern w:val="28"/>
      <w:sz w:val="56"/>
      <w:szCs w:val="56"/>
    </w:rPr>
  </w:style>
  <w:style w:type="paragraph" w:customStyle="1" w:styleId="xl83">
    <w:name w:val="xl83"/>
    <w:basedOn w:val="Normal"/>
    <w:rsid w:val="0092449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4">
    <w:name w:val="xl84"/>
    <w:basedOn w:val="Normal"/>
    <w:rsid w:val="00924499"/>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line="240" w:lineRule="auto"/>
      <w:textAlignment w:val="top"/>
    </w:pPr>
    <w:rPr>
      <w:rFonts w:ascii="Arial" w:eastAsia="Times New Roman" w:hAnsi="Arial" w:cs="Arial"/>
      <w:b/>
      <w:bCs/>
      <w:color w:val="000000"/>
      <w:sz w:val="16"/>
      <w:szCs w:val="16"/>
      <w:lang w:eastAsia="es-MX"/>
    </w:rPr>
  </w:style>
  <w:style w:type="paragraph" w:customStyle="1" w:styleId="xl85">
    <w:name w:val="xl85"/>
    <w:basedOn w:val="Normal"/>
    <w:rsid w:val="0092449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4"/>
      <w:szCs w:val="14"/>
      <w:lang w:eastAsia="es-MX"/>
    </w:rPr>
  </w:style>
  <w:style w:type="paragraph" w:customStyle="1" w:styleId="xl86">
    <w:name w:val="xl86"/>
    <w:basedOn w:val="Normal"/>
    <w:rsid w:val="00924499"/>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87">
    <w:name w:val="xl87"/>
    <w:basedOn w:val="Normal"/>
    <w:rsid w:val="00924499"/>
    <w:pPr>
      <w:pBdr>
        <w:top w:val="single" w:sz="8" w:space="0" w:color="auto"/>
        <w:left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 w:type="paragraph" w:customStyle="1" w:styleId="xl88">
    <w:name w:val="xl88"/>
    <w:basedOn w:val="Normal"/>
    <w:rsid w:val="00924499"/>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 w:type="paragraph" w:customStyle="1" w:styleId="xl89">
    <w:name w:val="xl89"/>
    <w:basedOn w:val="Normal"/>
    <w:rsid w:val="00924499"/>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321">
      <w:bodyDiv w:val="1"/>
      <w:marLeft w:val="0"/>
      <w:marRight w:val="0"/>
      <w:marTop w:val="0"/>
      <w:marBottom w:val="0"/>
      <w:divBdr>
        <w:top w:val="none" w:sz="0" w:space="0" w:color="auto"/>
        <w:left w:val="none" w:sz="0" w:space="0" w:color="auto"/>
        <w:bottom w:val="none" w:sz="0" w:space="0" w:color="auto"/>
        <w:right w:val="none" w:sz="0" w:space="0" w:color="auto"/>
      </w:divBdr>
    </w:div>
    <w:div w:id="22637146">
      <w:bodyDiv w:val="1"/>
      <w:marLeft w:val="0"/>
      <w:marRight w:val="0"/>
      <w:marTop w:val="0"/>
      <w:marBottom w:val="0"/>
      <w:divBdr>
        <w:top w:val="none" w:sz="0" w:space="0" w:color="auto"/>
        <w:left w:val="none" w:sz="0" w:space="0" w:color="auto"/>
        <w:bottom w:val="none" w:sz="0" w:space="0" w:color="auto"/>
        <w:right w:val="none" w:sz="0" w:space="0" w:color="auto"/>
      </w:divBdr>
    </w:div>
    <w:div w:id="43604245">
      <w:bodyDiv w:val="1"/>
      <w:marLeft w:val="0"/>
      <w:marRight w:val="0"/>
      <w:marTop w:val="0"/>
      <w:marBottom w:val="0"/>
      <w:divBdr>
        <w:top w:val="none" w:sz="0" w:space="0" w:color="auto"/>
        <w:left w:val="none" w:sz="0" w:space="0" w:color="auto"/>
        <w:bottom w:val="none" w:sz="0" w:space="0" w:color="auto"/>
        <w:right w:val="none" w:sz="0" w:space="0" w:color="auto"/>
      </w:divBdr>
    </w:div>
    <w:div w:id="107748152">
      <w:bodyDiv w:val="1"/>
      <w:marLeft w:val="0"/>
      <w:marRight w:val="0"/>
      <w:marTop w:val="0"/>
      <w:marBottom w:val="0"/>
      <w:divBdr>
        <w:top w:val="none" w:sz="0" w:space="0" w:color="auto"/>
        <w:left w:val="none" w:sz="0" w:space="0" w:color="auto"/>
        <w:bottom w:val="none" w:sz="0" w:space="0" w:color="auto"/>
        <w:right w:val="none" w:sz="0" w:space="0" w:color="auto"/>
      </w:divBdr>
    </w:div>
    <w:div w:id="112292731">
      <w:bodyDiv w:val="1"/>
      <w:marLeft w:val="0"/>
      <w:marRight w:val="0"/>
      <w:marTop w:val="0"/>
      <w:marBottom w:val="0"/>
      <w:divBdr>
        <w:top w:val="none" w:sz="0" w:space="0" w:color="auto"/>
        <w:left w:val="none" w:sz="0" w:space="0" w:color="auto"/>
        <w:bottom w:val="none" w:sz="0" w:space="0" w:color="auto"/>
        <w:right w:val="none" w:sz="0" w:space="0" w:color="auto"/>
      </w:divBdr>
    </w:div>
    <w:div w:id="115802817">
      <w:bodyDiv w:val="1"/>
      <w:marLeft w:val="0"/>
      <w:marRight w:val="0"/>
      <w:marTop w:val="0"/>
      <w:marBottom w:val="0"/>
      <w:divBdr>
        <w:top w:val="none" w:sz="0" w:space="0" w:color="auto"/>
        <w:left w:val="none" w:sz="0" w:space="0" w:color="auto"/>
        <w:bottom w:val="none" w:sz="0" w:space="0" w:color="auto"/>
        <w:right w:val="none" w:sz="0" w:space="0" w:color="auto"/>
      </w:divBdr>
    </w:div>
    <w:div w:id="136386797">
      <w:bodyDiv w:val="1"/>
      <w:marLeft w:val="0"/>
      <w:marRight w:val="0"/>
      <w:marTop w:val="0"/>
      <w:marBottom w:val="0"/>
      <w:divBdr>
        <w:top w:val="none" w:sz="0" w:space="0" w:color="auto"/>
        <w:left w:val="none" w:sz="0" w:space="0" w:color="auto"/>
        <w:bottom w:val="none" w:sz="0" w:space="0" w:color="auto"/>
        <w:right w:val="none" w:sz="0" w:space="0" w:color="auto"/>
      </w:divBdr>
    </w:div>
    <w:div w:id="146551845">
      <w:bodyDiv w:val="1"/>
      <w:marLeft w:val="0"/>
      <w:marRight w:val="0"/>
      <w:marTop w:val="0"/>
      <w:marBottom w:val="0"/>
      <w:divBdr>
        <w:top w:val="none" w:sz="0" w:space="0" w:color="auto"/>
        <w:left w:val="none" w:sz="0" w:space="0" w:color="auto"/>
        <w:bottom w:val="none" w:sz="0" w:space="0" w:color="auto"/>
        <w:right w:val="none" w:sz="0" w:space="0" w:color="auto"/>
      </w:divBdr>
    </w:div>
    <w:div w:id="160631195">
      <w:bodyDiv w:val="1"/>
      <w:marLeft w:val="0"/>
      <w:marRight w:val="0"/>
      <w:marTop w:val="0"/>
      <w:marBottom w:val="0"/>
      <w:divBdr>
        <w:top w:val="none" w:sz="0" w:space="0" w:color="auto"/>
        <w:left w:val="none" w:sz="0" w:space="0" w:color="auto"/>
        <w:bottom w:val="none" w:sz="0" w:space="0" w:color="auto"/>
        <w:right w:val="none" w:sz="0" w:space="0" w:color="auto"/>
      </w:divBdr>
    </w:div>
    <w:div w:id="179662142">
      <w:bodyDiv w:val="1"/>
      <w:marLeft w:val="0"/>
      <w:marRight w:val="0"/>
      <w:marTop w:val="0"/>
      <w:marBottom w:val="0"/>
      <w:divBdr>
        <w:top w:val="none" w:sz="0" w:space="0" w:color="auto"/>
        <w:left w:val="none" w:sz="0" w:space="0" w:color="auto"/>
        <w:bottom w:val="none" w:sz="0" w:space="0" w:color="auto"/>
        <w:right w:val="none" w:sz="0" w:space="0" w:color="auto"/>
      </w:divBdr>
    </w:div>
    <w:div w:id="191579747">
      <w:bodyDiv w:val="1"/>
      <w:marLeft w:val="0"/>
      <w:marRight w:val="0"/>
      <w:marTop w:val="0"/>
      <w:marBottom w:val="0"/>
      <w:divBdr>
        <w:top w:val="none" w:sz="0" w:space="0" w:color="auto"/>
        <w:left w:val="none" w:sz="0" w:space="0" w:color="auto"/>
        <w:bottom w:val="none" w:sz="0" w:space="0" w:color="auto"/>
        <w:right w:val="none" w:sz="0" w:space="0" w:color="auto"/>
      </w:divBdr>
    </w:div>
    <w:div w:id="199250669">
      <w:bodyDiv w:val="1"/>
      <w:marLeft w:val="0"/>
      <w:marRight w:val="0"/>
      <w:marTop w:val="0"/>
      <w:marBottom w:val="0"/>
      <w:divBdr>
        <w:top w:val="none" w:sz="0" w:space="0" w:color="auto"/>
        <w:left w:val="none" w:sz="0" w:space="0" w:color="auto"/>
        <w:bottom w:val="none" w:sz="0" w:space="0" w:color="auto"/>
        <w:right w:val="none" w:sz="0" w:space="0" w:color="auto"/>
      </w:divBdr>
    </w:div>
    <w:div w:id="207181726">
      <w:bodyDiv w:val="1"/>
      <w:marLeft w:val="0"/>
      <w:marRight w:val="0"/>
      <w:marTop w:val="0"/>
      <w:marBottom w:val="0"/>
      <w:divBdr>
        <w:top w:val="none" w:sz="0" w:space="0" w:color="auto"/>
        <w:left w:val="none" w:sz="0" w:space="0" w:color="auto"/>
        <w:bottom w:val="none" w:sz="0" w:space="0" w:color="auto"/>
        <w:right w:val="none" w:sz="0" w:space="0" w:color="auto"/>
      </w:divBdr>
    </w:div>
    <w:div w:id="218444698">
      <w:bodyDiv w:val="1"/>
      <w:marLeft w:val="0"/>
      <w:marRight w:val="0"/>
      <w:marTop w:val="0"/>
      <w:marBottom w:val="0"/>
      <w:divBdr>
        <w:top w:val="none" w:sz="0" w:space="0" w:color="auto"/>
        <w:left w:val="none" w:sz="0" w:space="0" w:color="auto"/>
        <w:bottom w:val="none" w:sz="0" w:space="0" w:color="auto"/>
        <w:right w:val="none" w:sz="0" w:space="0" w:color="auto"/>
      </w:divBdr>
    </w:div>
    <w:div w:id="232862243">
      <w:bodyDiv w:val="1"/>
      <w:marLeft w:val="0"/>
      <w:marRight w:val="0"/>
      <w:marTop w:val="0"/>
      <w:marBottom w:val="0"/>
      <w:divBdr>
        <w:top w:val="none" w:sz="0" w:space="0" w:color="auto"/>
        <w:left w:val="none" w:sz="0" w:space="0" w:color="auto"/>
        <w:bottom w:val="none" w:sz="0" w:space="0" w:color="auto"/>
        <w:right w:val="none" w:sz="0" w:space="0" w:color="auto"/>
      </w:divBdr>
    </w:div>
    <w:div w:id="236479428">
      <w:bodyDiv w:val="1"/>
      <w:marLeft w:val="0"/>
      <w:marRight w:val="0"/>
      <w:marTop w:val="0"/>
      <w:marBottom w:val="0"/>
      <w:divBdr>
        <w:top w:val="none" w:sz="0" w:space="0" w:color="auto"/>
        <w:left w:val="none" w:sz="0" w:space="0" w:color="auto"/>
        <w:bottom w:val="none" w:sz="0" w:space="0" w:color="auto"/>
        <w:right w:val="none" w:sz="0" w:space="0" w:color="auto"/>
      </w:divBdr>
    </w:div>
    <w:div w:id="268120141">
      <w:bodyDiv w:val="1"/>
      <w:marLeft w:val="0"/>
      <w:marRight w:val="0"/>
      <w:marTop w:val="0"/>
      <w:marBottom w:val="0"/>
      <w:divBdr>
        <w:top w:val="none" w:sz="0" w:space="0" w:color="auto"/>
        <w:left w:val="none" w:sz="0" w:space="0" w:color="auto"/>
        <w:bottom w:val="none" w:sz="0" w:space="0" w:color="auto"/>
        <w:right w:val="none" w:sz="0" w:space="0" w:color="auto"/>
      </w:divBdr>
    </w:div>
    <w:div w:id="268900973">
      <w:bodyDiv w:val="1"/>
      <w:marLeft w:val="0"/>
      <w:marRight w:val="0"/>
      <w:marTop w:val="0"/>
      <w:marBottom w:val="0"/>
      <w:divBdr>
        <w:top w:val="none" w:sz="0" w:space="0" w:color="auto"/>
        <w:left w:val="none" w:sz="0" w:space="0" w:color="auto"/>
        <w:bottom w:val="none" w:sz="0" w:space="0" w:color="auto"/>
        <w:right w:val="none" w:sz="0" w:space="0" w:color="auto"/>
      </w:divBdr>
      <w:divsChild>
        <w:div w:id="1433817010">
          <w:marLeft w:val="0"/>
          <w:marRight w:val="0"/>
          <w:marTop w:val="0"/>
          <w:marBottom w:val="0"/>
          <w:divBdr>
            <w:top w:val="none" w:sz="0" w:space="0" w:color="auto"/>
            <w:left w:val="none" w:sz="0" w:space="0" w:color="auto"/>
            <w:bottom w:val="none" w:sz="0" w:space="0" w:color="auto"/>
            <w:right w:val="none" w:sz="0" w:space="0" w:color="auto"/>
          </w:divBdr>
          <w:divsChild>
            <w:div w:id="1352487981">
              <w:marLeft w:val="0"/>
              <w:marRight w:val="0"/>
              <w:marTop w:val="0"/>
              <w:marBottom w:val="0"/>
              <w:divBdr>
                <w:top w:val="none" w:sz="0" w:space="0" w:color="auto"/>
                <w:left w:val="none" w:sz="0" w:space="0" w:color="auto"/>
                <w:bottom w:val="none" w:sz="0" w:space="0" w:color="auto"/>
                <w:right w:val="none" w:sz="0" w:space="0" w:color="auto"/>
              </w:divBdr>
              <w:divsChild>
                <w:div w:id="1575435867">
                  <w:marLeft w:val="45"/>
                  <w:marRight w:val="45"/>
                  <w:marTop w:val="0"/>
                  <w:marBottom w:val="0"/>
                  <w:divBdr>
                    <w:top w:val="none" w:sz="0" w:space="0" w:color="auto"/>
                    <w:left w:val="none" w:sz="0" w:space="0" w:color="auto"/>
                    <w:bottom w:val="none" w:sz="0" w:space="0" w:color="auto"/>
                    <w:right w:val="none" w:sz="0" w:space="0" w:color="auto"/>
                  </w:divBdr>
                  <w:divsChild>
                    <w:div w:id="9842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41437">
      <w:bodyDiv w:val="1"/>
      <w:marLeft w:val="0"/>
      <w:marRight w:val="0"/>
      <w:marTop w:val="0"/>
      <w:marBottom w:val="0"/>
      <w:divBdr>
        <w:top w:val="none" w:sz="0" w:space="0" w:color="auto"/>
        <w:left w:val="none" w:sz="0" w:space="0" w:color="auto"/>
        <w:bottom w:val="none" w:sz="0" w:space="0" w:color="auto"/>
        <w:right w:val="none" w:sz="0" w:space="0" w:color="auto"/>
      </w:divBdr>
    </w:div>
    <w:div w:id="306204576">
      <w:bodyDiv w:val="1"/>
      <w:marLeft w:val="0"/>
      <w:marRight w:val="0"/>
      <w:marTop w:val="0"/>
      <w:marBottom w:val="0"/>
      <w:divBdr>
        <w:top w:val="none" w:sz="0" w:space="0" w:color="auto"/>
        <w:left w:val="none" w:sz="0" w:space="0" w:color="auto"/>
        <w:bottom w:val="none" w:sz="0" w:space="0" w:color="auto"/>
        <w:right w:val="none" w:sz="0" w:space="0" w:color="auto"/>
      </w:divBdr>
      <w:divsChild>
        <w:div w:id="2013411503">
          <w:marLeft w:val="216"/>
          <w:marRight w:val="0"/>
          <w:marTop w:val="0"/>
          <w:marBottom w:val="0"/>
          <w:divBdr>
            <w:top w:val="none" w:sz="0" w:space="0" w:color="auto"/>
            <w:left w:val="none" w:sz="0" w:space="0" w:color="auto"/>
            <w:bottom w:val="none" w:sz="0" w:space="0" w:color="auto"/>
            <w:right w:val="none" w:sz="0" w:space="0" w:color="auto"/>
          </w:divBdr>
        </w:div>
        <w:div w:id="1946427286">
          <w:marLeft w:val="216"/>
          <w:marRight w:val="0"/>
          <w:marTop w:val="0"/>
          <w:marBottom w:val="0"/>
          <w:divBdr>
            <w:top w:val="none" w:sz="0" w:space="0" w:color="auto"/>
            <w:left w:val="none" w:sz="0" w:space="0" w:color="auto"/>
            <w:bottom w:val="none" w:sz="0" w:space="0" w:color="auto"/>
            <w:right w:val="none" w:sz="0" w:space="0" w:color="auto"/>
          </w:divBdr>
        </w:div>
        <w:div w:id="2090811621">
          <w:marLeft w:val="216"/>
          <w:marRight w:val="0"/>
          <w:marTop w:val="0"/>
          <w:marBottom w:val="0"/>
          <w:divBdr>
            <w:top w:val="none" w:sz="0" w:space="0" w:color="auto"/>
            <w:left w:val="none" w:sz="0" w:space="0" w:color="auto"/>
            <w:bottom w:val="none" w:sz="0" w:space="0" w:color="auto"/>
            <w:right w:val="none" w:sz="0" w:space="0" w:color="auto"/>
          </w:divBdr>
        </w:div>
        <w:div w:id="1985965856">
          <w:marLeft w:val="216"/>
          <w:marRight w:val="0"/>
          <w:marTop w:val="0"/>
          <w:marBottom w:val="0"/>
          <w:divBdr>
            <w:top w:val="none" w:sz="0" w:space="0" w:color="auto"/>
            <w:left w:val="none" w:sz="0" w:space="0" w:color="auto"/>
            <w:bottom w:val="none" w:sz="0" w:space="0" w:color="auto"/>
            <w:right w:val="none" w:sz="0" w:space="0" w:color="auto"/>
          </w:divBdr>
        </w:div>
        <w:div w:id="21249218">
          <w:marLeft w:val="216"/>
          <w:marRight w:val="0"/>
          <w:marTop w:val="0"/>
          <w:marBottom w:val="0"/>
          <w:divBdr>
            <w:top w:val="none" w:sz="0" w:space="0" w:color="auto"/>
            <w:left w:val="none" w:sz="0" w:space="0" w:color="auto"/>
            <w:bottom w:val="none" w:sz="0" w:space="0" w:color="auto"/>
            <w:right w:val="none" w:sz="0" w:space="0" w:color="auto"/>
          </w:divBdr>
        </w:div>
        <w:div w:id="710422905">
          <w:marLeft w:val="216"/>
          <w:marRight w:val="0"/>
          <w:marTop w:val="0"/>
          <w:marBottom w:val="0"/>
          <w:divBdr>
            <w:top w:val="none" w:sz="0" w:space="0" w:color="auto"/>
            <w:left w:val="none" w:sz="0" w:space="0" w:color="auto"/>
            <w:bottom w:val="none" w:sz="0" w:space="0" w:color="auto"/>
            <w:right w:val="none" w:sz="0" w:space="0" w:color="auto"/>
          </w:divBdr>
        </w:div>
      </w:divsChild>
    </w:div>
    <w:div w:id="320936273">
      <w:bodyDiv w:val="1"/>
      <w:marLeft w:val="0"/>
      <w:marRight w:val="0"/>
      <w:marTop w:val="0"/>
      <w:marBottom w:val="0"/>
      <w:divBdr>
        <w:top w:val="none" w:sz="0" w:space="0" w:color="auto"/>
        <w:left w:val="none" w:sz="0" w:space="0" w:color="auto"/>
        <w:bottom w:val="none" w:sz="0" w:space="0" w:color="auto"/>
        <w:right w:val="none" w:sz="0" w:space="0" w:color="auto"/>
      </w:divBdr>
    </w:div>
    <w:div w:id="347827484">
      <w:bodyDiv w:val="1"/>
      <w:marLeft w:val="0"/>
      <w:marRight w:val="0"/>
      <w:marTop w:val="0"/>
      <w:marBottom w:val="0"/>
      <w:divBdr>
        <w:top w:val="none" w:sz="0" w:space="0" w:color="auto"/>
        <w:left w:val="none" w:sz="0" w:space="0" w:color="auto"/>
        <w:bottom w:val="none" w:sz="0" w:space="0" w:color="auto"/>
        <w:right w:val="none" w:sz="0" w:space="0" w:color="auto"/>
      </w:divBdr>
    </w:div>
    <w:div w:id="351733453">
      <w:bodyDiv w:val="1"/>
      <w:marLeft w:val="0"/>
      <w:marRight w:val="0"/>
      <w:marTop w:val="0"/>
      <w:marBottom w:val="0"/>
      <w:divBdr>
        <w:top w:val="none" w:sz="0" w:space="0" w:color="auto"/>
        <w:left w:val="none" w:sz="0" w:space="0" w:color="auto"/>
        <w:bottom w:val="none" w:sz="0" w:space="0" w:color="auto"/>
        <w:right w:val="none" w:sz="0" w:space="0" w:color="auto"/>
      </w:divBdr>
    </w:div>
    <w:div w:id="353769368">
      <w:bodyDiv w:val="1"/>
      <w:marLeft w:val="0"/>
      <w:marRight w:val="0"/>
      <w:marTop w:val="0"/>
      <w:marBottom w:val="0"/>
      <w:divBdr>
        <w:top w:val="none" w:sz="0" w:space="0" w:color="auto"/>
        <w:left w:val="none" w:sz="0" w:space="0" w:color="auto"/>
        <w:bottom w:val="none" w:sz="0" w:space="0" w:color="auto"/>
        <w:right w:val="none" w:sz="0" w:space="0" w:color="auto"/>
      </w:divBdr>
    </w:div>
    <w:div w:id="373847959">
      <w:bodyDiv w:val="1"/>
      <w:marLeft w:val="0"/>
      <w:marRight w:val="0"/>
      <w:marTop w:val="0"/>
      <w:marBottom w:val="0"/>
      <w:divBdr>
        <w:top w:val="none" w:sz="0" w:space="0" w:color="auto"/>
        <w:left w:val="none" w:sz="0" w:space="0" w:color="auto"/>
        <w:bottom w:val="none" w:sz="0" w:space="0" w:color="auto"/>
        <w:right w:val="none" w:sz="0" w:space="0" w:color="auto"/>
      </w:divBdr>
      <w:divsChild>
        <w:div w:id="983050353">
          <w:marLeft w:val="0"/>
          <w:marRight w:val="0"/>
          <w:marTop w:val="0"/>
          <w:marBottom w:val="0"/>
          <w:divBdr>
            <w:top w:val="none" w:sz="0" w:space="0" w:color="auto"/>
            <w:left w:val="none" w:sz="0" w:space="0" w:color="auto"/>
            <w:bottom w:val="none" w:sz="0" w:space="0" w:color="auto"/>
            <w:right w:val="none" w:sz="0" w:space="0" w:color="auto"/>
          </w:divBdr>
          <w:divsChild>
            <w:div w:id="1330672483">
              <w:marLeft w:val="0"/>
              <w:marRight w:val="0"/>
              <w:marTop w:val="0"/>
              <w:marBottom w:val="0"/>
              <w:divBdr>
                <w:top w:val="none" w:sz="0" w:space="0" w:color="auto"/>
                <w:left w:val="none" w:sz="0" w:space="0" w:color="auto"/>
                <w:bottom w:val="none" w:sz="0" w:space="0" w:color="auto"/>
                <w:right w:val="none" w:sz="0" w:space="0" w:color="auto"/>
              </w:divBdr>
              <w:divsChild>
                <w:div w:id="2012830261">
                  <w:marLeft w:val="45"/>
                  <w:marRight w:val="45"/>
                  <w:marTop w:val="0"/>
                  <w:marBottom w:val="0"/>
                  <w:divBdr>
                    <w:top w:val="none" w:sz="0" w:space="0" w:color="auto"/>
                    <w:left w:val="none" w:sz="0" w:space="0" w:color="auto"/>
                    <w:bottom w:val="none" w:sz="0" w:space="0" w:color="auto"/>
                    <w:right w:val="none" w:sz="0" w:space="0" w:color="auto"/>
                  </w:divBdr>
                  <w:divsChild>
                    <w:div w:id="6319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7053">
      <w:bodyDiv w:val="1"/>
      <w:marLeft w:val="0"/>
      <w:marRight w:val="0"/>
      <w:marTop w:val="0"/>
      <w:marBottom w:val="0"/>
      <w:divBdr>
        <w:top w:val="none" w:sz="0" w:space="0" w:color="auto"/>
        <w:left w:val="none" w:sz="0" w:space="0" w:color="auto"/>
        <w:bottom w:val="none" w:sz="0" w:space="0" w:color="auto"/>
        <w:right w:val="none" w:sz="0" w:space="0" w:color="auto"/>
      </w:divBdr>
    </w:div>
    <w:div w:id="388187295">
      <w:bodyDiv w:val="1"/>
      <w:marLeft w:val="0"/>
      <w:marRight w:val="0"/>
      <w:marTop w:val="0"/>
      <w:marBottom w:val="0"/>
      <w:divBdr>
        <w:top w:val="none" w:sz="0" w:space="0" w:color="auto"/>
        <w:left w:val="none" w:sz="0" w:space="0" w:color="auto"/>
        <w:bottom w:val="none" w:sz="0" w:space="0" w:color="auto"/>
        <w:right w:val="none" w:sz="0" w:space="0" w:color="auto"/>
      </w:divBdr>
    </w:div>
    <w:div w:id="408120253">
      <w:bodyDiv w:val="1"/>
      <w:marLeft w:val="0"/>
      <w:marRight w:val="0"/>
      <w:marTop w:val="0"/>
      <w:marBottom w:val="0"/>
      <w:divBdr>
        <w:top w:val="none" w:sz="0" w:space="0" w:color="auto"/>
        <w:left w:val="none" w:sz="0" w:space="0" w:color="auto"/>
        <w:bottom w:val="none" w:sz="0" w:space="0" w:color="auto"/>
        <w:right w:val="none" w:sz="0" w:space="0" w:color="auto"/>
      </w:divBdr>
      <w:divsChild>
        <w:div w:id="161817448">
          <w:marLeft w:val="446"/>
          <w:marRight w:val="0"/>
          <w:marTop w:val="0"/>
          <w:marBottom w:val="0"/>
          <w:divBdr>
            <w:top w:val="none" w:sz="0" w:space="0" w:color="auto"/>
            <w:left w:val="none" w:sz="0" w:space="0" w:color="auto"/>
            <w:bottom w:val="none" w:sz="0" w:space="0" w:color="auto"/>
            <w:right w:val="none" w:sz="0" w:space="0" w:color="auto"/>
          </w:divBdr>
        </w:div>
        <w:div w:id="246155197">
          <w:marLeft w:val="446"/>
          <w:marRight w:val="0"/>
          <w:marTop w:val="0"/>
          <w:marBottom w:val="0"/>
          <w:divBdr>
            <w:top w:val="none" w:sz="0" w:space="0" w:color="auto"/>
            <w:left w:val="none" w:sz="0" w:space="0" w:color="auto"/>
            <w:bottom w:val="none" w:sz="0" w:space="0" w:color="auto"/>
            <w:right w:val="none" w:sz="0" w:space="0" w:color="auto"/>
          </w:divBdr>
        </w:div>
        <w:div w:id="263726581">
          <w:marLeft w:val="446"/>
          <w:marRight w:val="0"/>
          <w:marTop w:val="0"/>
          <w:marBottom w:val="0"/>
          <w:divBdr>
            <w:top w:val="none" w:sz="0" w:space="0" w:color="auto"/>
            <w:left w:val="none" w:sz="0" w:space="0" w:color="auto"/>
            <w:bottom w:val="none" w:sz="0" w:space="0" w:color="auto"/>
            <w:right w:val="none" w:sz="0" w:space="0" w:color="auto"/>
          </w:divBdr>
        </w:div>
        <w:div w:id="443889829">
          <w:marLeft w:val="446"/>
          <w:marRight w:val="0"/>
          <w:marTop w:val="0"/>
          <w:marBottom w:val="0"/>
          <w:divBdr>
            <w:top w:val="none" w:sz="0" w:space="0" w:color="auto"/>
            <w:left w:val="none" w:sz="0" w:space="0" w:color="auto"/>
            <w:bottom w:val="none" w:sz="0" w:space="0" w:color="auto"/>
            <w:right w:val="none" w:sz="0" w:space="0" w:color="auto"/>
          </w:divBdr>
        </w:div>
        <w:div w:id="583028105">
          <w:marLeft w:val="446"/>
          <w:marRight w:val="0"/>
          <w:marTop w:val="0"/>
          <w:marBottom w:val="0"/>
          <w:divBdr>
            <w:top w:val="none" w:sz="0" w:space="0" w:color="auto"/>
            <w:left w:val="none" w:sz="0" w:space="0" w:color="auto"/>
            <w:bottom w:val="none" w:sz="0" w:space="0" w:color="auto"/>
            <w:right w:val="none" w:sz="0" w:space="0" w:color="auto"/>
          </w:divBdr>
        </w:div>
        <w:div w:id="600837433">
          <w:marLeft w:val="446"/>
          <w:marRight w:val="0"/>
          <w:marTop w:val="0"/>
          <w:marBottom w:val="0"/>
          <w:divBdr>
            <w:top w:val="none" w:sz="0" w:space="0" w:color="auto"/>
            <w:left w:val="none" w:sz="0" w:space="0" w:color="auto"/>
            <w:bottom w:val="none" w:sz="0" w:space="0" w:color="auto"/>
            <w:right w:val="none" w:sz="0" w:space="0" w:color="auto"/>
          </w:divBdr>
        </w:div>
        <w:div w:id="669985014">
          <w:marLeft w:val="446"/>
          <w:marRight w:val="0"/>
          <w:marTop w:val="0"/>
          <w:marBottom w:val="0"/>
          <w:divBdr>
            <w:top w:val="none" w:sz="0" w:space="0" w:color="auto"/>
            <w:left w:val="none" w:sz="0" w:space="0" w:color="auto"/>
            <w:bottom w:val="none" w:sz="0" w:space="0" w:color="auto"/>
            <w:right w:val="none" w:sz="0" w:space="0" w:color="auto"/>
          </w:divBdr>
        </w:div>
        <w:div w:id="759914900">
          <w:marLeft w:val="446"/>
          <w:marRight w:val="0"/>
          <w:marTop w:val="0"/>
          <w:marBottom w:val="0"/>
          <w:divBdr>
            <w:top w:val="none" w:sz="0" w:space="0" w:color="auto"/>
            <w:left w:val="none" w:sz="0" w:space="0" w:color="auto"/>
            <w:bottom w:val="none" w:sz="0" w:space="0" w:color="auto"/>
            <w:right w:val="none" w:sz="0" w:space="0" w:color="auto"/>
          </w:divBdr>
        </w:div>
        <w:div w:id="786587965">
          <w:marLeft w:val="446"/>
          <w:marRight w:val="0"/>
          <w:marTop w:val="0"/>
          <w:marBottom w:val="0"/>
          <w:divBdr>
            <w:top w:val="none" w:sz="0" w:space="0" w:color="auto"/>
            <w:left w:val="none" w:sz="0" w:space="0" w:color="auto"/>
            <w:bottom w:val="none" w:sz="0" w:space="0" w:color="auto"/>
            <w:right w:val="none" w:sz="0" w:space="0" w:color="auto"/>
          </w:divBdr>
        </w:div>
        <w:div w:id="1179658786">
          <w:marLeft w:val="446"/>
          <w:marRight w:val="0"/>
          <w:marTop w:val="0"/>
          <w:marBottom w:val="0"/>
          <w:divBdr>
            <w:top w:val="none" w:sz="0" w:space="0" w:color="auto"/>
            <w:left w:val="none" w:sz="0" w:space="0" w:color="auto"/>
            <w:bottom w:val="none" w:sz="0" w:space="0" w:color="auto"/>
            <w:right w:val="none" w:sz="0" w:space="0" w:color="auto"/>
          </w:divBdr>
        </w:div>
        <w:div w:id="1688940413">
          <w:marLeft w:val="446"/>
          <w:marRight w:val="0"/>
          <w:marTop w:val="0"/>
          <w:marBottom w:val="0"/>
          <w:divBdr>
            <w:top w:val="none" w:sz="0" w:space="0" w:color="auto"/>
            <w:left w:val="none" w:sz="0" w:space="0" w:color="auto"/>
            <w:bottom w:val="none" w:sz="0" w:space="0" w:color="auto"/>
            <w:right w:val="none" w:sz="0" w:space="0" w:color="auto"/>
          </w:divBdr>
        </w:div>
        <w:div w:id="1717967387">
          <w:marLeft w:val="446"/>
          <w:marRight w:val="0"/>
          <w:marTop w:val="0"/>
          <w:marBottom w:val="0"/>
          <w:divBdr>
            <w:top w:val="none" w:sz="0" w:space="0" w:color="auto"/>
            <w:left w:val="none" w:sz="0" w:space="0" w:color="auto"/>
            <w:bottom w:val="none" w:sz="0" w:space="0" w:color="auto"/>
            <w:right w:val="none" w:sz="0" w:space="0" w:color="auto"/>
          </w:divBdr>
        </w:div>
        <w:div w:id="1770082440">
          <w:marLeft w:val="446"/>
          <w:marRight w:val="0"/>
          <w:marTop w:val="0"/>
          <w:marBottom w:val="0"/>
          <w:divBdr>
            <w:top w:val="none" w:sz="0" w:space="0" w:color="auto"/>
            <w:left w:val="none" w:sz="0" w:space="0" w:color="auto"/>
            <w:bottom w:val="none" w:sz="0" w:space="0" w:color="auto"/>
            <w:right w:val="none" w:sz="0" w:space="0" w:color="auto"/>
          </w:divBdr>
        </w:div>
        <w:div w:id="2041082661">
          <w:marLeft w:val="446"/>
          <w:marRight w:val="0"/>
          <w:marTop w:val="0"/>
          <w:marBottom w:val="0"/>
          <w:divBdr>
            <w:top w:val="none" w:sz="0" w:space="0" w:color="auto"/>
            <w:left w:val="none" w:sz="0" w:space="0" w:color="auto"/>
            <w:bottom w:val="none" w:sz="0" w:space="0" w:color="auto"/>
            <w:right w:val="none" w:sz="0" w:space="0" w:color="auto"/>
          </w:divBdr>
        </w:div>
        <w:div w:id="2137292049">
          <w:marLeft w:val="446"/>
          <w:marRight w:val="0"/>
          <w:marTop w:val="0"/>
          <w:marBottom w:val="0"/>
          <w:divBdr>
            <w:top w:val="none" w:sz="0" w:space="0" w:color="auto"/>
            <w:left w:val="none" w:sz="0" w:space="0" w:color="auto"/>
            <w:bottom w:val="none" w:sz="0" w:space="0" w:color="auto"/>
            <w:right w:val="none" w:sz="0" w:space="0" w:color="auto"/>
          </w:divBdr>
        </w:div>
      </w:divsChild>
    </w:div>
    <w:div w:id="412896400">
      <w:bodyDiv w:val="1"/>
      <w:marLeft w:val="0"/>
      <w:marRight w:val="0"/>
      <w:marTop w:val="0"/>
      <w:marBottom w:val="0"/>
      <w:divBdr>
        <w:top w:val="none" w:sz="0" w:space="0" w:color="auto"/>
        <w:left w:val="none" w:sz="0" w:space="0" w:color="auto"/>
        <w:bottom w:val="none" w:sz="0" w:space="0" w:color="auto"/>
        <w:right w:val="none" w:sz="0" w:space="0" w:color="auto"/>
      </w:divBdr>
    </w:div>
    <w:div w:id="417144133">
      <w:bodyDiv w:val="1"/>
      <w:marLeft w:val="0"/>
      <w:marRight w:val="0"/>
      <w:marTop w:val="0"/>
      <w:marBottom w:val="0"/>
      <w:divBdr>
        <w:top w:val="none" w:sz="0" w:space="0" w:color="auto"/>
        <w:left w:val="none" w:sz="0" w:space="0" w:color="auto"/>
        <w:bottom w:val="none" w:sz="0" w:space="0" w:color="auto"/>
        <w:right w:val="none" w:sz="0" w:space="0" w:color="auto"/>
      </w:divBdr>
    </w:div>
    <w:div w:id="422383643">
      <w:bodyDiv w:val="1"/>
      <w:marLeft w:val="0"/>
      <w:marRight w:val="0"/>
      <w:marTop w:val="0"/>
      <w:marBottom w:val="0"/>
      <w:divBdr>
        <w:top w:val="none" w:sz="0" w:space="0" w:color="auto"/>
        <w:left w:val="none" w:sz="0" w:space="0" w:color="auto"/>
        <w:bottom w:val="none" w:sz="0" w:space="0" w:color="auto"/>
        <w:right w:val="none" w:sz="0" w:space="0" w:color="auto"/>
      </w:divBdr>
      <w:divsChild>
        <w:div w:id="91096263">
          <w:marLeft w:val="446"/>
          <w:marRight w:val="0"/>
          <w:marTop w:val="0"/>
          <w:marBottom w:val="0"/>
          <w:divBdr>
            <w:top w:val="none" w:sz="0" w:space="0" w:color="auto"/>
            <w:left w:val="none" w:sz="0" w:space="0" w:color="auto"/>
            <w:bottom w:val="none" w:sz="0" w:space="0" w:color="auto"/>
            <w:right w:val="none" w:sz="0" w:space="0" w:color="auto"/>
          </w:divBdr>
        </w:div>
        <w:div w:id="741175949">
          <w:marLeft w:val="446"/>
          <w:marRight w:val="0"/>
          <w:marTop w:val="0"/>
          <w:marBottom w:val="0"/>
          <w:divBdr>
            <w:top w:val="none" w:sz="0" w:space="0" w:color="auto"/>
            <w:left w:val="none" w:sz="0" w:space="0" w:color="auto"/>
            <w:bottom w:val="none" w:sz="0" w:space="0" w:color="auto"/>
            <w:right w:val="none" w:sz="0" w:space="0" w:color="auto"/>
          </w:divBdr>
        </w:div>
        <w:div w:id="979382003">
          <w:marLeft w:val="446"/>
          <w:marRight w:val="0"/>
          <w:marTop w:val="0"/>
          <w:marBottom w:val="0"/>
          <w:divBdr>
            <w:top w:val="none" w:sz="0" w:space="0" w:color="auto"/>
            <w:left w:val="none" w:sz="0" w:space="0" w:color="auto"/>
            <w:bottom w:val="none" w:sz="0" w:space="0" w:color="auto"/>
            <w:right w:val="none" w:sz="0" w:space="0" w:color="auto"/>
          </w:divBdr>
        </w:div>
        <w:div w:id="1238788281">
          <w:marLeft w:val="446"/>
          <w:marRight w:val="0"/>
          <w:marTop w:val="0"/>
          <w:marBottom w:val="0"/>
          <w:divBdr>
            <w:top w:val="none" w:sz="0" w:space="0" w:color="auto"/>
            <w:left w:val="none" w:sz="0" w:space="0" w:color="auto"/>
            <w:bottom w:val="none" w:sz="0" w:space="0" w:color="auto"/>
            <w:right w:val="none" w:sz="0" w:space="0" w:color="auto"/>
          </w:divBdr>
        </w:div>
        <w:div w:id="1414595014">
          <w:marLeft w:val="446"/>
          <w:marRight w:val="0"/>
          <w:marTop w:val="0"/>
          <w:marBottom w:val="0"/>
          <w:divBdr>
            <w:top w:val="none" w:sz="0" w:space="0" w:color="auto"/>
            <w:left w:val="none" w:sz="0" w:space="0" w:color="auto"/>
            <w:bottom w:val="none" w:sz="0" w:space="0" w:color="auto"/>
            <w:right w:val="none" w:sz="0" w:space="0" w:color="auto"/>
          </w:divBdr>
        </w:div>
        <w:div w:id="1541938482">
          <w:marLeft w:val="446"/>
          <w:marRight w:val="0"/>
          <w:marTop w:val="0"/>
          <w:marBottom w:val="0"/>
          <w:divBdr>
            <w:top w:val="none" w:sz="0" w:space="0" w:color="auto"/>
            <w:left w:val="none" w:sz="0" w:space="0" w:color="auto"/>
            <w:bottom w:val="none" w:sz="0" w:space="0" w:color="auto"/>
            <w:right w:val="none" w:sz="0" w:space="0" w:color="auto"/>
          </w:divBdr>
        </w:div>
        <w:div w:id="1552040574">
          <w:marLeft w:val="446"/>
          <w:marRight w:val="0"/>
          <w:marTop w:val="0"/>
          <w:marBottom w:val="0"/>
          <w:divBdr>
            <w:top w:val="none" w:sz="0" w:space="0" w:color="auto"/>
            <w:left w:val="none" w:sz="0" w:space="0" w:color="auto"/>
            <w:bottom w:val="none" w:sz="0" w:space="0" w:color="auto"/>
            <w:right w:val="none" w:sz="0" w:space="0" w:color="auto"/>
          </w:divBdr>
        </w:div>
        <w:div w:id="2127187290">
          <w:marLeft w:val="446"/>
          <w:marRight w:val="0"/>
          <w:marTop w:val="0"/>
          <w:marBottom w:val="0"/>
          <w:divBdr>
            <w:top w:val="none" w:sz="0" w:space="0" w:color="auto"/>
            <w:left w:val="none" w:sz="0" w:space="0" w:color="auto"/>
            <w:bottom w:val="none" w:sz="0" w:space="0" w:color="auto"/>
            <w:right w:val="none" w:sz="0" w:space="0" w:color="auto"/>
          </w:divBdr>
        </w:div>
      </w:divsChild>
    </w:div>
    <w:div w:id="427625935">
      <w:bodyDiv w:val="1"/>
      <w:marLeft w:val="0"/>
      <w:marRight w:val="0"/>
      <w:marTop w:val="0"/>
      <w:marBottom w:val="0"/>
      <w:divBdr>
        <w:top w:val="none" w:sz="0" w:space="0" w:color="auto"/>
        <w:left w:val="none" w:sz="0" w:space="0" w:color="auto"/>
        <w:bottom w:val="none" w:sz="0" w:space="0" w:color="auto"/>
        <w:right w:val="none" w:sz="0" w:space="0" w:color="auto"/>
      </w:divBdr>
    </w:div>
    <w:div w:id="434981780">
      <w:bodyDiv w:val="1"/>
      <w:marLeft w:val="0"/>
      <w:marRight w:val="0"/>
      <w:marTop w:val="0"/>
      <w:marBottom w:val="0"/>
      <w:divBdr>
        <w:top w:val="none" w:sz="0" w:space="0" w:color="auto"/>
        <w:left w:val="none" w:sz="0" w:space="0" w:color="auto"/>
        <w:bottom w:val="none" w:sz="0" w:space="0" w:color="auto"/>
        <w:right w:val="none" w:sz="0" w:space="0" w:color="auto"/>
      </w:divBdr>
    </w:div>
    <w:div w:id="441846253">
      <w:bodyDiv w:val="1"/>
      <w:marLeft w:val="0"/>
      <w:marRight w:val="0"/>
      <w:marTop w:val="0"/>
      <w:marBottom w:val="0"/>
      <w:divBdr>
        <w:top w:val="none" w:sz="0" w:space="0" w:color="auto"/>
        <w:left w:val="none" w:sz="0" w:space="0" w:color="auto"/>
        <w:bottom w:val="none" w:sz="0" w:space="0" w:color="auto"/>
        <w:right w:val="none" w:sz="0" w:space="0" w:color="auto"/>
      </w:divBdr>
    </w:div>
    <w:div w:id="461270478">
      <w:bodyDiv w:val="1"/>
      <w:marLeft w:val="0"/>
      <w:marRight w:val="0"/>
      <w:marTop w:val="0"/>
      <w:marBottom w:val="0"/>
      <w:divBdr>
        <w:top w:val="none" w:sz="0" w:space="0" w:color="auto"/>
        <w:left w:val="none" w:sz="0" w:space="0" w:color="auto"/>
        <w:bottom w:val="none" w:sz="0" w:space="0" w:color="auto"/>
        <w:right w:val="none" w:sz="0" w:space="0" w:color="auto"/>
      </w:divBdr>
      <w:divsChild>
        <w:div w:id="38240239">
          <w:marLeft w:val="547"/>
          <w:marRight w:val="0"/>
          <w:marTop w:val="0"/>
          <w:marBottom w:val="0"/>
          <w:divBdr>
            <w:top w:val="none" w:sz="0" w:space="0" w:color="auto"/>
            <w:left w:val="none" w:sz="0" w:space="0" w:color="auto"/>
            <w:bottom w:val="none" w:sz="0" w:space="0" w:color="auto"/>
            <w:right w:val="none" w:sz="0" w:space="0" w:color="auto"/>
          </w:divBdr>
        </w:div>
        <w:div w:id="86049721">
          <w:marLeft w:val="547"/>
          <w:marRight w:val="0"/>
          <w:marTop w:val="0"/>
          <w:marBottom w:val="0"/>
          <w:divBdr>
            <w:top w:val="none" w:sz="0" w:space="0" w:color="auto"/>
            <w:left w:val="none" w:sz="0" w:space="0" w:color="auto"/>
            <w:bottom w:val="none" w:sz="0" w:space="0" w:color="auto"/>
            <w:right w:val="none" w:sz="0" w:space="0" w:color="auto"/>
          </w:divBdr>
        </w:div>
        <w:div w:id="355695945">
          <w:marLeft w:val="1267"/>
          <w:marRight w:val="0"/>
          <w:marTop w:val="0"/>
          <w:marBottom w:val="0"/>
          <w:divBdr>
            <w:top w:val="none" w:sz="0" w:space="0" w:color="auto"/>
            <w:left w:val="none" w:sz="0" w:space="0" w:color="auto"/>
            <w:bottom w:val="none" w:sz="0" w:space="0" w:color="auto"/>
            <w:right w:val="none" w:sz="0" w:space="0" w:color="auto"/>
          </w:divBdr>
        </w:div>
        <w:div w:id="417405370">
          <w:marLeft w:val="547"/>
          <w:marRight w:val="0"/>
          <w:marTop w:val="0"/>
          <w:marBottom w:val="0"/>
          <w:divBdr>
            <w:top w:val="none" w:sz="0" w:space="0" w:color="auto"/>
            <w:left w:val="none" w:sz="0" w:space="0" w:color="auto"/>
            <w:bottom w:val="none" w:sz="0" w:space="0" w:color="auto"/>
            <w:right w:val="none" w:sz="0" w:space="0" w:color="auto"/>
          </w:divBdr>
        </w:div>
        <w:div w:id="463550638">
          <w:marLeft w:val="547"/>
          <w:marRight w:val="0"/>
          <w:marTop w:val="0"/>
          <w:marBottom w:val="0"/>
          <w:divBdr>
            <w:top w:val="none" w:sz="0" w:space="0" w:color="auto"/>
            <w:left w:val="none" w:sz="0" w:space="0" w:color="auto"/>
            <w:bottom w:val="none" w:sz="0" w:space="0" w:color="auto"/>
            <w:right w:val="none" w:sz="0" w:space="0" w:color="auto"/>
          </w:divBdr>
        </w:div>
        <w:div w:id="628822798">
          <w:marLeft w:val="547"/>
          <w:marRight w:val="0"/>
          <w:marTop w:val="0"/>
          <w:marBottom w:val="0"/>
          <w:divBdr>
            <w:top w:val="none" w:sz="0" w:space="0" w:color="auto"/>
            <w:left w:val="none" w:sz="0" w:space="0" w:color="auto"/>
            <w:bottom w:val="none" w:sz="0" w:space="0" w:color="auto"/>
            <w:right w:val="none" w:sz="0" w:space="0" w:color="auto"/>
          </w:divBdr>
        </w:div>
        <w:div w:id="724839390">
          <w:marLeft w:val="547"/>
          <w:marRight w:val="0"/>
          <w:marTop w:val="0"/>
          <w:marBottom w:val="0"/>
          <w:divBdr>
            <w:top w:val="none" w:sz="0" w:space="0" w:color="auto"/>
            <w:left w:val="none" w:sz="0" w:space="0" w:color="auto"/>
            <w:bottom w:val="none" w:sz="0" w:space="0" w:color="auto"/>
            <w:right w:val="none" w:sz="0" w:space="0" w:color="auto"/>
          </w:divBdr>
        </w:div>
        <w:div w:id="1123579224">
          <w:marLeft w:val="547"/>
          <w:marRight w:val="0"/>
          <w:marTop w:val="0"/>
          <w:marBottom w:val="0"/>
          <w:divBdr>
            <w:top w:val="none" w:sz="0" w:space="0" w:color="auto"/>
            <w:left w:val="none" w:sz="0" w:space="0" w:color="auto"/>
            <w:bottom w:val="none" w:sz="0" w:space="0" w:color="auto"/>
            <w:right w:val="none" w:sz="0" w:space="0" w:color="auto"/>
          </w:divBdr>
        </w:div>
        <w:div w:id="1239748760">
          <w:marLeft w:val="547"/>
          <w:marRight w:val="0"/>
          <w:marTop w:val="0"/>
          <w:marBottom w:val="0"/>
          <w:divBdr>
            <w:top w:val="none" w:sz="0" w:space="0" w:color="auto"/>
            <w:left w:val="none" w:sz="0" w:space="0" w:color="auto"/>
            <w:bottom w:val="none" w:sz="0" w:space="0" w:color="auto"/>
            <w:right w:val="none" w:sz="0" w:space="0" w:color="auto"/>
          </w:divBdr>
        </w:div>
        <w:div w:id="1474325434">
          <w:marLeft w:val="547"/>
          <w:marRight w:val="0"/>
          <w:marTop w:val="0"/>
          <w:marBottom w:val="0"/>
          <w:divBdr>
            <w:top w:val="none" w:sz="0" w:space="0" w:color="auto"/>
            <w:left w:val="none" w:sz="0" w:space="0" w:color="auto"/>
            <w:bottom w:val="none" w:sz="0" w:space="0" w:color="auto"/>
            <w:right w:val="none" w:sz="0" w:space="0" w:color="auto"/>
          </w:divBdr>
        </w:div>
        <w:div w:id="1506630143">
          <w:marLeft w:val="547"/>
          <w:marRight w:val="0"/>
          <w:marTop w:val="0"/>
          <w:marBottom w:val="0"/>
          <w:divBdr>
            <w:top w:val="none" w:sz="0" w:space="0" w:color="auto"/>
            <w:left w:val="none" w:sz="0" w:space="0" w:color="auto"/>
            <w:bottom w:val="none" w:sz="0" w:space="0" w:color="auto"/>
            <w:right w:val="none" w:sz="0" w:space="0" w:color="auto"/>
          </w:divBdr>
        </w:div>
        <w:div w:id="1646356612">
          <w:marLeft w:val="547"/>
          <w:marRight w:val="0"/>
          <w:marTop w:val="0"/>
          <w:marBottom w:val="0"/>
          <w:divBdr>
            <w:top w:val="none" w:sz="0" w:space="0" w:color="auto"/>
            <w:left w:val="none" w:sz="0" w:space="0" w:color="auto"/>
            <w:bottom w:val="none" w:sz="0" w:space="0" w:color="auto"/>
            <w:right w:val="none" w:sz="0" w:space="0" w:color="auto"/>
          </w:divBdr>
        </w:div>
        <w:div w:id="1699087715">
          <w:marLeft w:val="547"/>
          <w:marRight w:val="0"/>
          <w:marTop w:val="0"/>
          <w:marBottom w:val="0"/>
          <w:divBdr>
            <w:top w:val="none" w:sz="0" w:space="0" w:color="auto"/>
            <w:left w:val="none" w:sz="0" w:space="0" w:color="auto"/>
            <w:bottom w:val="none" w:sz="0" w:space="0" w:color="auto"/>
            <w:right w:val="none" w:sz="0" w:space="0" w:color="auto"/>
          </w:divBdr>
        </w:div>
        <w:div w:id="1936278241">
          <w:marLeft w:val="547"/>
          <w:marRight w:val="0"/>
          <w:marTop w:val="0"/>
          <w:marBottom w:val="0"/>
          <w:divBdr>
            <w:top w:val="none" w:sz="0" w:space="0" w:color="auto"/>
            <w:left w:val="none" w:sz="0" w:space="0" w:color="auto"/>
            <w:bottom w:val="none" w:sz="0" w:space="0" w:color="auto"/>
            <w:right w:val="none" w:sz="0" w:space="0" w:color="auto"/>
          </w:divBdr>
        </w:div>
        <w:div w:id="1985621536">
          <w:marLeft w:val="547"/>
          <w:marRight w:val="0"/>
          <w:marTop w:val="0"/>
          <w:marBottom w:val="0"/>
          <w:divBdr>
            <w:top w:val="none" w:sz="0" w:space="0" w:color="auto"/>
            <w:left w:val="none" w:sz="0" w:space="0" w:color="auto"/>
            <w:bottom w:val="none" w:sz="0" w:space="0" w:color="auto"/>
            <w:right w:val="none" w:sz="0" w:space="0" w:color="auto"/>
          </w:divBdr>
        </w:div>
        <w:div w:id="2107262264">
          <w:marLeft w:val="547"/>
          <w:marRight w:val="0"/>
          <w:marTop w:val="0"/>
          <w:marBottom w:val="0"/>
          <w:divBdr>
            <w:top w:val="none" w:sz="0" w:space="0" w:color="auto"/>
            <w:left w:val="none" w:sz="0" w:space="0" w:color="auto"/>
            <w:bottom w:val="none" w:sz="0" w:space="0" w:color="auto"/>
            <w:right w:val="none" w:sz="0" w:space="0" w:color="auto"/>
          </w:divBdr>
        </w:div>
      </w:divsChild>
    </w:div>
    <w:div w:id="470363625">
      <w:bodyDiv w:val="1"/>
      <w:marLeft w:val="0"/>
      <w:marRight w:val="0"/>
      <w:marTop w:val="0"/>
      <w:marBottom w:val="0"/>
      <w:divBdr>
        <w:top w:val="none" w:sz="0" w:space="0" w:color="auto"/>
        <w:left w:val="none" w:sz="0" w:space="0" w:color="auto"/>
        <w:bottom w:val="none" w:sz="0" w:space="0" w:color="auto"/>
        <w:right w:val="none" w:sz="0" w:space="0" w:color="auto"/>
      </w:divBdr>
    </w:div>
    <w:div w:id="472798869">
      <w:bodyDiv w:val="1"/>
      <w:marLeft w:val="0"/>
      <w:marRight w:val="0"/>
      <w:marTop w:val="0"/>
      <w:marBottom w:val="0"/>
      <w:divBdr>
        <w:top w:val="none" w:sz="0" w:space="0" w:color="auto"/>
        <w:left w:val="none" w:sz="0" w:space="0" w:color="auto"/>
        <w:bottom w:val="none" w:sz="0" w:space="0" w:color="auto"/>
        <w:right w:val="none" w:sz="0" w:space="0" w:color="auto"/>
      </w:divBdr>
    </w:div>
    <w:div w:id="494878924">
      <w:bodyDiv w:val="1"/>
      <w:marLeft w:val="0"/>
      <w:marRight w:val="0"/>
      <w:marTop w:val="0"/>
      <w:marBottom w:val="0"/>
      <w:divBdr>
        <w:top w:val="none" w:sz="0" w:space="0" w:color="auto"/>
        <w:left w:val="none" w:sz="0" w:space="0" w:color="auto"/>
        <w:bottom w:val="none" w:sz="0" w:space="0" w:color="auto"/>
        <w:right w:val="none" w:sz="0" w:space="0" w:color="auto"/>
      </w:divBdr>
    </w:div>
    <w:div w:id="498035156">
      <w:bodyDiv w:val="1"/>
      <w:marLeft w:val="0"/>
      <w:marRight w:val="0"/>
      <w:marTop w:val="0"/>
      <w:marBottom w:val="0"/>
      <w:divBdr>
        <w:top w:val="none" w:sz="0" w:space="0" w:color="auto"/>
        <w:left w:val="none" w:sz="0" w:space="0" w:color="auto"/>
        <w:bottom w:val="none" w:sz="0" w:space="0" w:color="auto"/>
        <w:right w:val="none" w:sz="0" w:space="0" w:color="auto"/>
      </w:divBdr>
    </w:div>
    <w:div w:id="498664722">
      <w:bodyDiv w:val="1"/>
      <w:marLeft w:val="0"/>
      <w:marRight w:val="0"/>
      <w:marTop w:val="0"/>
      <w:marBottom w:val="0"/>
      <w:divBdr>
        <w:top w:val="none" w:sz="0" w:space="0" w:color="auto"/>
        <w:left w:val="none" w:sz="0" w:space="0" w:color="auto"/>
        <w:bottom w:val="none" w:sz="0" w:space="0" w:color="auto"/>
        <w:right w:val="none" w:sz="0" w:space="0" w:color="auto"/>
      </w:divBdr>
    </w:div>
    <w:div w:id="498888910">
      <w:bodyDiv w:val="1"/>
      <w:marLeft w:val="0"/>
      <w:marRight w:val="0"/>
      <w:marTop w:val="0"/>
      <w:marBottom w:val="0"/>
      <w:divBdr>
        <w:top w:val="none" w:sz="0" w:space="0" w:color="auto"/>
        <w:left w:val="none" w:sz="0" w:space="0" w:color="auto"/>
        <w:bottom w:val="none" w:sz="0" w:space="0" w:color="auto"/>
        <w:right w:val="none" w:sz="0" w:space="0" w:color="auto"/>
      </w:divBdr>
    </w:div>
    <w:div w:id="527833827">
      <w:bodyDiv w:val="1"/>
      <w:marLeft w:val="0"/>
      <w:marRight w:val="0"/>
      <w:marTop w:val="0"/>
      <w:marBottom w:val="0"/>
      <w:divBdr>
        <w:top w:val="none" w:sz="0" w:space="0" w:color="auto"/>
        <w:left w:val="none" w:sz="0" w:space="0" w:color="auto"/>
        <w:bottom w:val="none" w:sz="0" w:space="0" w:color="auto"/>
        <w:right w:val="none" w:sz="0" w:space="0" w:color="auto"/>
      </w:divBdr>
    </w:div>
    <w:div w:id="535897786">
      <w:bodyDiv w:val="1"/>
      <w:marLeft w:val="0"/>
      <w:marRight w:val="0"/>
      <w:marTop w:val="0"/>
      <w:marBottom w:val="0"/>
      <w:divBdr>
        <w:top w:val="none" w:sz="0" w:space="0" w:color="auto"/>
        <w:left w:val="none" w:sz="0" w:space="0" w:color="auto"/>
        <w:bottom w:val="none" w:sz="0" w:space="0" w:color="auto"/>
        <w:right w:val="none" w:sz="0" w:space="0" w:color="auto"/>
      </w:divBdr>
    </w:div>
    <w:div w:id="544607304">
      <w:bodyDiv w:val="1"/>
      <w:marLeft w:val="0"/>
      <w:marRight w:val="0"/>
      <w:marTop w:val="0"/>
      <w:marBottom w:val="0"/>
      <w:divBdr>
        <w:top w:val="none" w:sz="0" w:space="0" w:color="auto"/>
        <w:left w:val="none" w:sz="0" w:space="0" w:color="auto"/>
        <w:bottom w:val="none" w:sz="0" w:space="0" w:color="auto"/>
        <w:right w:val="none" w:sz="0" w:space="0" w:color="auto"/>
      </w:divBdr>
    </w:div>
    <w:div w:id="549532214">
      <w:bodyDiv w:val="1"/>
      <w:marLeft w:val="0"/>
      <w:marRight w:val="0"/>
      <w:marTop w:val="0"/>
      <w:marBottom w:val="0"/>
      <w:divBdr>
        <w:top w:val="none" w:sz="0" w:space="0" w:color="auto"/>
        <w:left w:val="none" w:sz="0" w:space="0" w:color="auto"/>
        <w:bottom w:val="none" w:sz="0" w:space="0" w:color="auto"/>
        <w:right w:val="none" w:sz="0" w:space="0" w:color="auto"/>
      </w:divBdr>
    </w:div>
    <w:div w:id="550311931">
      <w:bodyDiv w:val="1"/>
      <w:marLeft w:val="0"/>
      <w:marRight w:val="0"/>
      <w:marTop w:val="0"/>
      <w:marBottom w:val="0"/>
      <w:divBdr>
        <w:top w:val="none" w:sz="0" w:space="0" w:color="auto"/>
        <w:left w:val="none" w:sz="0" w:space="0" w:color="auto"/>
        <w:bottom w:val="none" w:sz="0" w:space="0" w:color="auto"/>
        <w:right w:val="none" w:sz="0" w:space="0" w:color="auto"/>
      </w:divBdr>
    </w:div>
    <w:div w:id="568736824">
      <w:bodyDiv w:val="1"/>
      <w:marLeft w:val="0"/>
      <w:marRight w:val="0"/>
      <w:marTop w:val="0"/>
      <w:marBottom w:val="0"/>
      <w:divBdr>
        <w:top w:val="none" w:sz="0" w:space="0" w:color="auto"/>
        <w:left w:val="none" w:sz="0" w:space="0" w:color="auto"/>
        <w:bottom w:val="none" w:sz="0" w:space="0" w:color="auto"/>
        <w:right w:val="none" w:sz="0" w:space="0" w:color="auto"/>
      </w:divBdr>
    </w:div>
    <w:div w:id="576330740">
      <w:bodyDiv w:val="1"/>
      <w:marLeft w:val="0"/>
      <w:marRight w:val="0"/>
      <w:marTop w:val="0"/>
      <w:marBottom w:val="0"/>
      <w:divBdr>
        <w:top w:val="none" w:sz="0" w:space="0" w:color="auto"/>
        <w:left w:val="none" w:sz="0" w:space="0" w:color="auto"/>
        <w:bottom w:val="none" w:sz="0" w:space="0" w:color="auto"/>
        <w:right w:val="none" w:sz="0" w:space="0" w:color="auto"/>
      </w:divBdr>
    </w:div>
    <w:div w:id="596136550">
      <w:bodyDiv w:val="1"/>
      <w:marLeft w:val="0"/>
      <w:marRight w:val="0"/>
      <w:marTop w:val="0"/>
      <w:marBottom w:val="0"/>
      <w:divBdr>
        <w:top w:val="none" w:sz="0" w:space="0" w:color="auto"/>
        <w:left w:val="none" w:sz="0" w:space="0" w:color="auto"/>
        <w:bottom w:val="none" w:sz="0" w:space="0" w:color="auto"/>
        <w:right w:val="none" w:sz="0" w:space="0" w:color="auto"/>
      </w:divBdr>
    </w:div>
    <w:div w:id="609514236">
      <w:bodyDiv w:val="1"/>
      <w:marLeft w:val="0"/>
      <w:marRight w:val="0"/>
      <w:marTop w:val="0"/>
      <w:marBottom w:val="0"/>
      <w:divBdr>
        <w:top w:val="none" w:sz="0" w:space="0" w:color="auto"/>
        <w:left w:val="none" w:sz="0" w:space="0" w:color="auto"/>
        <w:bottom w:val="none" w:sz="0" w:space="0" w:color="auto"/>
        <w:right w:val="none" w:sz="0" w:space="0" w:color="auto"/>
      </w:divBdr>
    </w:div>
    <w:div w:id="634067608">
      <w:bodyDiv w:val="1"/>
      <w:marLeft w:val="0"/>
      <w:marRight w:val="0"/>
      <w:marTop w:val="0"/>
      <w:marBottom w:val="0"/>
      <w:divBdr>
        <w:top w:val="none" w:sz="0" w:space="0" w:color="auto"/>
        <w:left w:val="none" w:sz="0" w:space="0" w:color="auto"/>
        <w:bottom w:val="none" w:sz="0" w:space="0" w:color="auto"/>
        <w:right w:val="none" w:sz="0" w:space="0" w:color="auto"/>
      </w:divBdr>
    </w:div>
    <w:div w:id="637148030">
      <w:bodyDiv w:val="1"/>
      <w:marLeft w:val="0"/>
      <w:marRight w:val="0"/>
      <w:marTop w:val="0"/>
      <w:marBottom w:val="0"/>
      <w:divBdr>
        <w:top w:val="none" w:sz="0" w:space="0" w:color="auto"/>
        <w:left w:val="none" w:sz="0" w:space="0" w:color="auto"/>
        <w:bottom w:val="none" w:sz="0" w:space="0" w:color="auto"/>
        <w:right w:val="none" w:sz="0" w:space="0" w:color="auto"/>
      </w:divBdr>
    </w:div>
    <w:div w:id="643050715">
      <w:bodyDiv w:val="1"/>
      <w:marLeft w:val="0"/>
      <w:marRight w:val="0"/>
      <w:marTop w:val="0"/>
      <w:marBottom w:val="0"/>
      <w:divBdr>
        <w:top w:val="none" w:sz="0" w:space="0" w:color="auto"/>
        <w:left w:val="none" w:sz="0" w:space="0" w:color="auto"/>
        <w:bottom w:val="none" w:sz="0" w:space="0" w:color="auto"/>
        <w:right w:val="none" w:sz="0" w:space="0" w:color="auto"/>
      </w:divBdr>
    </w:div>
    <w:div w:id="645939533">
      <w:bodyDiv w:val="1"/>
      <w:marLeft w:val="0"/>
      <w:marRight w:val="0"/>
      <w:marTop w:val="0"/>
      <w:marBottom w:val="0"/>
      <w:divBdr>
        <w:top w:val="none" w:sz="0" w:space="0" w:color="auto"/>
        <w:left w:val="none" w:sz="0" w:space="0" w:color="auto"/>
        <w:bottom w:val="none" w:sz="0" w:space="0" w:color="auto"/>
        <w:right w:val="none" w:sz="0" w:space="0" w:color="auto"/>
      </w:divBdr>
    </w:div>
    <w:div w:id="657922152">
      <w:bodyDiv w:val="1"/>
      <w:marLeft w:val="0"/>
      <w:marRight w:val="0"/>
      <w:marTop w:val="0"/>
      <w:marBottom w:val="0"/>
      <w:divBdr>
        <w:top w:val="none" w:sz="0" w:space="0" w:color="auto"/>
        <w:left w:val="none" w:sz="0" w:space="0" w:color="auto"/>
        <w:bottom w:val="none" w:sz="0" w:space="0" w:color="auto"/>
        <w:right w:val="none" w:sz="0" w:space="0" w:color="auto"/>
      </w:divBdr>
    </w:div>
    <w:div w:id="664750184">
      <w:bodyDiv w:val="1"/>
      <w:marLeft w:val="0"/>
      <w:marRight w:val="0"/>
      <w:marTop w:val="0"/>
      <w:marBottom w:val="0"/>
      <w:divBdr>
        <w:top w:val="none" w:sz="0" w:space="0" w:color="auto"/>
        <w:left w:val="none" w:sz="0" w:space="0" w:color="auto"/>
        <w:bottom w:val="none" w:sz="0" w:space="0" w:color="auto"/>
        <w:right w:val="none" w:sz="0" w:space="0" w:color="auto"/>
      </w:divBdr>
    </w:div>
    <w:div w:id="673580856">
      <w:bodyDiv w:val="1"/>
      <w:marLeft w:val="0"/>
      <w:marRight w:val="0"/>
      <w:marTop w:val="0"/>
      <w:marBottom w:val="0"/>
      <w:divBdr>
        <w:top w:val="none" w:sz="0" w:space="0" w:color="auto"/>
        <w:left w:val="none" w:sz="0" w:space="0" w:color="auto"/>
        <w:bottom w:val="none" w:sz="0" w:space="0" w:color="auto"/>
        <w:right w:val="none" w:sz="0" w:space="0" w:color="auto"/>
      </w:divBdr>
    </w:div>
    <w:div w:id="705983765">
      <w:bodyDiv w:val="1"/>
      <w:marLeft w:val="0"/>
      <w:marRight w:val="0"/>
      <w:marTop w:val="0"/>
      <w:marBottom w:val="0"/>
      <w:divBdr>
        <w:top w:val="none" w:sz="0" w:space="0" w:color="auto"/>
        <w:left w:val="none" w:sz="0" w:space="0" w:color="auto"/>
        <w:bottom w:val="none" w:sz="0" w:space="0" w:color="auto"/>
        <w:right w:val="none" w:sz="0" w:space="0" w:color="auto"/>
      </w:divBdr>
    </w:div>
    <w:div w:id="730923973">
      <w:bodyDiv w:val="1"/>
      <w:marLeft w:val="0"/>
      <w:marRight w:val="0"/>
      <w:marTop w:val="0"/>
      <w:marBottom w:val="0"/>
      <w:divBdr>
        <w:top w:val="none" w:sz="0" w:space="0" w:color="auto"/>
        <w:left w:val="none" w:sz="0" w:space="0" w:color="auto"/>
        <w:bottom w:val="none" w:sz="0" w:space="0" w:color="auto"/>
        <w:right w:val="none" w:sz="0" w:space="0" w:color="auto"/>
      </w:divBdr>
    </w:div>
    <w:div w:id="731389493">
      <w:bodyDiv w:val="1"/>
      <w:marLeft w:val="0"/>
      <w:marRight w:val="0"/>
      <w:marTop w:val="0"/>
      <w:marBottom w:val="0"/>
      <w:divBdr>
        <w:top w:val="none" w:sz="0" w:space="0" w:color="auto"/>
        <w:left w:val="none" w:sz="0" w:space="0" w:color="auto"/>
        <w:bottom w:val="none" w:sz="0" w:space="0" w:color="auto"/>
        <w:right w:val="none" w:sz="0" w:space="0" w:color="auto"/>
      </w:divBdr>
    </w:div>
    <w:div w:id="743531614">
      <w:bodyDiv w:val="1"/>
      <w:marLeft w:val="0"/>
      <w:marRight w:val="0"/>
      <w:marTop w:val="0"/>
      <w:marBottom w:val="0"/>
      <w:divBdr>
        <w:top w:val="none" w:sz="0" w:space="0" w:color="auto"/>
        <w:left w:val="none" w:sz="0" w:space="0" w:color="auto"/>
        <w:bottom w:val="none" w:sz="0" w:space="0" w:color="auto"/>
        <w:right w:val="none" w:sz="0" w:space="0" w:color="auto"/>
      </w:divBdr>
    </w:div>
    <w:div w:id="768700137">
      <w:bodyDiv w:val="1"/>
      <w:marLeft w:val="0"/>
      <w:marRight w:val="0"/>
      <w:marTop w:val="0"/>
      <w:marBottom w:val="0"/>
      <w:divBdr>
        <w:top w:val="none" w:sz="0" w:space="0" w:color="auto"/>
        <w:left w:val="none" w:sz="0" w:space="0" w:color="auto"/>
        <w:bottom w:val="none" w:sz="0" w:space="0" w:color="auto"/>
        <w:right w:val="none" w:sz="0" w:space="0" w:color="auto"/>
      </w:divBdr>
    </w:div>
    <w:div w:id="782189033">
      <w:bodyDiv w:val="1"/>
      <w:marLeft w:val="0"/>
      <w:marRight w:val="0"/>
      <w:marTop w:val="0"/>
      <w:marBottom w:val="0"/>
      <w:divBdr>
        <w:top w:val="none" w:sz="0" w:space="0" w:color="auto"/>
        <w:left w:val="none" w:sz="0" w:space="0" w:color="auto"/>
        <w:bottom w:val="none" w:sz="0" w:space="0" w:color="auto"/>
        <w:right w:val="none" w:sz="0" w:space="0" w:color="auto"/>
      </w:divBdr>
    </w:div>
    <w:div w:id="827474126">
      <w:bodyDiv w:val="1"/>
      <w:marLeft w:val="0"/>
      <w:marRight w:val="0"/>
      <w:marTop w:val="0"/>
      <w:marBottom w:val="0"/>
      <w:divBdr>
        <w:top w:val="none" w:sz="0" w:space="0" w:color="auto"/>
        <w:left w:val="none" w:sz="0" w:space="0" w:color="auto"/>
        <w:bottom w:val="none" w:sz="0" w:space="0" w:color="auto"/>
        <w:right w:val="none" w:sz="0" w:space="0" w:color="auto"/>
      </w:divBdr>
    </w:div>
    <w:div w:id="830680421">
      <w:bodyDiv w:val="1"/>
      <w:marLeft w:val="0"/>
      <w:marRight w:val="0"/>
      <w:marTop w:val="0"/>
      <w:marBottom w:val="0"/>
      <w:divBdr>
        <w:top w:val="none" w:sz="0" w:space="0" w:color="auto"/>
        <w:left w:val="none" w:sz="0" w:space="0" w:color="auto"/>
        <w:bottom w:val="none" w:sz="0" w:space="0" w:color="auto"/>
        <w:right w:val="none" w:sz="0" w:space="0" w:color="auto"/>
      </w:divBdr>
    </w:div>
    <w:div w:id="840393612">
      <w:bodyDiv w:val="1"/>
      <w:marLeft w:val="0"/>
      <w:marRight w:val="0"/>
      <w:marTop w:val="0"/>
      <w:marBottom w:val="0"/>
      <w:divBdr>
        <w:top w:val="none" w:sz="0" w:space="0" w:color="auto"/>
        <w:left w:val="none" w:sz="0" w:space="0" w:color="auto"/>
        <w:bottom w:val="none" w:sz="0" w:space="0" w:color="auto"/>
        <w:right w:val="none" w:sz="0" w:space="0" w:color="auto"/>
      </w:divBdr>
    </w:div>
    <w:div w:id="864750662">
      <w:bodyDiv w:val="1"/>
      <w:marLeft w:val="0"/>
      <w:marRight w:val="0"/>
      <w:marTop w:val="0"/>
      <w:marBottom w:val="0"/>
      <w:divBdr>
        <w:top w:val="none" w:sz="0" w:space="0" w:color="auto"/>
        <w:left w:val="none" w:sz="0" w:space="0" w:color="auto"/>
        <w:bottom w:val="none" w:sz="0" w:space="0" w:color="auto"/>
        <w:right w:val="none" w:sz="0" w:space="0" w:color="auto"/>
      </w:divBdr>
    </w:div>
    <w:div w:id="865942154">
      <w:bodyDiv w:val="1"/>
      <w:marLeft w:val="0"/>
      <w:marRight w:val="0"/>
      <w:marTop w:val="0"/>
      <w:marBottom w:val="0"/>
      <w:divBdr>
        <w:top w:val="none" w:sz="0" w:space="0" w:color="auto"/>
        <w:left w:val="none" w:sz="0" w:space="0" w:color="auto"/>
        <w:bottom w:val="none" w:sz="0" w:space="0" w:color="auto"/>
        <w:right w:val="none" w:sz="0" w:space="0" w:color="auto"/>
      </w:divBdr>
    </w:div>
    <w:div w:id="888688214">
      <w:bodyDiv w:val="1"/>
      <w:marLeft w:val="0"/>
      <w:marRight w:val="0"/>
      <w:marTop w:val="0"/>
      <w:marBottom w:val="0"/>
      <w:divBdr>
        <w:top w:val="none" w:sz="0" w:space="0" w:color="auto"/>
        <w:left w:val="none" w:sz="0" w:space="0" w:color="auto"/>
        <w:bottom w:val="none" w:sz="0" w:space="0" w:color="auto"/>
        <w:right w:val="none" w:sz="0" w:space="0" w:color="auto"/>
      </w:divBdr>
    </w:div>
    <w:div w:id="904221500">
      <w:bodyDiv w:val="1"/>
      <w:marLeft w:val="0"/>
      <w:marRight w:val="0"/>
      <w:marTop w:val="0"/>
      <w:marBottom w:val="0"/>
      <w:divBdr>
        <w:top w:val="none" w:sz="0" w:space="0" w:color="auto"/>
        <w:left w:val="none" w:sz="0" w:space="0" w:color="auto"/>
        <w:bottom w:val="none" w:sz="0" w:space="0" w:color="auto"/>
        <w:right w:val="none" w:sz="0" w:space="0" w:color="auto"/>
      </w:divBdr>
    </w:div>
    <w:div w:id="919094433">
      <w:bodyDiv w:val="1"/>
      <w:marLeft w:val="0"/>
      <w:marRight w:val="0"/>
      <w:marTop w:val="0"/>
      <w:marBottom w:val="0"/>
      <w:divBdr>
        <w:top w:val="none" w:sz="0" w:space="0" w:color="auto"/>
        <w:left w:val="none" w:sz="0" w:space="0" w:color="auto"/>
        <w:bottom w:val="none" w:sz="0" w:space="0" w:color="auto"/>
        <w:right w:val="none" w:sz="0" w:space="0" w:color="auto"/>
      </w:divBdr>
    </w:div>
    <w:div w:id="924997919">
      <w:bodyDiv w:val="1"/>
      <w:marLeft w:val="0"/>
      <w:marRight w:val="0"/>
      <w:marTop w:val="0"/>
      <w:marBottom w:val="0"/>
      <w:divBdr>
        <w:top w:val="none" w:sz="0" w:space="0" w:color="auto"/>
        <w:left w:val="none" w:sz="0" w:space="0" w:color="auto"/>
        <w:bottom w:val="none" w:sz="0" w:space="0" w:color="auto"/>
        <w:right w:val="none" w:sz="0" w:space="0" w:color="auto"/>
      </w:divBdr>
    </w:div>
    <w:div w:id="988363700">
      <w:bodyDiv w:val="1"/>
      <w:marLeft w:val="0"/>
      <w:marRight w:val="0"/>
      <w:marTop w:val="0"/>
      <w:marBottom w:val="0"/>
      <w:divBdr>
        <w:top w:val="none" w:sz="0" w:space="0" w:color="auto"/>
        <w:left w:val="none" w:sz="0" w:space="0" w:color="auto"/>
        <w:bottom w:val="none" w:sz="0" w:space="0" w:color="auto"/>
        <w:right w:val="none" w:sz="0" w:space="0" w:color="auto"/>
      </w:divBdr>
    </w:div>
    <w:div w:id="1005088019">
      <w:bodyDiv w:val="1"/>
      <w:marLeft w:val="0"/>
      <w:marRight w:val="0"/>
      <w:marTop w:val="0"/>
      <w:marBottom w:val="0"/>
      <w:divBdr>
        <w:top w:val="none" w:sz="0" w:space="0" w:color="auto"/>
        <w:left w:val="none" w:sz="0" w:space="0" w:color="auto"/>
        <w:bottom w:val="none" w:sz="0" w:space="0" w:color="auto"/>
        <w:right w:val="none" w:sz="0" w:space="0" w:color="auto"/>
      </w:divBdr>
    </w:div>
    <w:div w:id="1030648477">
      <w:bodyDiv w:val="1"/>
      <w:marLeft w:val="0"/>
      <w:marRight w:val="0"/>
      <w:marTop w:val="0"/>
      <w:marBottom w:val="0"/>
      <w:divBdr>
        <w:top w:val="none" w:sz="0" w:space="0" w:color="auto"/>
        <w:left w:val="none" w:sz="0" w:space="0" w:color="auto"/>
        <w:bottom w:val="none" w:sz="0" w:space="0" w:color="auto"/>
        <w:right w:val="none" w:sz="0" w:space="0" w:color="auto"/>
      </w:divBdr>
    </w:div>
    <w:div w:id="1040279248">
      <w:bodyDiv w:val="1"/>
      <w:marLeft w:val="0"/>
      <w:marRight w:val="0"/>
      <w:marTop w:val="0"/>
      <w:marBottom w:val="0"/>
      <w:divBdr>
        <w:top w:val="none" w:sz="0" w:space="0" w:color="auto"/>
        <w:left w:val="none" w:sz="0" w:space="0" w:color="auto"/>
        <w:bottom w:val="none" w:sz="0" w:space="0" w:color="auto"/>
        <w:right w:val="none" w:sz="0" w:space="0" w:color="auto"/>
      </w:divBdr>
      <w:divsChild>
        <w:div w:id="2072803749">
          <w:marLeft w:val="216"/>
          <w:marRight w:val="0"/>
          <w:marTop w:val="0"/>
          <w:marBottom w:val="0"/>
          <w:divBdr>
            <w:top w:val="none" w:sz="0" w:space="0" w:color="auto"/>
            <w:left w:val="none" w:sz="0" w:space="0" w:color="auto"/>
            <w:bottom w:val="none" w:sz="0" w:space="0" w:color="auto"/>
            <w:right w:val="none" w:sz="0" w:space="0" w:color="auto"/>
          </w:divBdr>
        </w:div>
        <w:div w:id="2127265068">
          <w:marLeft w:val="216"/>
          <w:marRight w:val="0"/>
          <w:marTop w:val="0"/>
          <w:marBottom w:val="0"/>
          <w:divBdr>
            <w:top w:val="none" w:sz="0" w:space="0" w:color="auto"/>
            <w:left w:val="none" w:sz="0" w:space="0" w:color="auto"/>
            <w:bottom w:val="none" w:sz="0" w:space="0" w:color="auto"/>
            <w:right w:val="none" w:sz="0" w:space="0" w:color="auto"/>
          </w:divBdr>
        </w:div>
        <w:div w:id="448159370">
          <w:marLeft w:val="216"/>
          <w:marRight w:val="0"/>
          <w:marTop w:val="0"/>
          <w:marBottom w:val="0"/>
          <w:divBdr>
            <w:top w:val="none" w:sz="0" w:space="0" w:color="auto"/>
            <w:left w:val="none" w:sz="0" w:space="0" w:color="auto"/>
            <w:bottom w:val="none" w:sz="0" w:space="0" w:color="auto"/>
            <w:right w:val="none" w:sz="0" w:space="0" w:color="auto"/>
          </w:divBdr>
        </w:div>
        <w:div w:id="1821580127">
          <w:marLeft w:val="216"/>
          <w:marRight w:val="0"/>
          <w:marTop w:val="0"/>
          <w:marBottom w:val="0"/>
          <w:divBdr>
            <w:top w:val="none" w:sz="0" w:space="0" w:color="auto"/>
            <w:left w:val="none" w:sz="0" w:space="0" w:color="auto"/>
            <w:bottom w:val="none" w:sz="0" w:space="0" w:color="auto"/>
            <w:right w:val="none" w:sz="0" w:space="0" w:color="auto"/>
          </w:divBdr>
        </w:div>
        <w:div w:id="117838574">
          <w:marLeft w:val="216"/>
          <w:marRight w:val="0"/>
          <w:marTop w:val="0"/>
          <w:marBottom w:val="0"/>
          <w:divBdr>
            <w:top w:val="none" w:sz="0" w:space="0" w:color="auto"/>
            <w:left w:val="none" w:sz="0" w:space="0" w:color="auto"/>
            <w:bottom w:val="none" w:sz="0" w:space="0" w:color="auto"/>
            <w:right w:val="none" w:sz="0" w:space="0" w:color="auto"/>
          </w:divBdr>
        </w:div>
      </w:divsChild>
    </w:div>
    <w:div w:id="1062556361">
      <w:bodyDiv w:val="1"/>
      <w:marLeft w:val="0"/>
      <w:marRight w:val="0"/>
      <w:marTop w:val="0"/>
      <w:marBottom w:val="0"/>
      <w:divBdr>
        <w:top w:val="none" w:sz="0" w:space="0" w:color="auto"/>
        <w:left w:val="none" w:sz="0" w:space="0" w:color="auto"/>
        <w:bottom w:val="none" w:sz="0" w:space="0" w:color="auto"/>
        <w:right w:val="none" w:sz="0" w:space="0" w:color="auto"/>
      </w:divBdr>
    </w:div>
    <w:div w:id="1064839473">
      <w:bodyDiv w:val="1"/>
      <w:marLeft w:val="0"/>
      <w:marRight w:val="0"/>
      <w:marTop w:val="0"/>
      <w:marBottom w:val="0"/>
      <w:divBdr>
        <w:top w:val="none" w:sz="0" w:space="0" w:color="auto"/>
        <w:left w:val="none" w:sz="0" w:space="0" w:color="auto"/>
        <w:bottom w:val="none" w:sz="0" w:space="0" w:color="auto"/>
        <w:right w:val="none" w:sz="0" w:space="0" w:color="auto"/>
      </w:divBdr>
    </w:div>
    <w:div w:id="1071468004">
      <w:bodyDiv w:val="1"/>
      <w:marLeft w:val="0"/>
      <w:marRight w:val="0"/>
      <w:marTop w:val="0"/>
      <w:marBottom w:val="0"/>
      <w:divBdr>
        <w:top w:val="none" w:sz="0" w:space="0" w:color="auto"/>
        <w:left w:val="none" w:sz="0" w:space="0" w:color="auto"/>
        <w:bottom w:val="none" w:sz="0" w:space="0" w:color="auto"/>
        <w:right w:val="none" w:sz="0" w:space="0" w:color="auto"/>
      </w:divBdr>
    </w:div>
    <w:div w:id="1085343639">
      <w:bodyDiv w:val="1"/>
      <w:marLeft w:val="0"/>
      <w:marRight w:val="0"/>
      <w:marTop w:val="0"/>
      <w:marBottom w:val="0"/>
      <w:divBdr>
        <w:top w:val="none" w:sz="0" w:space="0" w:color="auto"/>
        <w:left w:val="none" w:sz="0" w:space="0" w:color="auto"/>
        <w:bottom w:val="none" w:sz="0" w:space="0" w:color="auto"/>
        <w:right w:val="none" w:sz="0" w:space="0" w:color="auto"/>
      </w:divBdr>
    </w:div>
    <w:div w:id="1091049139">
      <w:bodyDiv w:val="1"/>
      <w:marLeft w:val="0"/>
      <w:marRight w:val="0"/>
      <w:marTop w:val="0"/>
      <w:marBottom w:val="0"/>
      <w:divBdr>
        <w:top w:val="none" w:sz="0" w:space="0" w:color="auto"/>
        <w:left w:val="none" w:sz="0" w:space="0" w:color="auto"/>
        <w:bottom w:val="none" w:sz="0" w:space="0" w:color="auto"/>
        <w:right w:val="none" w:sz="0" w:space="0" w:color="auto"/>
      </w:divBdr>
    </w:div>
    <w:div w:id="1100568321">
      <w:bodyDiv w:val="1"/>
      <w:marLeft w:val="0"/>
      <w:marRight w:val="0"/>
      <w:marTop w:val="0"/>
      <w:marBottom w:val="0"/>
      <w:divBdr>
        <w:top w:val="none" w:sz="0" w:space="0" w:color="auto"/>
        <w:left w:val="none" w:sz="0" w:space="0" w:color="auto"/>
        <w:bottom w:val="none" w:sz="0" w:space="0" w:color="auto"/>
        <w:right w:val="none" w:sz="0" w:space="0" w:color="auto"/>
      </w:divBdr>
    </w:div>
    <w:div w:id="1150749887">
      <w:bodyDiv w:val="1"/>
      <w:marLeft w:val="0"/>
      <w:marRight w:val="0"/>
      <w:marTop w:val="0"/>
      <w:marBottom w:val="0"/>
      <w:divBdr>
        <w:top w:val="none" w:sz="0" w:space="0" w:color="auto"/>
        <w:left w:val="none" w:sz="0" w:space="0" w:color="auto"/>
        <w:bottom w:val="none" w:sz="0" w:space="0" w:color="auto"/>
        <w:right w:val="none" w:sz="0" w:space="0" w:color="auto"/>
      </w:divBdr>
    </w:div>
    <w:div w:id="1207372054">
      <w:bodyDiv w:val="1"/>
      <w:marLeft w:val="0"/>
      <w:marRight w:val="0"/>
      <w:marTop w:val="0"/>
      <w:marBottom w:val="0"/>
      <w:divBdr>
        <w:top w:val="none" w:sz="0" w:space="0" w:color="auto"/>
        <w:left w:val="none" w:sz="0" w:space="0" w:color="auto"/>
        <w:bottom w:val="none" w:sz="0" w:space="0" w:color="auto"/>
        <w:right w:val="none" w:sz="0" w:space="0" w:color="auto"/>
      </w:divBdr>
    </w:div>
    <w:div w:id="1209949789">
      <w:bodyDiv w:val="1"/>
      <w:marLeft w:val="0"/>
      <w:marRight w:val="0"/>
      <w:marTop w:val="0"/>
      <w:marBottom w:val="0"/>
      <w:divBdr>
        <w:top w:val="none" w:sz="0" w:space="0" w:color="auto"/>
        <w:left w:val="none" w:sz="0" w:space="0" w:color="auto"/>
        <w:bottom w:val="none" w:sz="0" w:space="0" w:color="auto"/>
        <w:right w:val="none" w:sz="0" w:space="0" w:color="auto"/>
      </w:divBdr>
    </w:div>
    <w:div w:id="1233539506">
      <w:bodyDiv w:val="1"/>
      <w:marLeft w:val="0"/>
      <w:marRight w:val="0"/>
      <w:marTop w:val="0"/>
      <w:marBottom w:val="0"/>
      <w:divBdr>
        <w:top w:val="none" w:sz="0" w:space="0" w:color="auto"/>
        <w:left w:val="none" w:sz="0" w:space="0" w:color="auto"/>
        <w:bottom w:val="none" w:sz="0" w:space="0" w:color="auto"/>
        <w:right w:val="none" w:sz="0" w:space="0" w:color="auto"/>
      </w:divBdr>
    </w:div>
    <w:div w:id="1237981227">
      <w:bodyDiv w:val="1"/>
      <w:marLeft w:val="0"/>
      <w:marRight w:val="0"/>
      <w:marTop w:val="0"/>
      <w:marBottom w:val="0"/>
      <w:divBdr>
        <w:top w:val="none" w:sz="0" w:space="0" w:color="auto"/>
        <w:left w:val="none" w:sz="0" w:space="0" w:color="auto"/>
        <w:bottom w:val="none" w:sz="0" w:space="0" w:color="auto"/>
        <w:right w:val="none" w:sz="0" w:space="0" w:color="auto"/>
      </w:divBdr>
    </w:div>
    <w:div w:id="1246115377">
      <w:bodyDiv w:val="1"/>
      <w:marLeft w:val="0"/>
      <w:marRight w:val="0"/>
      <w:marTop w:val="0"/>
      <w:marBottom w:val="0"/>
      <w:divBdr>
        <w:top w:val="none" w:sz="0" w:space="0" w:color="auto"/>
        <w:left w:val="none" w:sz="0" w:space="0" w:color="auto"/>
        <w:bottom w:val="none" w:sz="0" w:space="0" w:color="auto"/>
        <w:right w:val="none" w:sz="0" w:space="0" w:color="auto"/>
      </w:divBdr>
    </w:div>
    <w:div w:id="1303463184">
      <w:bodyDiv w:val="1"/>
      <w:marLeft w:val="0"/>
      <w:marRight w:val="0"/>
      <w:marTop w:val="0"/>
      <w:marBottom w:val="0"/>
      <w:divBdr>
        <w:top w:val="none" w:sz="0" w:space="0" w:color="auto"/>
        <w:left w:val="none" w:sz="0" w:space="0" w:color="auto"/>
        <w:bottom w:val="none" w:sz="0" w:space="0" w:color="auto"/>
        <w:right w:val="none" w:sz="0" w:space="0" w:color="auto"/>
      </w:divBdr>
    </w:div>
    <w:div w:id="1303777105">
      <w:bodyDiv w:val="1"/>
      <w:marLeft w:val="0"/>
      <w:marRight w:val="0"/>
      <w:marTop w:val="0"/>
      <w:marBottom w:val="0"/>
      <w:divBdr>
        <w:top w:val="none" w:sz="0" w:space="0" w:color="auto"/>
        <w:left w:val="none" w:sz="0" w:space="0" w:color="auto"/>
        <w:bottom w:val="none" w:sz="0" w:space="0" w:color="auto"/>
        <w:right w:val="none" w:sz="0" w:space="0" w:color="auto"/>
      </w:divBdr>
    </w:div>
    <w:div w:id="1324776199">
      <w:bodyDiv w:val="1"/>
      <w:marLeft w:val="0"/>
      <w:marRight w:val="0"/>
      <w:marTop w:val="0"/>
      <w:marBottom w:val="0"/>
      <w:divBdr>
        <w:top w:val="none" w:sz="0" w:space="0" w:color="auto"/>
        <w:left w:val="none" w:sz="0" w:space="0" w:color="auto"/>
        <w:bottom w:val="none" w:sz="0" w:space="0" w:color="auto"/>
        <w:right w:val="none" w:sz="0" w:space="0" w:color="auto"/>
      </w:divBdr>
    </w:div>
    <w:div w:id="1328284672">
      <w:bodyDiv w:val="1"/>
      <w:marLeft w:val="0"/>
      <w:marRight w:val="0"/>
      <w:marTop w:val="0"/>
      <w:marBottom w:val="0"/>
      <w:divBdr>
        <w:top w:val="none" w:sz="0" w:space="0" w:color="auto"/>
        <w:left w:val="none" w:sz="0" w:space="0" w:color="auto"/>
        <w:bottom w:val="none" w:sz="0" w:space="0" w:color="auto"/>
        <w:right w:val="none" w:sz="0" w:space="0" w:color="auto"/>
      </w:divBdr>
    </w:div>
    <w:div w:id="1329096025">
      <w:bodyDiv w:val="1"/>
      <w:marLeft w:val="0"/>
      <w:marRight w:val="0"/>
      <w:marTop w:val="0"/>
      <w:marBottom w:val="0"/>
      <w:divBdr>
        <w:top w:val="none" w:sz="0" w:space="0" w:color="auto"/>
        <w:left w:val="none" w:sz="0" w:space="0" w:color="auto"/>
        <w:bottom w:val="none" w:sz="0" w:space="0" w:color="auto"/>
        <w:right w:val="none" w:sz="0" w:space="0" w:color="auto"/>
      </w:divBdr>
    </w:div>
    <w:div w:id="1329168000">
      <w:bodyDiv w:val="1"/>
      <w:marLeft w:val="0"/>
      <w:marRight w:val="0"/>
      <w:marTop w:val="0"/>
      <w:marBottom w:val="0"/>
      <w:divBdr>
        <w:top w:val="none" w:sz="0" w:space="0" w:color="auto"/>
        <w:left w:val="none" w:sz="0" w:space="0" w:color="auto"/>
        <w:bottom w:val="none" w:sz="0" w:space="0" w:color="auto"/>
        <w:right w:val="none" w:sz="0" w:space="0" w:color="auto"/>
      </w:divBdr>
    </w:div>
    <w:div w:id="1347172046">
      <w:bodyDiv w:val="1"/>
      <w:marLeft w:val="0"/>
      <w:marRight w:val="0"/>
      <w:marTop w:val="0"/>
      <w:marBottom w:val="0"/>
      <w:divBdr>
        <w:top w:val="none" w:sz="0" w:space="0" w:color="auto"/>
        <w:left w:val="none" w:sz="0" w:space="0" w:color="auto"/>
        <w:bottom w:val="none" w:sz="0" w:space="0" w:color="auto"/>
        <w:right w:val="none" w:sz="0" w:space="0" w:color="auto"/>
      </w:divBdr>
    </w:div>
    <w:div w:id="1348019584">
      <w:bodyDiv w:val="1"/>
      <w:marLeft w:val="0"/>
      <w:marRight w:val="0"/>
      <w:marTop w:val="0"/>
      <w:marBottom w:val="0"/>
      <w:divBdr>
        <w:top w:val="none" w:sz="0" w:space="0" w:color="auto"/>
        <w:left w:val="none" w:sz="0" w:space="0" w:color="auto"/>
        <w:bottom w:val="none" w:sz="0" w:space="0" w:color="auto"/>
        <w:right w:val="none" w:sz="0" w:space="0" w:color="auto"/>
      </w:divBdr>
    </w:div>
    <w:div w:id="1371759496">
      <w:bodyDiv w:val="1"/>
      <w:marLeft w:val="0"/>
      <w:marRight w:val="0"/>
      <w:marTop w:val="0"/>
      <w:marBottom w:val="0"/>
      <w:divBdr>
        <w:top w:val="none" w:sz="0" w:space="0" w:color="auto"/>
        <w:left w:val="none" w:sz="0" w:space="0" w:color="auto"/>
        <w:bottom w:val="none" w:sz="0" w:space="0" w:color="auto"/>
        <w:right w:val="none" w:sz="0" w:space="0" w:color="auto"/>
      </w:divBdr>
    </w:div>
    <w:div w:id="1410690486">
      <w:bodyDiv w:val="1"/>
      <w:marLeft w:val="0"/>
      <w:marRight w:val="0"/>
      <w:marTop w:val="0"/>
      <w:marBottom w:val="0"/>
      <w:divBdr>
        <w:top w:val="none" w:sz="0" w:space="0" w:color="auto"/>
        <w:left w:val="none" w:sz="0" w:space="0" w:color="auto"/>
        <w:bottom w:val="none" w:sz="0" w:space="0" w:color="auto"/>
        <w:right w:val="none" w:sz="0" w:space="0" w:color="auto"/>
      </w:divBdr>
    </w:div>
    <w:div w:id="1412658167">
      <w:bodyDiv w:val="1"/>
      <w:marLeft w:val="0"/>
      <w:marRight w:val="0"/>
      <w:marTop w:val="0"/>
      <w:marBottom w:val="0"/>
      <w:divBdr>
        <w:top w:val="none" w:sz="0" w:space="0" w:color="auto"/>
        <w:left w:val="none" w:sz="0" w:space="0" w:color="auto"/>
        <w:bottom w:val="none" w:sz="0" w:space="0" w:color="auto"/>
        <w:right w:val="none" w:sz="0" w:space="0" w:color="auto"/>
      </w:divBdr>
    </w:div>
    <w:div w:id="1417945549">
      <w:bodyDiv w:val="1"/>
      <w:marLeft w:val="0"/>
      <w:marRight w:val="0"/>
      <w:marTop w:val="0"/>
      <w:marBottom w:val="0"/>
      <w:divBdr>
        <w:top w:val="none" w:sz="0" w:space="0" w:color="auto"/>
        <w:left w:val="none" w:sz="0" w:space="0" w:color="auto"/>
        <w:bottom w:val="none" w:sz="0" w:space="0" w:color="auto"/>
        <w:right w:val="none" w:sz="0" w:space="0" w:color="auto"/>
      </w:divBdr>
    </w:div>
    <w:div w:id="1442920787">
      <w:bodyDiv w:val="1"/>
      <w:marLeft w:val="0"/>
      <w:marRight w:val="0"/>
      <w:marTop w:val="0"/>
      <w:marBottom w:val="0"/>
      <w:divBdr>
        <w:top w:val="none" w:sz="0" w:space="0" w:color="auto"/>
        <w:left w:val="none" w:sz="0" w:space="0" w:color="auto"/>
        <w:bottom w:val="none" w:sz="0" w:space="0" w:color="auto"/>
        <w:right w:val="none" w:sz="0" w:space="0" w:color="auto"/>
      </w:divBdr>
    </w:div>
    <w:div w:id="1467548882">
      <w:bodyDiv w:val="1"/>
      <w:marLeft w:val="0"/>
      <w:marRight w:val="0"/>
      <w:marTop w:val="0"/>
      <w:marBottom w:val="0"/>
      <w:divBdr>
        <w:top w:val="none" w:sz="0" w:space="0" w:color="auto"/>
        <w:left w:val="none" w:sz="0" w:space="0" w:color="auto"/>
        <w:bottom w:val="none" w:sz="0" w:space="0" w:color="auto"/>
        <w:right w:val="none" w:sz="0" w:space="0" w:color="auto"/>
      </w:divBdr>
    </w:div>
    <w:div w:id="1500267634">
      <w:bodyDiv w:val="1"/>
      <w:marLeft w:val="0"/>
      <w:marRight w:val="0"/>
      <w:marTop w:val="0"/>
      <w:marBottom w:val="0"/>
      <w:divBdr>
        <w:top w:val="none" w:sz="0" w:space="0" w:color="auto"/>
        <w:left w:val="none" w:sz="0" w:space="0" w:color="auto"/>
        <w:bottom w:val="none" w:sz="0" w:space="0" w:color="auto"/>
        <w:right w:val="none" w:sz="0" w:space="0" w:color="auto"/>
      </w:divBdr>
    </w:div>
    <w:div w:id="1521620200">
      <w:bodyDiv w:val="1"/>
      <w:marLeft w:val="0"/>
      <w:marRight w:val="0"/>
      <w:marTop w:val="0"/>
      <w:marBottom w:val="0"/>
      <w:divBdr>
        <w:top w:val="none" w:sz="0" w:space="0" w:color="auto"/>
        <w:left w:val="none" w:sz="0" w:space="0" w:color="auto"/>
        <w:bottom w:val="none" w:sz="0" w:space="0" w:color="auto"/>
        <w:right w:val="none" w:sz="0" w:space="0" w:color="auto"/>
      </w:divBdr>
    </w:div>
    <w:div w:id="1526408550">
      <w:bodyDiv w:val="1"/>
      <w:marLeft w:val="0"/>
      <w:marRight w:val="0"/>
      <w:marTop w:val="0"/>
      <w:marBottom w:val="0"/>
      <w:divBdr>
        <w:top w:val="none" w:sz="0" w:space="0" w:color="auto"/>
        <w:left w:val="none" w:sz="0" w:space="0" w:color="auto"/>
        <w:bottom w:val="none" w:sz="0" w:space="0" w:color="auto"/>
        <w:right w:val="none" w:sz="0" w:space="0" w:color="auto"/>
      </w:divBdr>
    </w:div>
    <w:div w:id="1533230845">
      <w:bodyDiv w:val="1"/>
      <w:marLeft w:val="0"/>
      <w:marRight w:val="0"/>
      <w:marTop w:val="0"/>
      <w:marBottom w:val="0"/>
      <w:divBdr>
        <w:top w:val="none" w:sz="0" w:space="0" w:color="auto"/>
        <w:left w:val="none" w:sz="0" w:space="0" w:color="auto"/>
        <w:bottom w:val="none" w:sz="0" w:space="0" w:color="auto"/>
        <w:right w:val="none" w:sz="0" w:space="0" w:color="auto"/>
      </w:divBdr>
    </w:div>
    <w:div w:id="1540048641">
      <w:bodyDiv w:val="1"/>
      <w:marLeft w:val="0"/>
      <w:marRight w:val="0"/>
      <w:marTop w:val="0"/>
      <w:marBottom w:val="0"/>
      <w:divBdr>
        <w:top w:val="none" w:sz="0" w:space="0" w:color="auto"/>
        <w:left w:val="none" w:sz="0" w:space="0" w:color="auto"/>
        <w:bottom w:val="none" w:sz="0" w:space="0" w:color="auto"/>
        <w:right w:val="none" w:sz="0" w:space="0" w:color="auto"/>
      </w:divBdr>
    </w:div>
    <w:div w:id="1540819686">
      <w:bodyDiv w:val="1"/>
      <w:marLeft w:val="0"/>
      <w:marRight w:val="0"/>
      <w:marTop w:val="0"/>
      <w:marBottom w:val="0"/>
      <w:divBdr>
        <w:top w:val="none" w:sz="0" w:space="0" w:color="auto"/>
        <w:left w:val="none" w:sz="0" w:space="0" w:color="auto"/>
        <w:bottom w:val="none" w:sz="0" w:space="0" w:color="auto"/>
        <w:right w:val="none" w:sz="0" w:space="0" w:color="auto"/>
      </w:divBdr>
    </w:div>
    <w:div w:id="1544562384">
      <w:bodyDiv w:val="1"/>
      <w:marLeft w:val="0"/>
      <w:marRight w:val="0"/>
      <w:marTop w:val="0"/>
      <w:marBottom w:val="0"/>
      <w:divBdr>
        <w:top w:val="none" w:sz="0" w:space="0" w:color="auto"/>
        <w:left w:val="none" w:sz="0" w:space="0" w:color="auto"/>
        <w:bottom w:val="none" w:sz="0" w:space="0" w:color="auto"/>
        <w:right w:val="none" w:sz="0" w:space="0" w:color="auto"/>
      </w:divBdr>
    </w:div>
    <w:div w:id="1566331205">
      <w:bodyDiv w:val="1"/>
      <w:marLeft w:val="0"/>
      <w:marRight w:val="0"/>
      <w:marTop w:val="0"/>
      <w:marBottom w:val="0"/>
      <w:divBdr>
        <w:top w:val="none" w:sz="0" w:space="0" w:color="auto"/>
        <w:left w:val="none" w:sz="0" w:space="0" w:color="auto"/>
        <w:bottom w:val="none" w:sz="0" w:space="0" w:color="auto"/>
        <w:right w:val="none" w:sz="0" w:space="0" w:color="auto"/>
      </w:divBdr>
    </w:div>
    <w:div w:id="1568374040">
      <w:bodyDiv w:val="1"/>
      <w:marLeft w:val="0"/>
      <w:marRight w:val="0"/>
      <w:marTop w:val="0"/>
      <w:marBottom w:val="0"/>
      <w:divBdr>
        <w:top w:val="none" w:sz="0" w:space="0" w:color="auto"/>
        <w:left w:val="none" w:sz="0" w:space="0" w:color="auto"/>
        <w:bottom w:val="none" w:sz="0" w:space="0" w:color="auto"/>
        <w:right w:val="none" w:sz="0" w:space="0" w:color="auto"/>
      </w:divBdr>
    </w:div>
    <w:div w:id="1570648709">
      <w:bodyDiv w:val="1"/>
      <w:marLeft w:val="0"/>
      <w:marRight w:val="0"/>
      <w:marTop w:val="0"/>
      <w:marBottom w:val="0"/>
      <w:divBdr>
        <w:top w:val="none" w:sz="0" w:space="0" w:color="auto"/>
        <w:left w:val="none" w:sz="0" w:space="0" w:color="auto"/>
        <w:bottom w:val="none" w:sz="0" w:space="0" w:color="auto"/>
        <w:right w:val="none" w:sz="0" w:space="0" w:color="auto"/>
      </w:divBdr>
    </w:div>
    <w:div w:id="1587037276">
      <w:bodyDiv w:val="1"/>
      <w:marLeft w:val="0"/>
      <w:marRight w:val="0"/>
      <w:marTop w:val="0"/>
      <w:marBottom w:val="0"/>
      <w:divBdr>
        <w:top w:val="none" w:sz="0" w:space="0" w:color="auto"/>
        <w:left w:val="none" w:sz="0" w:space="0" w:color="auto"/>
        <w:bottom w:val="none" w:sz="0" w:space="0" w:color="auto"/>
        <w:right w:val="none" w:sz="0" w:space="0" w:color="auto"/>
      </w:divBdr>
    </w:div>
    <w:div w:id="1598753779">
      <w:bodyDiv w:val="1"/>
      <w:marLeft w:val="0"/>
      <w:marRight w:val="0"/>
      <w:marTop w:val="0"/>
      <w:marBottom w:val="0"/>
      <w:divBdr>
        <w:top w:val="none" w:sz="0" w:space="0" w:color="auto"/>
        <w:left w:val="none" w:sz="0" w:space="0" w:color="auto"/>
        <w:bottom w:val="none" w:sz="0" w:space="0" w:color="auto"/>
        <w:right w:val="none" w:sz="0" w:space="0" w:color="auto"/>
      </w:divBdr>
    </w:div>
    <w:div w:id="1620844296">
      <w:bodyDiv w:val="1"/>
      <w:marLeft w:val="0"/>
      <w:marRight w:val="0"/>
      <w:marTop w:val="0"/>
      <w:marBottom w:val="0"/>
      <w:divBdr>
        <w:top w:val="none" w:sz="0" w:space="0" w:color="auto"/>
        <w:left w:val="none" w:sz="0" w:space="0" w:color="auto"/>
        <w:bottom w:val="none" w:sz="0" w:space="0" w:color="auto"/>
        <w:right w:val="none" w:sz="0" w:space="0" w:color="auto"/>
      </w:divBdr>
    </w:div>
    <w:div w:id="1655253573">
      <w:bodyDiv w:val="1"/>
      <w:marLeft w:val="0"/>
      <w:marRight w:val="0"/>
      <w:marTop w:val="0"/>
      <w:marBottom w:val="0"/>
      <w:divBdr>
        <w:top w:val="none" w:sz="0" w:space="0" w:color="auto"/>
        <w:left w:val="none" w:sz="0" w:space="0" w:color="auto"/>
        <w:bottom w:val="none" w:sz="0" w:space="0" w:color="auto"/>
        <w:right w:val="none" w:sz="0" w:space="0" w:color="auto"/>
      </w:divBdr>
    </w:div>
    <w:div w:id="1655641208">
      <w:bodyDiv w:val="1"/>
      <w:marLeft w:val="0"/>
      <w:marRight w:val="0"/>
      <w:marTop w:val="0"/>
      <w:marBottom w:val="0"/>
      <w:divBdr>
        <w:top w:val="none" w:sz="0" w:space="0" w:color="auto"/>
        <w:left w:val="none" w:sz="0" w:space="0" w:color="auto"/>
        <w:bottom w:val="none" w:sz="0" w:space="0" w:color="auto"/>
        <w:right w:val="none" w:sz="0" w:space="0" w:color="auto"/>
      </w:divBdr>
    </w:div>
    <w:div w:id="1679578941">
      <w:bodyDiv w:val="1"/>
      <w:marLeft w:val="0"/>
      <w:marRight w:val="0"/>
      <w:marTop w:val="0"/>
      <w:marBottom w:val="0"/>
      <w:divBdr>
        <w:top w:val="none" w:sz="0" w:space="0" w:color="auto"/>
        <w:left w:val="none" w:sz="0" w:space="0" w:color="auto"/>
        <w:bottom w:val="none" w:sz="0" w:space="0" w:color="auto"/>
        <w:right w:val="none" w:sz="0" w:space="0" w:color="auto"/>
      </w:divBdr>
    </w:div>
    <w:div w:id="1682469393">
      <w:bodyDiv w:val="1"/>
      <w:marLeft w:val="0"/>
      <w:marRight w:val="0"/>
      <w:marTop w:val="0"/>
      <w:marBottom w:val="0"/>
      <w:divBdr>
        <w:top w:val="none" w:sz="0" w:space="0" w:color="auto"/>
        <w:left w:val="none" w:sz="0" w:space="0" w:color="auto"/>
        <w:bottom w:val="none" w:sz="0" w:space="0" w:color="auto"/>
        <w:right w:val="none" w:sz="0" w:space="0" w:color="auto"/>
      </w:divBdr>
    </w:div>
    <w:div w:id="1686206723">
      <w:bodyDiv w:val="1"/>
      <w:marLeft w:val="0"/>
      <w:marRight w:val="0"/>
      <w:marTop w:val="0"/>
      <w:marBottom w:val="0"/>
      <w:divBdr>
        <w:top w:val="none" w:sz="0" w:space="0" w:color="auto"/>
        <w:left w:val="none" w:sz="0" w:space="0" w:color="auto"/>
        <w:bottom w:val="none" w:sz="0" w:space="0" w:color="auto"/>
        <w:right w:val="none" w:sz="0" w:space="0" w:color="auto"/>
      </w:divBdr>
    </w:div>
    <w:div w:id="1689284502">
      <w:bodyDiv w:val="1"/>
      <w:marLeft w:val="0"/>
      <w:marRight w:val="0"/>
      <w:marTop w:val="0"/>
      <w:marBottom w:val="0"/>
      <w:divBdr>
        <w:top w:val="none" w:sz="0" w:space="0" w:color="auto"/>
        <w:left w:val="none" w:sz="0" w:space="0" w:color="auto"/>
        <w:bottom w:val="none" w:sz="0" w:space="0" w:color="auto"/>
        <w:right w:val="none" w:sz="0" w:space="0" w:color="auto"/>
      </w:divBdr>
      <w:divsChild>
        <w:div w:id="918253756">
          <w:marLeft w:val="216"/>
          <w:marRight w:val="0"/>
          <w:marTop w:val="0"/>
          <w:marBottom w:val="0"/>
          <w:divBdr>
            <w:top w:val="none" w:sz="0" w:space="0" w:color="auto"/>
            <w:left w:val="none" w:sz="0" w:space="0" w:color="auto"/>
            <w:bottom w:val="none" w:sz="0" w:space="0" w:color="auto"/>
            <w:right w:val="none" w:sz="0" w:space="0" w:color="auto"/>
          </w:divBdr>
        </w:div>
        <w:div w:id="1945838444">
          <w:marLeft w:val="216"/>
          <w:marRight w:val="0"/>
          <w:marTop w:val="0"/>
          <w:marBottom w:val="0"/>
          <w:divBdr>
            <w:top w:val="none" w:sz="0" w:space="0" w:color="auto"/>
            <w:left w:val="none" w:sz="0" w:space="0" w:color="auto"/>
            <w:bottom w:val="none" w:sz="0" w:space="0" w:color="auto"/>
            <w:right w:val="none" w:sz="0" w:space="0" w:color="auto"/>
          </w:divBdr>
        </w:div>
        <w:div w:id="1879005544">
          <w:marLeft w:val="216"/>
          <w:marRight w:val="0"/>
          <w:marTop w:val="0"/>
          <w:marBottom w:val="0"/>
          <w:divBdr>
            <w:top w:val="none" w:sz="0" w:space="0" w:color="auto"/>
            <w:left w:val="none" w:sz="0" w:space="0" w:color="auto"/>
            <w:bottom w:val="none" w:sz="0" w:space="0" w:color="auto"/>
            <w:right w:val="none" w:sz="0" w:space="0" w:color="auto"/>
          </w:divBdr>
        </w:div>
        <w:div w:id="1647737471">
          <w:marLeft w:val="216"/>
          <w:marRight w:val="0"/>
          <w:marTop w:val="0"/>
          <w:marBottom w:val="0"/>
          <w:divBdr>
            <w:top w:val="none" w:sz="0" w:space="0" w:color="auto"/>
            <w:left w:val="none" w:sz="0" w:space="0" w:color="auto"/>
            <w:bottom w:val="none" w:sz="0" w:space="0" w:color="auto"/>
            <w:right w:val="none" w:sz="0" w:space="0" w:color="auto"/>
          </w:divBdr>
        </w:div>
        <w:div w:id="1464081177">
          <w:marLeft w:val="216"/>
          <w:marRight w:val="0"/>
          <w:marTop w:val="0"/>
          <w:marBottom w:val="0"/>
          <w:divBdr>
            <w:top w:val="none" w:sz="0" w:space="0" w:color="auto"/>
            <w:left w:val="none" w:sz="0" w:space="0" w:color="auto"/>
            <w:bottom w:val="none" w:sz="0" w:space="0" w:color="auto"/>
            <w:right w:val="none" w:sz="0" w:space="0" w:color="auto"/>
          </w:divBdr>
        </w:div>
        <w:div w:id="164370947">
          <w:marLeft w:val="216"/>
          <w:marRight w:val="0"/>
          <w:marTop w:val="0"/>
          <w:marBottom w:val="0"/>
          <w:divBdr>
            <w:top w:val="none" w:sz="0" w:space="0" w:color="auto"/>
            <w:left w:val="none" w:sz="0" w:space="0" w:color="auto"/>
            <w:bottom w:val="none" w:sz="0" w:space="0" w:color="auto"/>
            <w:right w:val="none" w:sz="0" w:space="0" w:color="auto"/>
          </w:divBdr>
        </w:div>
        <w:div w:id="1283993469">
          <w:marLeft w:val="216"/>
          <w:marRight w:val="0"/>
          <w:marTop w:val="0"/>
          <w:marBottom w:val="0"/>
          <w:divBdr>
            <w:top w:val="none" w:sz="0" w:space="0" w:color="auto"/>
            <w:left w:val="none" w:sz="0" w:space="0" w:color="auto"/>
            <w:bottom w:val="none" w:sz="0" w:space="0" w:color="auto"/>
            <w:right w:val="none" w:sz="0" w:space="0" w:color="auto"/>
          </w:divBdr>
        </w:div>
        <w:div w:id="1103303555">
          <w:marLeft w:val="216"/>
          <w:marRight w:val="0"/>
          <w:marTop w:val="0"/>
          <w:marBottom w:val="0"/>
          <w:divBdr>
            <w:top w:val="none" w:sz="0" w:space="0" w:color="auto"/>
            <w:left w:val="none" w:sz="0" w:space="0" w:color="auto"/>
            <w:bottom w:val="none" w:sz="0" w:space="0" w:color="auto"/>
            <w:right w:val="none" w:sz="0" w:space="0" w:color="auto"/>
          </w:divBdr>
        </w:div>
        <w:div w:id="1186988499">
          <w:marLeft w:val="216"/>
          <w:marRight w:val="0"/>
          <w:marTop w:val="0"/>
          <w:marBottom w:val="0"/>
          <w:divBdr>
            <w:top w:val="none" w:sz="0" w:space="0" w:color="auto"/>
            <w:left w:val="none" w:sz="0" w:space="0" w:color="auto"/>
            <w:bottom w:val="none" w:sz="0" w:space="0" w:color="auto"/>
            <w:right w:val="none" w:sz="0" w:space="0" w:color="auto"/>
          </w:divBdr>
        </w:div>
        <w:div w:id="1507014395">
          <w:marLeft w:val="216"/>
          <w:marRight w:val="0"/>
          <w:marTop w:val="0"/>
          <w:marBottom w:val="0"/>
          <w:divBdr>
            <w:top w:val="none" w:sz="0" w:space="0" w:color="auto"/>
            <w:left w:val="none" w:sz="0" w:space="0" w:color="auto"/>
            <w:bottom w:val="none" w:sz="0" w:space="0" w:color="auto"/>
            <w:right w:val="none" w:sz="0" w:space="0" w:color="auto"/>
          </w:divBdr>
        </w:div>
      </w:divsChild>
    </w:div>
    <w:div w:id="1721899093">
      <w:bodyDiv w:val="1"/>
      <w:marLeft w:val="0"/>
      <w:marRight w:val="0"/>
      <w:marTop w:val="0"/>
      <w:marBottom w:val="0"/>
      <w:divBdr>
        <w:top w:val="none" w:sz="0" w:space="0" w:color="auto"/>
        <w:left w:val="none" w:sz="0" w:space="0" w:color="auto"/>
        <w:bottom w:val="none" w:sz="0" w:space="0" w:color="auto"/>
        <w:right w:val="none" w:sz="0" w:space="0" w:color="auto"/>
      </w:divBdr>
    </w:div>
    <w:div w:id="1744982431">
      <w:bodyDiv w:val="1"/>
      <w:marLeft w:val="0"/>
      <w:marRight w:val="0"/>
      <w:marTop w:val="0"/>
      <w:marBottom w:val="0"/>
      <w:divBdr>
        <w:top w:val="none" w:sz="0" w:space="0" w:color="auto"/>
        <w:left w:val="none" w:sz="0" w:space="0" w:color="auto"/>
        <w:bottom w:val="none" w:sz="0" w:space="0" w:color="auto"/>
        <w:right w:val="none" w:sz="0" w:space="0" w:color="auto"/>
      </w:divBdr>
    </w:div>
    <w:div w:id="1765880083">
      <w:bodyDiv w:val="1"/>
      <w:marLeft w:val="0"/>
      <w:marRight w:val="0"/>
      <w:marTop w:val="0"/>
      <w:marBottom w:val="0"/>
      <w:divBdr>
        <w:top w:val="none" w:sz="0" w:space="0" w:color="auto"/>
        <w:left w:val="none" w:sz="0" w:space="0" w:color="auto"/>
        <w:bottom w:val="none" w:sz="0" w:space="0" w:color="auto"/>
        <w:right w:val="none" w:sz="0" w:space="0" w:color="auto"/>
      </w:divBdr>
    </w:div>
    <w:div w:id="1800144901">
      <w:bodyDiv w:val="1"/>
      <w:marLeft w:val="0"/>
      <w:marRight w:val="0"/>
      <w:marTop w:val="0"/>
      <w:marBottom w:val="0"/>
      <w:divBdr>
        <w:top w:val="none" w:sz="0" w:space="0" w:color="auto"/>
        <w:left w:val="none" w:sz="0" w:space="0" w:color="auto"/>
        <w:bottom w:val="none" w:sz="0" w:space="0" w:color="auto"/>
        <w:right w:val="none" w:sz="0" w:space="0" w:color="auto"/>
      </w:divBdr>
    </w:div>
    <w:div w:id="1826699264">
      <w:bodyDiv w:val="1"/>
      <w:marLeft w:val="0"/>
      <w:marRight w:val="0"/>
      <w:marTop w:val="0"/>
      <w:marBottom w:val="0"/>
      <w:divBdr>
        <w:top w:val="none" w:sz="0" w:space="0" w:color="auto"/>
        <w:left w:val="none" w:sz="0" w:space="0" w:color="auto"/>
        <w:bottom w:val="none" w:sz="0" w:space="0" w:color="auto"/>
        <w:right w:val="none" w:sz="0" w:space="0" w:color="auto"/>
      </w:divBdr>
    </w:div>
    <w:div w:id="1827745251">
      <w:bodyDiv w:val="1"/>
      <w:marLeft w:val="0"/>
      <w:marRight w:val="0"/>
      <w:marTop w:val="0"/>
      <w:marBottom w:val="0"/>
      <w:divBdr>
        <w:top w:val="none" w:sz="0" w:space="0" w:color="auto"/>
        <w:left w:val="none" w:sz="0" w:space="0" w:color="auto"/>
        <w:bottom w:val="none" w:sz="0" w:space="0" w:color="auto"/>
        <w:right w:val="none" w:sz="0" w:space="0" w:color="auto"/>
      </w:divBdr>
    </w:div>
    <w:div w:id="1830250190">
      <w:bodyDiv w:val="1"/>
      <w:marLeft w:val="0"/>
      <w:marRight w:val="0"/>
      <w:marTop w:val="0"/>
      <w:marBottom w:val="0"/>
      <w:divBdr>
        <w:top w:val="none" w:sz="0" w:space="0" w:color="auto"/>
        <w:left w:val="none" w:sz="0" w:space="0" w:color="auto"/>
        <w:bottom w:val="none" w:sz="0" w:space="0" w:color="auto"/>
        <w:right w:val="none" w:sz="0" w:space="0" w:color="auto"/>
      </w:divBdr>
    </w:div>
    <w:div w:id="1836340202">
      <w:bodyDiv w:val="1"/>
      <w:marLeft w:val="0"/>
      <w:marRight w:val="0"/>
      <w:marTop w:val="0"/>
      <w:marBottom w:val="0"/>
      <w:divBdr>
        <w:top w:val="none" w:sz="0" w:space="0" w:color="auto"/>
        <w:left w:val="none" w:sz="0" w:space="0" w:color="auto"/>
        <w:bottom w:val="none" w:sz="0" w:space="0" w:color="auto"/>
        <w:right w:val="none" w:sz="0" w:space="0" w:color="auto"/>
      </w:divBdr>
    </w:div>
    <w:div w:id="1837308256">
      <w:bodyDiv w:val="1"/>
      <w:marLeft w:val="0"/>
      <w:marRight w:val="0"/>
      <w:marTop w:val="0"/>
      <w:marBottom w:val="0"/>
      <w:divBdr>
        <w:top w:val="none" w:sz="0" w:space="0" w:color="auto"/>
        <w:left w:val="none" w:sz="0" w:space="0" w:color="auto"/>
        <w:bottom w:val="none" w:sz="0" w:space="0" w:color="auto"/>
        <w:right w:val="none" w:sz="0" w:space="0" w:color="auto"/>
      </w:divBdr>
      <w:divsChild>
        <w:div w:id="753865799">
          <w:marLeft w:val="274"/>
          <w:marRight w:val="0"/>
          <w:marTop w:val="0"/>
          <w:marBottom w:val="0"/>
          <w:divBdr>
            <w:top w:val="none" w:sz="0" w:space="0" w:color="auto"/>
            <w:left w:val="none" w:sz="0" w:space="0" w:color="auto"/>
            <w:bottom w:val="none" w:sz="0" w:space="0" w:color="auto"/>
            <w:right w:val="none" w:sz="0" w:space="0" w:color="auto"/>
          </w:divBdr>
        </w:div>
        <w:div w:id="354884947">
          <w:marLeft w:val="274"/>
          <w:marRight w:val="0"/>
          <w:marTop w:val="0"/>
          <w:marBottom w:val="0"/>
          <w:divBdr>
            <w:top w:val="none" w:sz="0" w:space="0" w:color="auto"/>
            <w:left w:val="none" w:sz="0" w:space="0" w:color="auto"/>
            <w:bottom w:val="none" w:sz="0" w:space="0" w:color="auto"/>
            <w:right w:val="none" w:sz="0" w:space="0" w:color="auto"/>
          </w:divBdr>
        </w:div>
        <w:div w:id="1536692077">
          <w:marLeft w:val="274"/>
          <w:marRight w:val="0"/>
          <w:marTop w:val="0"/>
          <w:marBottom w:val="0"/>
          <w:divBdr>
            <w:top w:val="none" w:sz="0" w:space="0" w:color="auto"/>
            <w:left w:val="none" w:sz="0" w:space="0" w:color="auto"/>
            <w:bottom w:val="none" w:sz="0" w:space="0" w:color="auto"/>
            <w:right w:val="none" w:sz="0" w:space="0" w:color="auto"/>
          </w:divBdr>
        </w:div>
        <w:div w:id="1013998845">
          <w:marLeft w:val="274"/>
          <w:marRight w:val="0"/>
          <w:marTop w:val="0"/>
          <w:marBottom w:val="0"/>
          <w:divBdr>
            <w:top w:val="none" w:sz="0" w:space="0" w:color="auto"/>
            <w:left w:val="none" w:sz="0" w:space="0" w:color="auto"/>
            <w:bottom w:val="none" w:sz="0" w:space="0" w:color="auto"/>
            <w:right w:val="none" w:sz="0" w:space="0" w:color="auto"/>
          </w:divBdr>
        </w:div>
        <w:div w:id="1660188400">
          <w:marLeft w:val="274"/>
          <w:marRight w:val="0"/>
          <w:marTop w:val="0"/>
          <w:marBottom w:val="0"/>
          <w:divBdr>
            <w:top w:val="none" w:sz="0" w:space="0" w:color="auto"/>
            <w:left w:val="none" w:sz="0" w:space="0" w:color="auto"/>
            <w:bottom w:val="none" w:sz="0" w:space="0" w:color="auto"/>
            <w:right w:val="none" w:sz="0" w:space="0" w:color="auto"/>
          </w:divBdr>
        </w:div>
        <w:div w:id="1442531923">
          <w:marLeft w:val="274"/>
          <w:marRight w:val="0"/>
          <w:marTop w:val="0"/>
          <w:marBottom w:val="0"/>
          <w:divBdr>
            <w:top w:val="none" w:sz="0" w:space="0" w:color="auto"/>
            <w:left w:val="none" w:sz="0" w:space="0" w:color="auto"/>
            <w:bottom w:val="none" w:sz="0" w:space="0" w:color="auto"/>
            <w:right w:val="none" w:sz="0" w:space="0" w:color="auto"/>
          </w:divBdr>
        </w:div>
      </w:divsChild>
    </w:div>
    <w:div w:id="1843857326">
      <w:bodyDiv w:val="1"/>
      <w:marLeft w:val="0"/>
      <w:marRight w:val="0"/>
      <w:marTop w:val="0"/>
      <w:marBottom w:val="0"/>
      <w:divBdr>
        <w:top w:val="none" w:sz="0" w:space="0" w:color="auto"/>
        <w:left w:val="none" w:sz="0" w:space="0" w:color="auto"/>
        <w:bottom w:val="none" w:sz="0" w:space="0" w:color="auto"/>
        <w:right w:val="none" w:sz="0" w:space="0" w:color="auto"/>
      </w:divBdr>
    </w:div>
    <w:div w:id="1844322558">
      <w:bodyDiv w:val="1"/>
      <w:marLeft w:val="0"/>
      <w:marRight w:val="0"/>
      <w:marTop w:val="0"/>
      <w:marBottom w:val="0"/>
      <w:divBdr>
        <w:top w:val="none" w:sz="0" w:space="0" w:color="auto"/>
        <w:left w:val="none" w:sz="0" w:space="0" w:color="auto"/>
        <w:bottom w:val="none" w:sz="0" w:space="0" w:color="auto"/>
        <w:right w:val="none" w:sz="0" w:space="0" w:color="auto"/>
      </w:divBdr>
    </w:div>
    <w:div w:id="1851603749">
      <w:bodyDiv w:val="1"/>
      <w:marLeft w:val="0"/>
      <w:marRight w:val="0"/>
      <w:marTop w:val="0"/>
      <w:marBottom w:val="0"/>
      <w:divBdr>
        <w:top w:val="none" w:sz="0" w:space="0" w:color="auto"/>
        <w:left w:val="none" w:sz="0" w:space="0" w:color="auto"/>
        <w:bottom w:val="none" w:sz="0" w:space="0" w:color="auto"/>
        <w:right w:val="none" w:sz="0" w:space="0" w:color="auto"/>
      </w:divBdr>
    </w:div>
    <w:div w:id="1859615014">
      <w:bodyDiv w:val="1"/>
      <w:marLeft w:val="0"/>
      <w:marRight w:val="0"/>
      <w:marTop w:val="0"/>
      <w:marBottom w:val="0"/>
      <w:divBdr>
        <w:top w:val="none" w:sz="0" w:space="0" w:color="auto"/>
        <w:left w:val="none" w:sz="0" w:space="0" w:color="auto"/>
        <w:bottom w:val="none" w:sz="0" w:space="0" w:color="auto"/>
        <w:right w:val="none" w:sz="0" w:space="0" w:color="auto"/>
      </w:divBdr>
    </w:div>
    <w:div w:id="1865635918">
      <w:bodyDiv w:val="1"/>
      <w:marLeft w:val="0"/>
      <w:marRight w:val="0"/>
      <w:marTop w:val="0"/>
      <w:marBottom w:val="0"/>
      <w:divBdr>
        <w:top w:val="none" w:sz="0" w:space="0" w:color="auto"/>
        <w:left w:val="none" w:sz="0" w:space="0" w:color="auto"/>
        <w:bottom w:val="none" w:sz="0" w:space="0" w:color="auto"/>
        <w:right w:val="none" w:sz="0" w:space="0" w:color="auto"/>
      </w:divBdr>
    </w:div>
    <w:div w:id="1868711131">
      <w:bodyDiv w:val="1"/>
      <w:marLeft w:val="0"/>
      <w:marRight w:val="0"/>
      <w:marTop w:val="0"/>
      <w:marBottom w:val="0"/>
      <w:divBdr>
        <w:top w:val="none" w:sz="0" w:space="0" w:color="auto"/>
        <w:left w:val="none" w:sz="0" w:space="0" w:color="auto"/>
        <w:bottom w:val="none" w:sz="0" w:space="0" w:color="auto"/>
        <w:right w:val="none" w:sz="0" w:space="0" w:color="auto"/>
      </w:divBdr>
    </w:div>
    <w:div w:id="1870100195">
      <w:bodyDiv w:val="1"/>
      <w:marLeft w:val="0"/>
      <w:marRight w:val="0"/>
      <w:marTop w:val="0"/>
      <w:marBottom w:val="0"/>
      <w:divBdr>
        <w:top w:val="none" w:sz="0" w:space="0" w:color="auto"/>
        <w:left w:val="none" w:sz="0" w:space="0" w:color="auto"/>
        <w:bottom w:val="none" w:sz="0" w:space="0" w:color="auto"/>
        <w:right w:val="none" w:sz="0" w:space="0" w:color="auto"/>
      </w:divBdr>
    </w:div>
    <w:div w:id="1870802445">
      <w:bodyDiv w:val="1"/>
      <w:marLeft w:val="0"/>
      <w:marRight w:val="0"/>
      <w:marTop w:val="0"/>
      <w:marBottom w:val="0"/>
      <w:divBdr>
        <w:top w:val="none" w:sz="0" w:space="0" w:color="auto"/>
        <w:left w:val="none" w:sz="0" w:space="0" w:color="auto"/>
        <w:bottom w:val="none" w:sz="0" w:space="0" w:color="auto"/>
        <w:right w:val="none" w:sz="0" w:space="0" w:color="auto"/>
      </w:divBdr>
    </w:div>
    <w:div w:id="1885748019">
      <w:bodyDiv w:val="1"/>
      <w:marLeft w:val="0"/>
      <w:marRight w:val="0"/>
      <w:marTop w:val="0"/>
      <w:marBottom w:val="0"/>
      <w:divBdr>
        <w:top w:val="none" w:sz="0" w:space="0" w:color="auto"/>
        <w:left w:val="none" w:sz="0" w:space="0" w:color="auto"/>
        <w:bottom w:val="none" w:sz="0" w:space="0" w:color="auto"/>
        <w:right w:val="none" w:sz="0" w:space="0" w:color="auto"/>
      </w:divBdr>
    </w:div>
    <w:div w:id="1905531907">
      <w:bodyDiv w:val="1"/>
      <w:marLeft w:val="0"/>
      <w:marRight w:val="0"/>
      <w:marTop w:val="0"/>
      <w:marBottom w:val="0"/>
      <w:divBdr>
        <w:top w:val="none" w:sz="0" w:space="0" w:color="auto"/>
        <w:left w:val="none" w:sz="0" w:space="0" w:color="auto"/>
        <w:bottom w:val="none" w:sz="0" w:space="0" w:color="auto"/>
        <w:right w:val="none" w:sz="0" w:space="0" w:color="auto"/>
      </w:divBdr>
    </w:div>
    <w:div w:id="1961299406">
      <w:bodyDiv w:val="1"/>
      <w:marLeft w:val="0"/>
      <w:marRight w:val="0"/>
      <w:marTop w:val="0"/>
      <w:marBottom w:val="0"/>
      <w:divBdr>
        <w:top w:val="none" w:sz="0" w:space="0" w:color="auto"/>
        <w:left w:val="none" w:sz="0" w:space="0" w:color="auto"/>
        <w:bottom w:val="none" w:sz="0" w:space="0" w:color="auto"/>
        <w:right w:val="none" w:sz="0" w:space="0" w:color="auto"/>
      </w:divBdr>
    </w:div>
    <w:div w:id="1967545701">
      <w:bodyDiv w:val="1"/>
      <w:marLeft w:val="0"/>
      <w:marRight w:val="0"/>
      <w:marTop w:val="0"/>
      <w:marBottom w:val="0"/>
      <w:divBdr>
        <w:top w:val="none" w:sz="0" w:space="0" w:color="auto"/>
        <w:left w:val="none" w:sz="0" w:space="0" w:color="auto"/>
        <w:bottom w:val="none" w:sz="0" w:space="0" w:color="auto"/>
        <w:right w:val="none" w:sz="0" w:space="0" w:color="auto"/>
      </w:divBdr>
    </w:div>
    <w:div w:id="1987129393">
      <w:bodyDiv w:val="1"/>
      <w:marLeft w:val="0"/>
      <w:marRight w:val="0"/>
      <w:marTop w:val="0"/>
      <w:marBottom w:val="0"/>
      <w:divBdr>
        <w:top w:val="none" w:sz="0" w:space="0" w:color="auto"/>
        <w:left w:val="none" w:sz="0" w:space="0" w:color="auto"/>
        <w:bottom w:val="none" w:sz="0" w:space="0" w:color="auto"/>
        <w:right w:val="none" w:sz="0" w:space="0" w:color="auto"/>
      </w:divBdr>
    </w:div>
    <w:div w:id="2047951458">
      <w:bodyDiv w:val="1"/>
      <w:marLeft w:val="0"/>
      <w:marRight w:val="0"/>
      <w:marTop w:val="0"/>
      <w:marBottom w:val="0"/>
      <w:divBdr>
        <w:top w:val="none" w:sz="0" w:space="0" w:color="auto"/>
        <w:left w:val="none" w:sz="0" w:space="0" w:color="auto"/>
        <w:bottom w:val="none" w:sz="0" w:space="0" w:color="auto"/>
        <w:right w:val="none" w:sz="0" w:space="0" w:color="auto"/>
      </w:divBdr>
    </w:div>
    <w:div w:id="2057199469">
      <w:bodyDiv w:val="1"/>
      <w:marLeft w:val="0"/>
      <w:marRight w:val="0"/>
      <w:marTop w:val="0"/>
      <w:marBottom w:val="0"/>
      <w:divBdr>
        <w:top w:val="none" w:sz="0" w:space="0" w:color="auto"/>
        <w:left w:val="none" w:sz="0" w:space="0" w:color="auto"/>
        <w:bottom w:val="none" w:sz="0" w:space="0" w:color="auto"/>
        <w:right w:val="none" w:sz="0" w:space="0" w:color="auto"/>
      </w:divBdr>
      <w:divsChild>
        <w:div w:id="1138450257">
          <w:marLeft w:val="216"/>
          <w:marRight w:val="0"/>
          <w:marTop w:val="0"/>
          <w:marBottom w:val="0"/>
          <w:divBdr>
            <w:top w:val="none" w:sz="0" w:space="0" w:color="auto"/>
            <w:left w:val="none" w:sz="0" w:space="0" w:color="auto"/>
            <w:bottom w:val="none" w:sz="0" w:space="0" w:color="auto"/>
            <w:right w:val="none" w:sz="0" w:space="0" w:color="auto"/>
          </w:divBdr>
        </w:div>
        <w:div w:id="226571158">
          <w:marLeft w:val="216"/>
          <w:marRight w:val="0"/>
          <w:marTop w:val="0"/>
          <w:marBottom w:val="0"/>
          <w:divBdr>
            <w:top w:val="none" w:sz="0" w:space="0" w:color="auto"/>
            <w:left w:val="none" w:sz="0" w:space="0" w:color="auto"/>
            <w:bottom w:val="none" w:sz="0" w:space="0" w:color="auto"/>
            <w:right w:val="none" w:sz="0" w:space="0" w:color="auto"/>
          </w:divBdr>
        </w:div>
        <w:div w:id="844051621">
          <w:marLeft w:val="216"/>
          <w:marRight w:val="0"/>
          <w:marTop w:val="0"/>
          <w:marBottom w:val="0"/>
          <w:divBdr>
            <w:top w:val="none" w:sz="0" w:space="0" w:color="auto"/>
            <w:left w:val="none" w:sz="0" w:space="0" w:color="auto"/>
            <w:bottom w:val="none" w:sz="0" w:space="0" w:color="auto"/>
            <w:right w:val="none" w:sz="0" w:space="0" w:color="auto"/>
          </w:divBdr>
        </w:div>
        <w:div w:id="201132416">
          <w:marLeft w:val="216"/>
          <w:marRight w:val="0"/>
          <w:marTop w:val="0"/>
          <w:marBottom w:val="0"/>
          <w:divBdr>
            <w:top w:val="none" w:sz="0" w:space="0" w:color="auto"/>
            <w:left w:val="none" w:sz="0" w:space="0" w:color="auto"/>
            <w:bottom w:val="none" w:sz="0" w:space="0" w:color="auto"/>
            <w:right w:val="none" w:sz="0" w:space="0" w:color="auto"/>
          </w:divBdr>
        </w:div>
      </w:divsChild>
    </w:div>
    <w:div w:id="2059087724">
      <w:bodyDiv w:val="1"/>
      <w:marLeft w:val="0"/>
      <w:marRight w:val="0"/>
      <w:marTop w:val="0"/>
      <w:marBottom w:val="0"/>
      <w:divBdr>
        <w:top w:val="none" w:sz="0" w:space="0" w:color="auto"/>
        <w:left w:val="none" w:sz="0" w:space="0" w:color="auto"/>
        <w:bottom w:val="none" w:sz="0" w:space="0" w:color="auto"/>
        <w:right w:val="none" w:sz="0" w:space="0" w:color="auto"/>
      </w:divBdr>
    </w:div>
    <w:div w:id="2077363206">
      <w:bodyDiv w:val="1"/>
      <w:marLeft w:val="0"/>
      <w:marRight w:val="0"/>
      <w:marTop w:val="0"/>
      <w:marBottom w:val="0"/>
      <w:divBdr>
        <w:top w:val="none" w:sz="0" w:space="0" w:color="auto"/>
        <w:left w:val="none" w:sz="0" w:space="0" w:color="auto"/>
        <w:bottom w:val="none" w:sz="0" w:space="0" w:color="auto"/>
        <w:right w:val="none" w:sz="0" w:space="0" w:color="auto"/>
      </w:divBdr>
    </w:div>
    <w:div w:id="2082096251">
      <w:bodyDiv w:val="1"/>
      <w:marLeft w:val="0"/>
      <w:marRight w:val="0"/>
      <w:marTop w:val="0"/>
      <w:marBottom w:val="0"/>
      <w:divBdr>
        <w:top w:val="none" w:sz="0" w:space="0" w:color="auto"/>
        <w:left w:val="none" w:sz="0" w:space="0" w:color="auto"/>
        <w:bottom w:val="none" w:sz="0" w:space="0" w:color="auto"/>
        <w:right w:val="none" w:sz="0" w:space="0" w:color="auto"/>
      </w:divBdr>
    </w:div>
    <w:div w:id="2112163433">
      <w:bodyDiv w:val="1"/>
      <w:marLeft w:val="0"/>
      <w:marRight w:val="0"/>
      <w:marTop w:val="0"/>
      <w:marBottom w:val="0"/>
      <w:divBdr>
        <w:top w:val="none" w:sz="0" w:space="0" w:color="auto"/>
        <w:left w:val="none" w:sz="0" w:space="0" w:color="auto"/>
        <w:bottom w:val="none" w:sz="0" w:space="0" w:color="auto"/>
        <w:right w:val="none" w:sz="0" w:space="0" w:color="auto"/>
      </w:divBdr>
    </w:div>
    <w:div w:id="2123766966">
      <w:bodyDiv w:val="1"/>
      <w:marLeft w:val="0"/>
      <w:marRight w:val="0"/>
      <w:marTop w:val="0"/>
      <w:marBottom w:val="0"/>
      <w:divBdr>
        <w:top w:val="none" w:sz="0" w:space="0" w:color="auto"/>
        <w:left w:val="none" w:sz="0" w:space="0" w:color="auto"/>
        <w:bottom w:val="none" w:sz="0" w:space="0" w:color="auto"/>
        <w:right w:val="none" w:sz="0" w:space="0" w:color="auto"/>
      </w:divBdr>
    </w:div>
    <w:div w:id="2139688449">
      <w:bodyDiv w:val="1"/>
      <w:marLeft w:val="0"/>
      <w:marRight w:val="0"/>
      <w:marTop w:val="0"/>
      <w:marBottom w:val="0"/>
      <w:divBdr>
        <w:top w:val="none" w:sz="0" w:space="0" w:color="auto"/>
        <w:left w:val="none" w:sz="0" w:space="0" w:color="auto"/>
        <w:bottom w:val="none" w:sz="0" w:space="0" w:color="auto"/>
        <w:right w:val="none" w:sz="0" w:space="0" w:color="auto"/>
      </w:divBdr>
    </w:div>
    <w:div w:id="214658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a:t>IMPACTO REGIONAL 2021 MUERTES PERINATALES</a:t>
            </a:r>
          </a:p>
        </c:rich>
      </c:tx>
      <c:layout>
        <c:manualLayout>
          <c:xMode val="edge"/>
          <c:yMode val="edge"/>
          <c:x val="0.14762614429293897"/>
          <c:y val="6.6832691777790762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tx>
                <c:rich>
                  <a:bodyPr/>
                  <a:lstStyle/>
                  <a:p>
                    <a:r>
                      <a:rPr lang="en-US"/>
                      <a:t>72%</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28%</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segui!$D$17:$D$18</c:f>
              <c:strCache>
                <c:ptCount val="2"/>
                <c:pt idx="0">
                  <c:v>MUERTES PERINATALES EN LA REGION</c:v>
                </c:pt>
                <c:pt idx="1">
                  <c:v>MUERTES PERINATALES EN EL HMNiG.</c:v>
                </c:pt>
              </c:strCache>
            </c:strRef>
          </c:cat>
          <c:val>
            <c:numRef>
              <c:f>segui!$E$17:$E$18</c:f>
              <c:numCache>
                <c:formatCode>General</c:formatCode>
                <c:ptCount val="2"/>
                <c:pt idx="0">
                  <c:v>77</c:v>
                </c:pt>
                <c:pt idx="1">
                  <c:v>49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IMPACTO REGIONAL 2021 MUERTES MATERNAS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Lbls>
            <c:dLbl>
              <c:idx val="0"/>
              <c:tx>
                <c:rich>
                  <a:bodyPr/>
                  <a:lstStyle/>
                  <a:p>
                    <a:r>
                      <a:rPr lang="en-US"/>
                      <a:t>94%</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segui!$D$13:$D$14</c:f>
              <c:strCache>
                <c:ptCount val="2"/>
                <c:pt idx="0">
                  <c:v>MUERTES MATERNAS EN LA REGION</c:v>
                </c:pt>
                <c:pt idx="1">
                  <c:v>MUERTES MATERNAS EN EL HMNiG.</c:v>
                </c:pt>
              </c:strCache>
            </c:strRef>
          </c:cat>
          <c:val>
            <c:numRef>
              <c:f>segui!$E$13:$E$14</c:f>
              <c:numCache>
                <c:formatCode>General</c:formatCode>
                <c:ptCount val="2"/>
                <c:pt idx="0">
                  <c:v>12</c:v>
                </c:pt>
                <c:pt idx="1">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20FA0-5FC2-4BE7-8905-4CE88A92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2699</TotalTime>
  <Pages>35</Pages>
  <Words>7075</Words>
  <Characters>38913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herrera</dc:creator>
  <cp:lastModifiedBy>MARGARO</cp:lastModifiedBy>
  <cp:revision>105</cp:revision>
  <cp:lastPrinted>2020-02-24T14:58:00Z</cp:lastPrinted>
  <dcterms:created xsi:type="dcterms:W3CDTF">2019-03-07T19:04:00Z</dcterms:created>
  <dcterms:modified xsi:type="dcterms:W3CDTF">2023-03-14T18:17:00Z</dcterms:modified>
</cp:coreProperties>
</file>