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E5589" w14:textId="3D6B9FDC" w:rsidR="004046F8" w:rsidRPr="00A04DB8" w:rsidRDefault="00885265" w:rsidP="0032443B">
      <w:pPr>
        <w:spacing w:line="276" w:lineRule="auto"/>
        <w:jc w:val="both"/>
        <w:rPr>
          <w:rFonts w:ascii="Encode Sans" w:eastAsia="Calibri" w:hAnsi="Encode Sans" w:cs="Times New Roman"/>
          <w:b/>
        </w:rPr>
      </w:pPr>
      <w:r w:rsidRPr="00A04DB8">
        <w:rPr>
          <w:rFonts w:ascii="Encode Sans" w:eastAsia="Calibri" w:hAnsi="Encode Sans" w:cs="Times New Roman"/>
          <w:b/>
        </w:rPr>
        <w:t xml:space="preserve">                                                                                                                                                                                                                                                                                                                                                                                                                                                                                                                                                                                                                                                                                                                                                                                                                                                                                                                                                                                                                                                                                                                                                                                                                                                                                                                                                                                                                                                                                                                                                                                                                                                                                                                                                                                                                                                                                                                                                                                                                                                                                                                                                                                                                                                                                                                                                                                                                                                                                                                                                                                                                                                                                                                                                                                                                                                                                                                                                                                                                                                                                                                                                                                                                                                                                                                                                                                                                                                                                                                                                                                                                                                                                                                                                                                                                                                                                                                                                                                                                                                                                                                                     </w:t>
      </w:r>
    </w:p>
    <w:p w14:paraId="633F1B01" w14:textId="37F86426" w:rsidR="004046F8" w:rsidRPr="00A04DB8" w:rsidRDefault="004046F8" w:rsidP="0032443B">
      <w:pPr>
        <w:spacing w:line="276" w:lineRule="auto"/>
        <w:jc w:val="center"/>
        <w:rPr>
          <w:rFonts w:ascii="Encode Sans" w:eastAsia="Calibri" w:hAnsi="Encode Sans" w:cs="Times New Roman"/>
          <w:b/>
        </w:rPr>
      </w:pPr>
      <w:r w:rsidRPr="00A04DB8">
        <w:rPr>
          <w:rFonts w:ascii="Encode Sans" w:eastAsia="Calibri" w:hAnsi="Encode Sans" w:cs="Times New Roman"/>
          <w:b/>
        </w:rPr>
        <w:t>SECRETARIA DE GESTIÒN INTEGRAL DE RIESGOS Y PROTECCIÒN CIVIL</w:t>
      </w:r>
    </w:p>
    <w:p w14:paraId="45757B4D" w14:textId="4E7059F3" w:rsidR="004046F8" w:rsidRDefault="004046F8" w:rsidP="0032443B">
      <w:pPr>
        <w:spacing w:line="276" w:lineRule="auto"/>
        <w:jc w:val="center"/>
        <w:rPr>
          <w:rFonts w:ascii="Encode Sans" w:eastAsia="Calibri" w:hAnsi="Encode Sans" w:cs="Times New Roman"/>
          <w:b/>
        </w:rPr>
      </w:pPr>
      <w:r w:rsidRPr="00A04DB8">
        <w:rPr>
          <w:rFonts w:ascii="Encode Sans" w:eastAsia="Calibri" w:hAnsi="Encode Sans" w:cs="Times New Roman"/>
          <w:b/>
        </w:rPr>
        <w:t>UNIDAD DE TRANSPARENCIA Y ARCHIVO</w:t>
      </w:r>
    </w:p>
    <w:p w14:paraId="17559CD8" w14:textId="77777777" w:rsidR="00A04DB8" w:rsidRDefault="00A04DB8" w:rsidP="0032443B">
      <w:pPr>
        <w:spacing w:line="276" w:lineRule="auto"/>
        <w:jc w:val="center"/>
        <w:rPr>
          <w:rFonts w:ascii="Encode Sans" w:eastAsia="Calibri" w:hAnsi="Encode Sans" w:cs="Times New Roman"/>
          <w:b/>
        </w:rPr>
      </w:pPr>
    </w:p>
    <w:p w14:paraId="14EFC4CC" w14:textId="4379B453" w:rsidR="00A04DB8" w:rsidRPr="00A04DB8" w:rsidRDefault="00A04DB8" w:rsidP="0032443B">
      <w:pPr>
        <w:spacing w:line="276" w:lineRule="auto"/>
        <w:jc w:val="center"/>
        <w:rPr>
          <w:rFonts w:ascii="Encode Sans" w:eastAsia="Calibri" w:hAnsi="Encode Sans" w:cs="Times New Roman"/>
          <w:b/>
        </w:rPr>
      </w:pPr>
      <w:r>
        <w:rPr>
          <w:rFonts w:ascii="Encode Sans" w:eastAsia="Calibri" w:hAnsi="Encode Sans" w:cs="Times New Roman"/>
          <w:b/>
        </w:rPr>
        <w:t>UNIDAD DE TRANSPARENCIA</w:t>
      </w:r>
    </w:p>
    <w:p w14:paraId="1F383EF0" w14:textId="77777777" w:rsidR="004046F8" w:rsidRPr="00A04DB8" w:rsidRDefault="004046F8" w:rsidP="0032443B">
      <w:pPr>
        <w:spacing w:line="276" w:lineRule="auto"/>
        <w:jc w:val="both"/>
        <w:rPr>
          <w:rFonts w:ascii="Encode Sans" w:eastAsia="Calibri" w:hAnsi="Encode Sans" w:cs="Times New Roman"/>
          <w:b/>
        </w:rPr>
      </w:pPr>
    </w:p>
    <w:p w14:paraId="38C5454F" w14:textId="4B19CDC9" w:rsidR="004046F8" w:rsidRPr="00A04DB8" w:rsidRDefault="004046F8" w:rsidP="0032443B">
      <w:pPr>
        <w:spacing w:after="200" w:line="276" w:lineRule="auto"/>
        <w:jc w:val="center"/>
        <w:rPr>
          <w:rFonts w:ascii="Encode Sans" w:eastAsia="Calibri" w:hAnsi="Encode Sans" w:cs="Times New Roman"/>
          <w:b/>
        </w:rPr>
      </w:pPr>
      <w:r w:rsidRPr="00A04DB8">
        <w:rPr>
          <w:rFonts w:ascii="Encode Sans" w:eastAsia="Calibri" w:hAnsi="Encode Sans" w:cs="Times New Roman"/>
          <w:b/>
        </w:rPr>
        <w:t>PLAN DE TRABAJO 2026</w:t>
      </w:r>
    </w:p>
    <w:p w14:paraId="16EA62EB" w14:textId="5717FE6B" w:rsidR="004046F8" w:rsidRPr="00A04DB8" w:rsidRDefault="004046F8" w:rsidP="0032443B">
      <w:pPr>
        <w:spacing w:after="200" w:line="276" w:lineRule="auto"/>
        <w:jc w:val="both"/>
        <w:rPr>
          <w:rFonts w:ascii="Encode Sans" w:eastAsia="Calibri" w:hAnsi="Encode Sans" w:cs="Times New Roman"/>
        </w:rPr>
      </w:pPr>
      <w:r w:rsidRPr="00A04DB8">
        <w:rPr>
          <w:rFonts w:ascii="Encode Sans" w:eastAsia="Calibri" w:hAnsi="Encode Sans" w:cs="Times New Roman"/>
        </w:rPr>
        <w:t xml:space="preserve">El plan de trabajo que se desarrolla para la Unidad de Transparencia y Archivo en el 2026, tiene su base y fundamento legal en lo dispuesto por la Ley número 207 de Transparencia y Acceso a la Información Pública del Estado de Guerrero. </w:t>
      </w:r>
    </w:p>
    <w:p w14:paraId="55591409" w14:textId="556278E8" w:rsidR="00C05810" w:rsidRPr="00A04DB8" w:rsidRDefault="004046F8" w:rsidP="0032443B">
      <w:pPr>
        <w:autoSpaceDE w:val="0"/>
        <w:autoSpaceDN w:val="0"/>
        <w:adjustRightInd w:val="0"/>
        <w:spacing w:line="276" w:lineRule="auto"/>
        <w:jc w:val="both"/>
        <w:rPr>
          <w:rFonts w:ascii="Encode Sans" w:eastAsia="Calibri" w:hAnsi="Encode Sans" w:cs="ArialMT"/>
          <w:bCs/>
        </w:rPr>
      </w:pPr>
      <w:r w:rsidRPr="00A04DB8">
        <w:rPr>
          <w:rFonts w:ascii="Encode Sans" w:eastAsia="Calibri" w:hAnsi="Encode Sans" w:cs="ArialMT"/>
        </w:rPr>
        <w:t xml:space="preserve">La misma ley define a la Transparencia: como la </w:t>
      </w:r>
      <w:r w:rsidRPr="00A04DB8">
        <w:rPr>
          <w:rFonts w:ascii="Encode Sans" w:eastAsia="Calibri" w:hAnsi="Encode Sans" w:cs="ArialMT"/>
          <w:bCs/>
        </w:rPr>
        <w:t>Obligación de la Secretaría de Gestión Integral de Riesgos y Protección Civil como Sujeto Obligado de dar publicidad a las deliberaciones y actos relacionados con sus atribuciones, así como dar acceso a la información que generen.</w:t>
      </w:r>
    </w:p>
    <w:p w14:paraId="2B60B884" w14:textId="77777777" w:rsidR="0032443B" w:rsidRPr="00A04DB8" w:rsidRDefault="0032443B" w:rsidP="0032443B">
      <w:pPr>
        <w:autoSpaceDE w:val="0"/>
        <w:autoSpaceDN w:val="0"/>
        <w:adjustRightInd w:val="0"/>
        <w:spacing w:line="276" w:lineRule="auto"/>
        <w:jc w:val="both"/>
        <w:rPr>
          <w:rFonts w:ascii="Encode Sans" w:eastAsia="Calibri" w:hAnsi="Encode Sans" w:cs="ArialMT"/>
          <w:bCs/>
        </w:rPr>
      </w:pPr>
    </w:p>
    <w:p w14:paraId="724D2A61" w14:textId="155FBCD5" w:rsidR="0032443B" w:rsidRPr="00A04DB8" w:rsidRDefault="0032443B" w:rsidP="0032443B">
      <w:pPr>
        <w:autoSpaceDE w:val="0"/>
        <w:autoSpaceDN w:val="0"/>
        <w:adjustRightInd w:val="0"/>
        <w:spacing w:line="276" w:lineRule="auto"/>
        <w:jc w:val="center"/>
        <w:rPr>
          <w:rFonts w:ascii="Encode Sans" w:eastAsia="Calibri" w:hAnsi="Encode Sans" w:cs="ArialMT"/>
          <w:b/>
        </w:rPr>
      </w:pPr>
      <w:r w:rsidRPr="00A04DB8">
        <w:rPr>
          <w:rFonts w:ascii="Encode Sans" w:eastAsia="Calibri" w:hAnsi="Encode Sans" w:cs="ArialMT"/>
          <w:b/>
        </w:rPr>
        <w:t>MARCO NORMATIVO</w:t>
      </w:r>
    </w:p>
    <w:p w14:paraId="4459A9CD" w14:textId="77777777" w:rsidR="0032443B" w:rsidRPr="00A04DB8" w:rsidRDefault="0032443B" w:rsidP="0032443B">
      <w:pPr>
        <w:autoSpaceDE w:val="0"/>
        <w:autoSpaceDN w:val="0"/>
        <w:adjustRightInd w:val="0"/>
        <w:spacing w:line="276" w:lineRule="auto"/>
        <w:jc w:val="center"/>
        <w:rPr>
          <w:rFonts w:ascii="Encode Sans" w:eastAsia="Calibri" w:hAnsi="Encode Sans" w:cs="ArialMT"/>
          <w:b/>
        </w:rPr>
      </w:pPr>
    </w:p>
    <w:p w14:paraId="79C7884D" w14:textId="77777777" w:rsidR="0032443B" w:rsidRPr="00A04DB8" w:rsidRDefault="0032443B" w:rsidP="00DD0F17">
      <w:pPr>
        <w:pStyle w:val="Textoindependiente"/>
        <w:numPr>
          <w:ilvl w:val="0"/>
          <w:numId w:val="9"/>
        </w:numPr>
        <w:spacing w:before="6" w:line="276" w:lineRule="auto"/>
        <w:ind w:left="142" w:firstLine="0"/>
        <w:jc w:val="both"/>
        <w:rPr>
          <w:rFonts w:ascii="Encode Sans" w:hAnsi="Encode Sans" w:cs="ArialMT"/>
          <w:lang w:val="es-MX"/>
        </w:rPr>
      </w:pPr>
      <w:r w:rsidRPr="00A04DB8">
        <w:rPr>
          <w:rFonts w:ascii="Encode Sans" w:hAnsi="Encode Sans" w:cs="ArialMT"/>
          <w:lang w:val="es-MX"/>
        </w:rPr>
        <w:t>Ley General de Transparencia y Acceso a la Información Público.</w:t>
      </w:r>
    </w:p>
    <w:p w14:paraId="76C4DFAA" w14:textId="11CCC43A" w:rsidR="0032443B" w:rsidRPr="00A04DB8" w:rsidRDefault="0032443B" w:rsidP="00DD0F17">
      <w:pPr>
        <w:pStyle w:val="Textoindependiente"/>
        <w:numPr>
          <w:ilvl w:val="0"/>
          <w:numId w:val="9"/>
        </w:numPr>
        <w:spacing w:line="276" w:lineRule="auto"/>
        <w:ind w:left="142" w:firstLine="0"/>
        <w:jc w:val="both"/>
        <w:rPr>
          <w:rFonts w:ascii="Encode Sans" w:hAnsi="Encode Sans" w:cs="ArialMT"/>
          <w:lang w:val="es-MX"/>
        </w:rPr>
      </w:pPr>
      <w:r w:rsidRPr="00A04DB8">
        <w:rPr>
          <w:rFonts w:ascii="Encode Sans" w:hAnsi="Encode Sans" w:cs="ArialMT"/>
          <w:lang w:val="es-MX"/>
        </w:rPr>
        <w:t>Ley General de Protección de Datos Personales en Posesión de Sujetos Obligados.</w:t>
      </w:r>
    </w:p>
    <w:p w14:paraId="79C579F6" w14:textId="5B4798DB" w:rsidR="0032443B" w:rsidRPr="00A04DB8" w:rsidRDefault="0032443B" w:rsidP="00DD0F17">
      <w:pPr>
        <w:pStyle w:val="Textoindependiente"/>
        <w:numPr>
          <w:ilvl w:val="0"/>
          <w:numId w:val="9"/>
        </w:numPr>
        <w:spacing w:line="276" w:lineRule="auto"/>
        <w:ind w:left="142" w:firstLine="0"/>
        <w:jc w:val="both"/>
        <w:rPr>
          <w:rFonts w:ascii="Encode Sans" w:hAnsi="Encode Sans" w:cs="ArialMT"/>
          <w:lang w:val="es-MX"/>
        </w:rPr>
      </w:pPr>
      <w:r w:rsidRPr="00A04DB8">
        <w:rPr>
          <w:rFonts w:ascii="Encode Sans" w:hAnsi="Encode Sans" w:cs="ArialMT"/>
          <w:lang w:val="es-MX"/>
        </w:rPr>
        <w:t>Ley número 207 de Transparencia y Acceso a la Información Pública del Estado de</w:t>
      </w:r>
      <w:r w:rsidR="00DD0F17">
        <w:rPr>
          <w:rFonts w:ascii="Encode Sans" w:hAnsi="Encode Sans" w:cs="ArialMT"/>
          <w:lang w:val="es-MX"/>
        </w:rPr>
        <w:t xml:space="preserve"> </w:t>
      </w:r>
      <w:r w:rsidRPr="00A04DB8">
        <w:rPr>
          <w:rFonts w:ascii="Encode Sans" w:hAnsi="Encode Sans" w:cs="ArialMT"/>
          <w:lang w:val="es-MX"/>
        </w:rPr>
        <w:t>Guerrero.</w:t>
      </w:r>
    </w:p>
    <w:p w14:paraId="27E4C04A" w14:textId="2B6605FE" w:rsidR="0032443B" w:rsidRPr="00A04DB8" w:rsidRDefault="0032443B" w:rsidP="00DD0F17">
      <w:pPr>
        <w:pStyle w:val="Textoindependiente"/>
        <w:numPr>
          <w:ilvl w:val="0"/>
          <w:numId w:val="9"/>
        </w:numPr>
        <w:spacing w:before="5" w:line="276" w:lineRule="auto"/>
        <w:ind w:left="142" w:right="768" w:firstLine="0"/>
        <w:jc w:val="both"/>
        <w:rPr>
          <w:rFonts w:ascii="Encode Sans" w:hAnsi="Encode Sans" w:cs="ArialMT"/>
          <w:lang w:val="es-MX"/>
        </w:rPr>
      </w:pPr>
      <w:r w:rsidRPr="00A04DB8">
        <w:rPr>
          <w:rFonts w:ascii="Encode Sans" w:hAnsi="Encode Sans" w:cs="ArialMT"/>
          <w:lang w:val="es-MX"/>
        </w:rPr>
        <w:t>Ley número 466 de Protección de Datos Personales en Posesión de Sujetos Obligados del Estado de Guerrero.</w:t>
      </w:r>
    </w:p>
    <w:p w14:paraId="0DB19C58" w14:textId="4C3D3A51" w:rsidR="0032443B" w:rsidRPr="00A04DB8" w:rsidRDefault="0032443B" w:rsidP="00DD0F17">
      <w:pPr>
        <w:pStyle w:val="Textoindependiente"/>
        <w:numPr>
          <w:ilvl w:val="0"/>
          <w:numId w:val="9"/>
        </w:numPr>
        <w:spacing w:line="276" w:lineRule="auto"/>
        <w:ind w:left="142" w:firstLine="0"/>
        <w:jc w:val="both"/>
        <w:rPr>
          <w:rFonts w:ascii="Encode Sans" w:hAnsi="Encode Sans" w:cs="ArialMT"/>
          <w:lang w:val="es-MX"/>
        </w:rPr>
      </w:pPr>
      <w:r w:rsidRPr="00A04DB8">
        <w:rPr>
          <w:rFonts w:ascii="Encode Sans" w:hAnsi="Encode Sans" w:cs="ArialMT"/>
          <w:lang w:val="es-MX"/>
        </w:rPr>
        <w:t xml:space="preserve">Ley Orgánica de la Administración Pública del Estado de Guerrero número </w:t>
      </w:r>
      <w:r w:rsidR="00A04DB8">
        <w:rPr>
          <w:rFonts w:ascii="Encode Sans" w:hAnsi="Encode Sans" w:cs="ArialMT"/>
          <w:lang w:val="es-MX"/>
        </w:rPr>
        <w:t>242</w:t>
      </w:r>
      <w:r w:rsidRPr="00A04DB8">
        <w:rPr>
          <w:rFonts w:ascii="Encode Sans" w:hAnsi="Encode Sans" w:cs="ArialMT"/>
          <w:lang w:val="es-MX"/>
        </w:rPr>
        <w:t>.</w:t>
      </w:r>
    </w:p>
    <w:p w14:paraId="71C79E0E" w14:textId="5DF2C083" w:rsidR="0032443B" w:rsidRPr="00A04DB8" w:rsidRDefault="0032443B" w:rsidP="00DD0F17">
      <w:pPr>
        <w:pStyle w:val="Textoindependiente"/>
        <w:numPr>
          <w:ilvl w:val="0"/>
          <w:numId w:val="9"/>
        </w:numPr>
        <w:spacing w:line="276" w:lineRule="auto"/>
        <w:ind w:left="142" w:firstLine="0"/>
        <w:jc w:val="both"/>
        <w:rPr>
          <w:rFonts w:ascii="Encode Sans" w:hAnsi="Encode Sans" w:cs="ArialMT"/>
          <w:lang w:val="es-MX"/>
        </w:rPr>
      </w:pPr>
      <w:r w:rsidRPr="00A04DB8">
        <w:rPr>
          <w:rFonts w:ascii="Encode Sans" w:hAnsi="Encode Sans" w:cs="ArialMT"/>
          <w:lang w:val="es-MX"/>
        </w:rPr>
        <w:t>Ley 861 de Gestión Integral de Riesgos y Protección Civil del Estado de Guerrero.</w:t>
      </w:r>
    </w:p>
    <w:p w14:paraId="120760DF" w14:textId="6CCE52A3" w:rsidR="0032443B" w:rsidRPr="00A04DB8" w:rsidRDefault="0032443B" w:rsidP="00DD0F17">
      <w:pPr>
        <w:pStyle w:val="Textoindependiente"/>
        <w:numPr>
          <w:ilvl w:val="0"/>
          <w:numId w:val="9"/>
        </w:numPr>
        <w:spacing w:before="5" w:line="276" w:lineRule="auto"/>
        <w:ind w:left="142" w:right="49" w:firstLine="0"/>
        <w:jc w:val="both"/>
        <w:rPr>
          <w:rFonts w:ascii="Encode Sans" w:hAnsi="Encode Sans" w:cs="ArialMT"/>
          <w:lang w:val="es-MX"/>
        </w:rPr>
      </w:pPr>
      <w:r w:rsidRPr="00A04DB8">
        <w:rPr>
          <w:rFonts w:ascii="Encode Sans" w:hAnsi="Encode Sans" w:cs="ArialMT"/>
          <w:lang w:val="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5291AB3C" w14:textId="77777777" w:rsidR="00C05810" w:rsidRPr="00A04DB8" w:rsidRDefault="00C05810" w:rsidP="00DD0F17">
      <w:pPr>
        <w:autoSpaceDE w:val="0"/>
        <w:autoSpaceDN w:val="0"/>
        <w:adjustRightInd w:val="0"/>
        <w:spacing w:line="276" w:lineRule="auto"/>
        <w:jc w:val="both"/>
        <w:rPr>
          <w:rFonts w:ascii="Encode Sans" w:eastAsia="Calibri" w:hAnsi="Encode Sans" w:cs="ArialMT"/>
          <w:b/>
        </w:rPr>
      </w:pPr>
    </w:p>
    <w:p w14:paraId="206919CD" w14:textId="77777777" w:rsidR="00C05810" w:rsidRPr="00A04DB8" w:rsidRDefault="004046F8" w:rsidP="0032443B">
      <w:pPr>
        <w:spacing w:after="200" w:line="276" w:lineRule="auto"/>
        <w:jc w:val="center"/>
        <w:rPr>
          <w:rFonts w:ascii="Encode Sans" w:eastAsia="Calibri" w:hAnsi="Encode Sans" w:cs="Times New Roman"/>
          <w:b/>
        </w:rPr>
      </w:pPr>
      <w:r w:rsidRPr="00A04DB8">
        <w:rPr>
          <w:rFonts w:ascii="Encode Sans" w:eastAsia="Calibri" w:hAnsi="Encode Sans" w:cs="Times New Roman"/>
          <w:b/>
        </w:rPr>
        <w:t>OBJETIV</w:t>
      </w:r>
      <w:r w:rsidR="00C05810" w:rsidRPr="00A04DB8">
        <w:rPr>
          <w:rFonts w:ascii="Encode Sans" w:eastAsia="Calibri" w:hAnsi="Encode Sans" w:cs="Times New Roman"/>
          <w:b/>
        </w:rPr>
        <w:t>O</w:t>
      </w:r>
    </w:p>
    <w:p w14:paraId="1303BA3A" w14:textId="7E418D1C" w:rsidR="00A04DB8" w:rsidRDefault="004046F8" w:rsidP="00A04DB8">
      <w:pPr>
        <w:spacing w:after="200" w:line="276" w:lineRule="auto"/>
        <w:jc w:val="both"/>
        <w:rPr>
          <w:rFonts w:ascii="Encode Sans" w:eastAsia="Calibri" w:hAnsi="Encode Sans" w:cs="Times New Roman"/>
          <w:b/>
        </w:rPr>
      </w:pPr>
      <w:r w:rsidRPr="00A04DB8">
        <w:rPr>
          <w:rFonts w:ascii="Encode Sans" w:eastAsia="Calibri" w:hAnsi="Encode Sans" w:cs="Times New Roman"/>
        </w:rPr>
        <w:t xml:space="preserve">El objetivo primordial de la Unidad de Transparencia, como sujeto obligado es  brindar, clasificar y atender oportunamente la información, así mismo </w:t>
      </w:r>
      <w:r w:rsidRPr="00A04DB8">
        <w:rPr>
          <w:rFonts w:ascii="Encode Sans" w:eastAsia="Calibri" w:hAnsi="Encode Sans" w:cs="Times New Roman"/>
          <w:bCs/>
        </w:rPr>
        <w:t>la actualización a través de la página WEB y a su vez en la Plataforma Nacional de Transparencia,</w:t>
      </w:r>
      <w:r w:rsidRPr="00A04DB8">
        <w:rPr>
          <w:rFonts w:ascii="Encode Sans" w:eastAsia="Calibri" w:hAnsi="Encode Sans" w:cs="Times New Roman"/>
        </w:rPr>
        <w:t xml:space="preserve"> facilitando al ciudadano la localización </w:t>
      </w:r>
      <w:r w:rsidRPr="00A04DB8">
        <w:rPr>
          <w:rFonts w:ascii="Encode Sans" w:eastAsia="Calibri" w:hAnsi="Encode Sans" w:cs="Times New Roman"/>
        </w:rPr>
        <w:lastRenderedPageBreak/>
        <w:t>de información que sea de su interés, en esta Secretaría, a su vez las áreas administrativas hagan llegar a esta Unidad de Transparencia la información que generan y administran de las cuales deberán publicar y pueda estar disponible en todo momento para los ciudadanos. Así como llevar a cabo capacitaciones a las áreas sobre el manejo del SIPOT y el tema sensible de la Transparencia como Servidores Públicos.</w:t>
      </w:r>
    </w:p>
    <w:p w14:paraId="37C72EA7" w14:textId="77777777" w:rsidR="00A04DB8" w:rsidRPr="00A04DB8" w:rsidRDefault="00A04DB8" w:rsidP="00A04DB8">
      <w:pPr>
        <w:spacing w:after="200" w:line="276" w:lineRule="auto"/>
        <w:jc w:val="both"/>
        <w:rPr>
          <w:rFonts w:ascii="Encode Sans" w:eastAsia="Calibri" w:hAnsi="Encode Sans" w:cs="Times New Roman"/>
          <w:b/>
        </w:rPr>
      </w:pPr>
    </w:p>
    <w:p w14:paraId="3186B1CA" w14:textId="3C39C96B" w:rsidR="004046F8" w:rsidRPr="00A04DB8" w:rsidRDefault="004046F8" w:rsidP="00A04DB8">
      <w:pPr>
        <w:spacing w:after="200"/>
        <w:jc w:val="center"/>
        <w:rPr>
          <w:rFonts w:ascii="Encode Sans" w:eastAsia="Calibri" w:hAnsi="Encode Sans" w:cs="Times New Roman"/>
          <w:b/>
        </w:rPr>
      </w:pPr>
      <w:r w:rsidRPr="00A04DB8">
        <w:rPr>
          <w:rFonts w:ascii="Encode Sans" w:eastAsia="Calibri" w:hAnsi="Encode Sans" w:cs="Times New Roman"/>
          <w:b/>
        </w:rPr>
        <w:t>UNIDAD DE TRANSPARENCIA</w:t>
      </w:r>
    </w:p>
    <w:p w14:paraId="70B12F69" w14:textId="793FCF01" w:rsidR="0032443B" w:rsidRPr="00A04DB8" w:rsidRDefault="004046F8" w:rsidP="00A04DB8">
      <w:pPr>
        <w:spacing w:after="200" w:line="276" w:lineRule="auto"/>
        <w:jc w:val="both"/>
        <w:rPr>
          <w:rFonts w:ascii="Encode Sans" w:eastAsia="Calibri" w:hAnsi="Encode Sans" w:cs="Times New Roman"/>
        </w:rPr>
      </w:pPr>
      <w:r w:rsidRPr="00A04DB8">
        <w:rPr>
          <w:rFonts w:ascii="Encode Sans" w:eastAsia="Calibri" w:hAnsi="Encode Sans" w:cs="Times New Roman"/>
        </w:rPr>
        <w:t xml:space="preserve">Con el fin de dar atención a las solicitudes de información, esta Unidad de Transparencia fungirá como enlace entre los particulares y La Secretaría de </w:t>
      </w:r>
      <w:r w:rsidR="00A0750D" w:rsidRPr="00A04DB8">
        <w:rPr>
          <w:rFonts w:ascii="Encode Sans" w:eastAsia="Calibri" w:hAnsi="Encode Sans" w:cs="Times New Roman"/>
        </w:rPr>
        <w:t xml:space="preserve">Gestión Integral de Riesgos y </w:t>
      </w:r>
      <w:r w:rsidRPr="00A04DB8">
        <w:rPr>
          <w:rFonts w:ascii="Encode Sans" w:eastAsia="Calibri" w:hAnsi="Encode Sans" w:cs="Times New Roman"/>
        </w:rPr>
        <w:t xml:space="preserve">Protección Civil. Así mismo se encargará de tramitar internamente las solicitudes de información y tendrá la responsabilidad de verificar que no sea confidencial o reservada y en su caso convocar al Comité de Transparencia para hacer la clasificación correspondiente fundando y motivado cumpliendo con todos los requisitos establecidos en la Ley número 207 de Transparencia y Acceso a la Información Pública del Estado de Guerrero. </w:t>
      </w:r>
    </w:p>
    <w:p w14:paraId="24348D82" w14:textId="77777777" w:rsidR="00A04DB8" w:rsidRPr="00A04DB8" w:rsidRDefault="00A04DB8" w:rsidP="00A04DB8">
      <w:pPr>
        <w:spacing w:after="200" w:line="276" w:lineRule="auto"/>
        <w:jc w:val="both"/>
        <w:rPr>
          <w:rFonts w:ascii="Encode Sans" w:eastAsia="Calibri" w:hAnsi="Encode Sans" w:cs="Times New Roman"/>
        </w:rPr>
      </w:pPr>
    </w:p>
    <w:p w14:paraId="4365B144" w14:textId="24E825F8" w:rsidR="004046F8" w:rsidRPr="00A04DB8" w:rsidRDefault="004046F8" w:rsidP="0032443B">
      <w:pPr>
        <w:spacing w:after="200" w:line="276" w:lineRule="auto"/>
        <w:jc w:val="center"/>
        <w:rPr>
          <w:rFonts w:ascii="Encode Sans" w:eastAsia="Calibri" w:hAnsi="Encode Sans" w:cs="Times New Roman"/>
          <w:b/>
        </w:rPr>
      </w:pPr>
      <w:r w:rsidRPr="00A04DB8">
        <w:rPr>
          <w:rFonts w:ascii="Encode Sans" w:eastAsia="Calibri" w:hAnsi="Encode Sans" w:cs="Times New Roman"/>
          <w:b/>
        </w:rPr>
        <w:t>INFORMACIÓN PÚBLICA DE OFICIO</w:t>
      </w:r>
    </w:p>
    <w:p w14:paraId="2F4E5A9E" w14:textId="3452CA10" w:rsidR="004046F8" w:rsidRPr="00A04DB8" w:rsidRDefault="004046F8" w:rsidP="0032443B">
      <w:pPr>
        <w:autoSpaceDE w:val="0"/>
        <w:autoSpaceDN w:val="0"/>
        <w:adjustRightInd w:val="0"/>
        <w:spacing w:line="276" w:lineRule="auto"/>
        <w:jc w:val="both"/>
        <w:rPr>
          <w:rFonts w:ascii="Encode Sans" w:eastAsia="Calibri" w:hAnsi="Encode Sans" w:cs="Times New Roman"/>
        </w:rPr>
      </w:pPr>
      <w:r w:rsidRPr="00A04DB8">
        <w:rPr>
          <w:rFonts w:ascii="Encode Sans" w:eastAsia="Calibri" w:hAnsi="Encode Sans" w:cs="Calibri"/>
        </w:rPr>
        <w:t xml:space="preserve">Como parte de las Obligaciones de transparencia  como sujeto obligados debe </w:t>
      </w:r>
      <w:r w:rsidR="00E76D86" w:rsidRPr="00A04DB8">
        <w:rPr>
          <w:rFonts w:ascii="Encode Sans" w:eastAsia="Calibri" w:hAnsi="Encode Sans" w:cs="Calibri"/>
        </w:rPr>
        <w:t>d</w:t>
      </w:r>
      <w:r w:rsidRPr="00A04DB8">
        <w:rPr>
          <w:rFonts w:ascii="Encode Sans" w:eastAsia="Calibri" w:hAnsi="Encode Sans" w:cs="Calibri"/>
        </w:rPr>
        <w:t xml:space="preserve">ifundir, actualizar y poner a disposición del público en los sitios de internet y en la Plataforma Nacional de Transparencia, de manera proactiva, sin que medie solicitud de por medio, es por eso que esta Unidad con apoyo de las Áreas Administrativas deberán tener disponible en medio electrónico, de manera permanente y actualizada, sencilla y precisa lo establecido en los </w:t>
      </w:r>
      <w:r w:rsidRPr="00A04DB8">
        <w:rPr>
          <w:rFonts w:ascii="Encode Sans" w:eastAsia="Calibri" w:hAnsi="Encode Sans" w:cs="Calibri"/>
          <w:bCs/>
        </w:rPr>
        <w:t>artículos 81 y 82 de la Ley número 207 de</w:t>
      </w:r>
      <w:r w:rsidRPr="00A04DB8">
        <w:rPr>
          <w:rFonts w:ascii="Encode Sans" w:eastAsia="Calibri" w:hAnsi="Encode Sans" w:cs="Times New Roman"/>
          <w:bCs/>
        </w:rPr>
        <w:t xml:space="preserve"> Transparencia y Acceso a la Información Pública del Estado de Guerrero</w:t>
      </w:r>
      <w:r w:rsidR="0011519D" w:rsidRPr="00A04DB8">
        <w:rPr>
          <w:rFonts w:ascii="Encode Sans" w:eastAsia="Calibri" w:hAnsi="Encode Sans" w:cs="Times New Roman"/>
        </w:rPr>
        <w:t>.</w:t>
      </w:r>
    </w:p>
    <w:p w14:paraId="6BF71BDD" w14:textId="77777777" w:rsidR="004046F8" w:rsidRPr="00A04DB8" w:rsidRDefault="004046F8" w:rsidP="0032443B">
      <w:pPr>
        <w:autoSpaceDE w:val="0"/>
        <w:autoSpaceDN w:val="0"/>
        <w:adjustRightInd w:val="0"/>
        <w:spacing w:line="276" w:lineRule="auto"/>
        <w:jc w:val="both"/>
        <w:rPr>
          <w:rFonts w:ascii="Encode Sans" w:eastAsia="Calibri" w:hAnsi="Encode Sans" w:cs="Times New Roman"/>
        </w:rPr>
      </w:pPr>
    </w:p>
    <w:p w14:paraId="1F804100" w14:textId="3962F404" w:rsidR="00A0750D" w:rsidRPr="00A04DB8" w:rsidRDefault="004046F8" w:rsidP="0032443B">
      <w:pPr>
        <w:autoSpaceDE w:val="0"/>
        <w:autoSpaceDN w:val="0"/>
        <w:adjustRightInd w:val="0"/>
        <w:spacing w:line="276" w:lineRule="auto"/>
        <w:jc w:val="both"/>
        <w:rPr>
          <w:rFonts w:ascii="Encode Sans" w:eastAsia="Calibri" w:hAnsi="Encode Sans" w:cs="Times New Roman"/>
        </w:rPr>
      </w:pPr>
      <w:r w:rsidRPr="00A04DB8">
        <w:rPr>
          <w:rFonts w:ascii="Encode Sans" w:eastAsia="Calibri" w:hAnsi="Encode Sans" w:cs="Times New Roman"/>
        </w:rPr>
        <w:t xml:space="preserve">En la página WEB y el SIPOT estarán los formatos debidamente llenados por las áreas generadoras de Información, la Unidad de Transparencia únicamente </w:t>
      </w:r>
      <w:r w:rsidRPr="00A04DB8">
        <w:rPr>
          <w:rFonts w:ascii="Encode Sans" w:eastAsia="Calibri" w:hAnsi="Encode Sans" w:cs="Times New Roman"/>
          <w:bCs/>
        </w:rPr>
        <w:t>se encarga de administrarla,</w:t>
      </w:r>
      <w:r w:rsidRPr="00A04DB8">
        <w:rPr>
          <w:rFonts w:ascii="Encode Sans" w:eastAsia="Calibri" w:hAnsi="Encode Sans" w:cs="Times New Roman"/>
        </w:rPr>
        <w:t xml:space="preserve"> es por ello que se les solicita y se les dará la capacitación necesaria, actualizada y responsable, con el objeto de tener los medios electrónicos disponibles con la información obligada siempre y cuando lo disponga la Ley número 207 de Transparencia y Acceso a la Información Pública del Estado de Guerrero.</w:t>
      </w:r>
    </w:p>
    <w:p w14:paraId="139B0FAF" w14:textId="77777777" w:rsidR="00C05810" w:rsidRPr="00A04DB8" w:rsidRDefault="00C05810" w:rsidP="0032443B">
      <w:pPr>
        <w:autoSpaceDE w:val="0"/>
        <w:autoSpaceDN w:val="0"/>
        <w:adjustRightInd w:val="0"/>
        <w:spacing w:line="276" w:lineRule="auto"/>
        <w:jc w:val="both"/>
        <w:rPr>
          <w:rFonts w:ascii="Encode Sans" w:eastAsia="Calibri" w:hAnsi="Encode Sans" w:cs="Times New Roman"/>
        </w:rPr>
      </w:pPr>
    </w:p>
    <w:p w14:paraId="215BE032" w14:textId="341F2BBB" w:rsidR="004046F8" w:rsidRPr="00A04DB8" w:rsidRDefault="004046F8" w:rsidP="0032443B">
      <w:pPr>
        <w:spacing w:after="200" w:line="276" w:lineRule="auto"/>
        <w:jc w:val="both"/>
        <w:rPr>
          <w:rFonts w:ascii="Encode Sans" w:eastAsia="Calibri" w:hAnsi="Encode Sans" w:cs="Calibri"/>
        </w:rPr>
      </w:pPr>
      <w:r w:rsidRPr="00A04DB8">
        <w:rPr>
          <w:rFonts w:ascii="Encode Sans" w:eastAsia="Calibri" w:hAnsi="Encode Sans" w:cs="Times New Roman"/>
        </w:rPr>
        <w:lastRenderedPageBreak/>
        <w:t xml:space="preserve">Las actividades que se proponen en este Plan de Trabajo son Permanentes y como lo señala la misma ley Numero 207 de Transparencia y Acceso a la Acceso a la Información y Protección de Datos Personales del Estado de Guerrero, la actualización de la información obligada corresponde a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w:t>
      </w:r>
      <w:r w:rsidRPr="00A04DB8">
        <w:rPr>
          <w:rFonts w:ascii="Encode Sans" w:eastAsia="Calibri" w:hAnsi="Encode Sans" w:cs="Calibri"/>
        </w:rPr>
        <w:t>Transparencia, y las acciones siguientes:</w:t>
      </w:r>
    </w:p>
    <w:p w14:paraId="747BFAD7" w14:textId="28E33E69" w:rsidR="00A04DB8" w:rsidRPr="00A04DB8" w:rsidRDefault="004046F8" w:rsidP="00A04DB8">
      <w:pPr>
        <w:numPr>
          <w:ilvl w:val="0"/>
          <w:numId w:val="8"/>
        </w:numPr>
        <w:autoSpaceDE w:val="0"/>
        <w:autoSpaceDN w:val="0"/>
        <w:adjustRightInd w:val="0"/>
        <w:spacing w:after="200" w:line="276" w:lineRule="auto"/>
        <w:contextualSpacing/>
        <w:jc w:val="both"/>
        <w:rPr>
          <w:rFonts w:ascii="Encode Sans" w:eastAsia="Calibri" w:hAnsi="Encode Sans" w:cs="Calibri"/>
          <w:b/>
        </w:rPr>
      </w:pPr>
      <w:r w:rsidRPr="00A04DB8">
        <w:rPr>
          <w:rFonts w:ascii="Encode Sans" w:eastAsia="Calibri" w:hAnsi="Encode Sans" w:cs="Calibri"/>
          <w:b/>
        </w:rPr>
        <w:t>Manejo de Información y Transparencia:</w:t>
      </w:r>
    </w:p>
    <w:p w14:paraId="51971EBB" w14:textId="77777777" w:rsidR="00A04DB8" w:rsidRPr="00A04DB8" w:rsidRDefault="00A04DB8" w:rsidP="00A04DB8">
      <w:pPr>
        <w:autoSpaceDE w:val="0"/>
        <w:autoSpaceDN w:val="0"/>
        <w:adjustRightInd w:val="0"/>
        <w:spacing w:after="200" w:line="276" w:lineRule="auto"/>
        <w:contextualSpacing/>
        <w:jc w:val="both"/>
        <w:rPr>
          <w:rFonts w:ascii="Encode Sans" w:eastAsia="Calibri" w:hAnsi="Encode Sans" w:cs="Calibri"/>
          <w:b/>
        </w:rPr>
      </w:pPr>
    </w:p>
    <w:p w14:paraId="42169DE7"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a) Capturar, ordenar, analizar y procesar las solicitudes de información y las relativas a datos personales, presentadas ante la Secretaría de Protección Civil.</w:t>
      </w:r>
    </w:p>
    <w:p w14:paraId="78B47C8F"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p>
    <w:p w14:paraId="3F1B6B64"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 xml:space="preserve">b) Recabar, difundir y actualizar las obligaciones de Transparencia a que se refiere la </w:t>
      </w:r>
      <w:r w:rsidRPr="00A04DB8">
        <w:rPr>
          <w:rFonts w:ascii="Encode Sans" w:eastAsia="Calibri" w:hAnsi="Encode Sans" w:cs="Times New Roman"/>
        </w:rPr>
        <w:t>Ley General de Transparencia y Acceso a la Información Pública</w:t>
      </w:r>
      <w:r w:rsidRPr="00A04DB8">
        <w:rPr>
          <w:rFonts w:ascii="Encode Sans" w:eastAsia="Calibri" w:hAnsi="Encode Sans" w:cs="Calibri"/>
        </w:rPr>
        <w:t>;</w:t>
      </w:r>
    </w:p>
    <w:p w14:paraId="19F3B578"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p>
    <w:p w14:paraId="358583C7"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c) Proponer los procedimientos internos que contribuyan a la mayor eficiencia en la atención de las solicitudes de acceso a la información;</w:t>
      </w:r>
    </w:p>
    <w:p w14:paraId="5E1D3232"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p>
    <w:p w14:paraId="4535E29C" w14:textId="3D1D9D0F"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d) Fomentar la transparencia y accesibilidad al interior de la Secretaría de Protección Civil.</w:t>
      </w:r>
    </w:p>
    <w:p w14:paraId="60E6BF69" w14:textId="77777777" w:rsidR="004046F8" w:rsidRPr="00A04DB8" w:rsidRDefault="004046F8" w:rsidP="0032443B">
      <w:pPr>
        <w:autoSpaceDE w:val="0"/>
        <w:autoSpaceDN w:val="0"/>
        <w:adjustRightInd w:val="0"/>
        <w:spacing w:after="200" w:line="276" w:lineRule="auto"/>
        <w:contextualSpacing/>
        <w:rPr>
          <w:rFonts w:ascii="Encode Sans" w:eastAsia="Calibri" w:hAnsi="Encode Sans" w:cs="Calibri"/>
          <w:b/>
        </w:rPr>
      </w:pPr>
    </w:p>
    <w:p w14:paraId="0CD94D71" w14:textId="3163E8CD" w:rsidR="004046F8" w:rsidRPr="00A04DB8" w:rsidRDefault="004046F8" w:rsidP="0032443B">
      <w:pPr>
        <w:numPr>
          <w:ilvl w:val="0"/>
          <w:numId w:val="8"/>
        </w:numPr>
        <w:autoSpaceDE w:val="0"/>
        <w:autoSpaceDN w:val="0"/>
        <w:adjustRightInd w:val="0"/>
        <w:spacing w:after="200" w:line="276" w:lineRule="auto"/>
        <w:contextualSpacing/>
        <w:rPr>
          <w:rFonts w:ascii="Encode Sans" w:eastAsia="Calibri" w:hAnsi="Encode Sans" w:cs="Calibri"/>
          <w:b/>
        </w:rPr>
      </w:pPr>
      <w:r w:rsidRPr="00A04DB8">
        <w:rPr>
          <w:rFonts w:ascii="Encode Sans" w:eastAsia="Calibri" w:hAnsi="Encode Sans" w:cs="Calibri"/>
          <w:b/>
        </w:rPr>
        <w:t>Atención de solicitudes:</w:t>
      </w:r>
    </w:p>
    <w:p w14:paraId="077CAA11" w14:textId="77777777" w:rsidR="004046F8" w:rsidRPr="00A04DB8" w:rsidRDefault="004046F8" w:rsidP="0032443B">
      <w:pPr>
        <w:autoSpaceDE w:val="0"/>
        <w:autoSpaceDN w:val="0"/>
        <w:adjustRightInd w:val="0"/>
        <w:spacing w:line="276" w:lineRule="auto"/>
        <w:ind w:left="1080"/>
        <w:contextualSpacing/>
        <w:rPr>
          <w:rFonts w:ascii="Encode Sans" w:eastAsia="Calibri" w:hAnsi="Encode Sans" w:cs="Calibri"/>
          <w:b/>
        </w:rPr>
      </w:pPr>
    </w:p>
    <w:p w14:paraId="549502A0"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a) Recibir y tramitar las solicitudes de información y de datos personales, así como darles seguimiento hasta la entrega de la misma; haciendo entre tanto el correspondiente resguardo;</w:t>
      </w:r>
    </w:p>
    <w:p w14:paraId="739293A8"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p>
    <w:p w14:paraId="59378493" w14:textId="01855C86"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b) Registrar y mantener actualización mensual de las solicitudes de acceso a la información, así como sus respuestas, trámite, costos y resultados, haciéndolo del conocimiento al titular de la Secretaría;</w:t>
      </w:r>
    </w:p>
    <w:p w14:paraId="41E5CEA6"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p>
    <w:p w14:paraId="28358894"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c) Asesorar, auxiliar y orientar a quienes lo requieran, en la elaboración de las solicitudes de información, así como en los trámites para el efectivo ejercicio de su derecho de acceso a la misma;</w:t>
      </w:r>
    </w:p>
    <w:p w14:paraId="28C55A2D"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p>
    <w:p w14:paraId="362143F8" w14:textId="1BA419FA"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lastRenderedPageBreak/>
        <w:t>d) Orientar a los particulares sobre las instituciones competentes de la información que solicitan conforme a la normatividad aplicable;</w:t>
      </w:r>
    </w:p>
    <w:p w14:paraId="35394FD8"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p>
    <w:p w14:paraId="3A9B2DB5" w14:textId="164A57F9"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e) Realizar los trámites internos necesarios para la atención de las solicitudes de acceso a la información.</w:t>
      </w:r>
    </w:p>
    <w:p w14:paraId="1C27ACE8" w14:textId="77777777" w:rsidR="004046F8" w:rsidRPr="00A04DB8" w:rsidRDefault="004046F8" w:rsidP="0032443B">
      <w:pPr>
        <w:autoSpaceDE w:val="0"/>
        <w:autoSpaceDN w:val="0"/>
        <w:adjustRightInd w:val="0"/>
        <w:spacing w:line="276" w:lineRule="auto"/>
        <w:rPr>
          <w:rFonts w:ascii="Encode Sans" w:eastAsia="Calibri" w:hAnsi="Encode Sans" w:cs="Calibri"/>
          <w:b/>
        </w:rPr>
      </w:pPr>
    </w:p>
    <w:p w14:paraId="6E355C55" w14:textId="743B25D7" w:rsidR="004046F8" w:rsidRPr="00A04DB8" w:rsidRDefault="004046F8" w:rsidP="0032443B">
      <w:pPr>
        <w:autoSpaceDE w:val="0"/>
        <w:autoSpaceDN w:val="0"/>
        <w:adjustRightInd w:val="0"/>
        <w:spacing w:line="276" w:lineRule="auto"/>
        <w:rPr>
          <w:rFonts w:ascii="Encode Sans" w:eastAsia="Calibri" w:hAnsi="Encode Sans" w:cs="Calibri"/>
          <w:b/>
        </w:rPr>
      </w:pPr>
      <w:r w:rsidRPr="00A04DB8">
        <w:rPr>
          <w:rFonts w:ascii="Encode Sans" w:eastAsia="Calibri" w:hAnsi="Encode Sans" w:cs="Calibri"/>
          <w:b/>
        </w:rPr>
        <w:t>III. Sobre información clasificada:</w:t>
      </w:r>
    </w:p>
    <w:p w14:paraId="10241215" w14:textId="77777777" w:rsidR="004046F8" w:rsidRPr="00A04DB8" w:rsidRDefault="004046F8" w:rsidP="0032443B">
      <w:pPr>
        <w:autoSpaceDE w:val="0"/>
        <w:autoSpaceDN w:val="0"/>
        <w:adjustRightInd w:val="0"/>
        <w:spacing w:line="276" w:lineRule="auto"/>
        <w:rPr>
          <w:rFonts w:ascii="Encode Sans" w:eastAsia="Calibri" w:hAnsi="Encode Sans" w:cs="Calibri"/>
          <w:b/>
        </w:rPr>
      </w:pPr>
    </w:p>
    <w:p w14:paraId="52D66401"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a) Establecer los procedimientos para asegurarse que, en el caso de datos personales, éstos se entreguen sólo a su titular o su representante</w:t>
      </w:r>
    </w:p>
    <w:p w14:paraId="05C752EF"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p>
    <w:p w14:paraId="4AC542C3"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b) Elaboración de los índices de clasificación de la información y en la preparación de las versiones públicas.</w:t>
      </w:r>
    </w:p>
    <w:p w14:paraId="44DA359C" w14:textId="405839FD" w:rsidR="004046F8" w:rsidRPr="00A04DB8" w:rsidRDefault="004046F8" w:rsidP="0032443B">
      <w:pPr>
        <w:autoSpaceDE w:val="0"/>
        <w:autoSpaceDN w:val="0"/>
        <w:adjustRightInd w:val="0"/>
        <w:spacing w:line="276" w:lineRule="auto"/>
        <w:jc w:val="both"/>
        <w:rPr>
          <w:rFonts w:ascii="Encode Sans" w:eastAsia="Calibri" w:hAnsi="Encode Sans" w:cs="Calibri"/>
          <w:b/>
        </w:rPr>
      </w:pPr>
    </w:p>
    <w:p w14:paraId="4BA52D2B" w14:textId="392112C7" w:rsidR="004046F8" w:rsidRPr="00A04DB8" w:rsidRDefault="004046F8" w:rsidP="0032443B">
      <w:pPr>
        <w:autoSpaceDE w:val="0"/>
        <w:autoSpaceDN w:val="0"/>
        <w:adjustRightInd w:val="0"/>
        <w:spacing w:line="276" w:lineRule="auto"/>
        <w:jc w:val="both"/>
        <w:rPr>
          <w:rFonts w:ascii="Encode Sans" w:eastAsia="Calibri" w:hAnsi="Encode Sans" w:cs="Calibri"/>
          <w:b/>
        </w:rPr>
      </w:pPr>
      <w:r w:rsidRPr="00A04DB8">
        <w:rPr>
          <w:rFonts w:ascii="Encode Sans" w:eastAsia="Calibri" w:hAnsi="Encode Sans" w:cs="Calibri"/>
          <w:b/>
        </w:rPr>
        <w:t>IV. Sobre datos personales:</w:t>
      </w:r>
    </w:p>
    <w:p w14:paraId="1AC2ABE1" w14:textId="77777777" w:rsidR="004046F8" w:rsidRPr="00A04DB8" w:rsidRDefault="004046F8" w:rsidP="0032443B">
      <w:pPr>
        <w:autoSpaceDE w:val="0"/>
        <w:autoSpaceDN w:val="0"/>
        <w:adjustRightInd w:val="0"/>
        <w:spacing w:line="276" w:lineRule="auto"/>
        <w:jc w:val="both"/>
        <w:rPr>
          <w:rFonts w:ascii="Encode Sans" w:eastAsia="Calibri" w:hAnsi="Encode Sans" w:cs="Calibri"/>
          <w:b/>
        </w:rPr>
      </w:pPr>
    </w:p>
    <w:p w14:paraId="3948A7BD"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a) Establecer los procedimientos que aseguren los derechos de acceso, rectificación, cancelación y oposición de los datos personales.</w:t>
      </w:r>
    </w:p>
    <w:p w14:paraId="3357BEB3"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p>
    <w:p w14:paraId="483BA5FB" w14:textId="77777777" w:rsidR="004046F8" w:rsidRPr="00A04DB8" w:rsidRDefault="004046F8" w:rsidP="0032443B">
      <w:pPr>
        <w:autoSpaceDE w:val="0"/>
        <w:autoSpaceDN w:val="0"/>
        <w:adjustRightInd w:val="0"/>
        <w:spacing w:line="276" w:lineRule="auto"/>
        <w:jc w:val="both"/>
        <w:rPr>
          <w:rFonts w:ascii="Encode Sans" w:eastAsia="Calibri" w:hAnsi="Encode Sans" w:cs="Calibri"/>
          <w:b/>
        </w:rPr>
      </w:pPr>
      <w:r w:rsidRPr="00A04DB8">
        <w:rPr>
          <w:rFonts w:ascii="Encode Sans" w:eastAsia="Calibri" w:hAnsi="Encode Sans" w:cs="Calibri"/>
          <w:b/>
        </w:rPr>
        <w:t>V. En materia de responsabilidades y otras:</w:t>
      </w:r>
    </w:p>
    <w:p w14:paraId="335B5691" w14:textId="77777777" w:rsidR="004046F8" w:rsidRPr="00A04DB8" w:rsidRDefault="004046F8" w:rsidP="0032443B">
      <w:pPr>
        <w:autoSpaceDE w:val="0"/>
        <w:autoSpaceDN w:val="0"/>
        <w:adjustRightInd w:val="0"/>
        <w:spacing w:line="276" w:lineRule="auto"/>
        <w:jc w:val="both"/>
        <w:rPr>
          <w:rFonts w:ascii="Encode Sans" w:eastAsia="Calibri" w:hAnsi="Encode Sans" w:cs="Calibri"/>
          <w:b/>
        </w:rPr>
      </w:pPr>
    </w:p>
    <w:p w14:paraId="5214BDFC" w14:textId="024768EF"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a) Hacer del conocimiento de la instancia competente la probable responsabilidad por el incumplimiento de las obligaciones previstas en la Ley y en las demás disposiciones aplicables.</w:t>
      </w:r>
    </w:p>
    <w:p w14:paraId="00C94710"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p>
    <w:p w14:paraId="4337F90E" w14:textId="574CAE46" w:rsidR="004046F8"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Así mismo en coordinación con las áreas administrativas se gestionarán las capacitaciones pertinentes a fin de cumplir con los objetivos que se plasman en este Plan.</w:t>
      </w:r>
    </w:p>
    <w:p w14:paraId="73CDDE42"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p>
    <w:p w14:paraId="61C90F6C" w14:textId="77777777" w:rsidR="004046F8" w:rsidRPr="00A04DB8" w:rsidRDefault="004046F8" w:rsidP="0032443B">
      <w:pPr>
        <w:autoSpaceDE w:val="0"/>
        <w:autoSpaceDN w:val="0"/>
        <w:adjustRightInd w:val="0"/>
        <w:spacing w:line="276" w:lineRule="auto"/>
        <w:jc w:val="both"/>
        <w:rPr>
          <w:rFonts w:ascii="Encode Sans" w:eastAsia="Calibri" w:hAnsi="Encode Sans" w:cs="Calibri"/>
        </w:rPr>
      </w:pPr>
    </w:p>
    <w:p w14:paraId="28858D62" w14:textId="220B32AF" w:rsidR="00324F09" w:rsidRPr="00A04DB8" w:rsidRDefault="004046F8" w:rsidP="0032443B">
      <w:pPr>
        <w:autoSpaceDE w:val="0"/>
        <w:autoSpaceDN w:val="0"/>
        <w:adjustRightInd w:val="0"/>
        <w:spacing w:line="276" w:lineRule="auto"/>
        <w:jc w:val="both"/>
        <w:rPr>
          <w:rFonts w:ascii="Encode Sans" w:eastAsia="Calibri" w:hAnsi="Encode Sans" w:cs="Calibri"/>
        </w:rPr>
      </w:pPr>
      <w:r w:rsidRPr="00A04DB8">
        <w:rPr>
          <w:rFonts w:ascii="Encode Sans" w:eastAsia="Calibri" w:hAnsi="Encode Sans" w:cs="Calibri"/>
        </w:rPr>
        <w:t xml:space="preserve">Este plan de trabajo </w:t>
      </w:r>
      <w:r w:rsidR="000B2161" w:rsidRPr="00A04DB8">
        <w:rPr>
          <w:rFonts w:ascii="Encode Sans" w:eastAsia="Calibri" w:hAnsi="Encode Sans" w:cs="Calibri"/>
        </w:rPr>
        <w:t>s</w:t>
      </w:r>
      <w:r w:rsidRPr="00A04DB8">
        <w:rPr>
          <w:rFonts w:ascii="Encode Sans" w:eastAsia="Calibri" w:hAnsi="Encode Sans" w:cs="Calibri"/>
        </w:rPr>
        <w:t>e sujeta a cambios previa aprobación del titular de la Secretaría y de las disposiciones aplicables a la Materia.</w:t>
      </w:r>
    </w:p>
    <w:p w14:paraId="79DA4CC5" w14:textId="77777777" w:rsidR="00324F09" w:rsidRPr="00A04DB8" w:rsidRDefault="00324F09" w:rsidP="0032443B">
      <w:pPr>
        <w:spacing w:line="276" w:lineRule="auto"/>
        <w:rPr>
          <w:rFonts w:ascii="Encode Sans" w:eastAsia="Times New Roman" w:hAnsi="Encode Sans" w:cs="Arial"/>
          <w:b/>
          <w:lang w:val="es-ES" w:eastAsia="es-ES"/>
        </w:rPr>
      </w:pPr>
    </w:p>
    <w:p w14:paraId="07E9EE87" w14:textId="77777777" w:rsidR="00A04DB8" w:rsidRDefault="00A04DB8" w:rsidP="0032443B">
      <w:pPr>
        <w:spacing w:line="276" w:lineRule="auto"/>
        <w:rPr>
          <w:rFonts w:ascii="Encode Sans" w:eastAsia="Times New Roman" w:hAnsi="Encode Sans" w:cs="Arial"/>
          <w:b/>
          <w:lang w:val="es-ES" w:eastAsia="es-ES"/>
        </w:rPr>
      </w:pPr>
    </w:p>
    <w:p w14:paraId="57F72784" w14:textId="77777777" w:rsidR="00A86A02" w:rsidRDefault="00A86A02" w:rsidP="00DD0F17">
      <w:pPr>
        <w:pStyle w:val="Ttulo1"/>
        <w:spacing w:before="121"/>
        <w:ind w:left="0" w:right="304"/>
        <w:rPr>
          <w:rFonts w:ascii="Encode Sans" w:hAnsi="Encode Sans"/>
          <w:lang w:val="es-MX"/>
        </w:rPr>
      </w:pPr>
    </w:p>
    <w:p w14:paraId="7DADEE51" w14:textId="77777777" w:rsidR="00A86A02" w:rsidRDefault="00A86A02" w:rsidP="00DD0F17">
      <w:pPr>
        <w:pStyle w:val="Ttulo1"/>
        <w:spacing w:before="121"/>
        <w:ind w:left="0" w:right="304"/>
        <w:rPr>
          <w:rFonts w:ascii="Encode Sans" w:hAnsi="Encode Sans"/>
          <w:lang w:val="es-MX"/>
        </w:rPr>
      </w:pPr>
    </w:p>
    <w:p w14:paraId="57653FBC" w14:textId="77777777" w:rsidR="00A86A02" w:rsidRDefault="00A86A02" w:rsidP="00DD0F17">
      <w:pPr>
        <w:pStyle w:val="Ttulo1"/>
        <w:spacing w:before="121"/>
        <w:ind w:left="0" w:right="304"/>
        <w:rPr>
          <w:rFonts w:ascii="Encode Sans" w:hAnsi="Encode Sans"/>
          <w:lang w:val="es-MX"/>
        </w:rPr>
      </w:pPr>
    </w:p>
    <w:p w14:paraId="2F1FAAB9" w14:textId="77777777" w:rsidR="00A04DB8" w:rsidRDefault="00A04DB8" w:rsidP="00A04DB8">
      <w:pPr>
        <w:pStyle w:val="Ttulo1"/>
        <w:spacing w:before="121"/>
        <w:ind w:left="0" w:right="304"/>
        <w:jc w:val="center"/>
        <w:rPr>
          <w:rFonts w:ascii="Encode Sans" w:hAnsi="Encode Sans"/>
          <w:lang w:val="es-MX"/>
        </w:rPr>
      </w:pPr>
    </w:p>
    <w:p w14:paraId="177F7A9D" w14:textId="6F559CB9" w:rsidR="00A04DB8" w:rsidRPr="00A04DB8" w:rsidRDefault="00A04DB8" w:rsidP="00A04DB8">
      <w:pPr>
        <w:pStyle w:val="Ttulo1"/>
        <w:spacing w:before="121"/>
        <w:ind w:left="0" w:right="304"/>
        <w:jc w:val="center"/>
        <w:rPr>
          <w:rFonts w:ascii="Encode Sans" w:hAnsi="Encode Sans"/>
          <w:lang w:val="es-MX"/>
        </w:rPr>
      </w:pPr>
      <w:r w:rsidRPr="00A04DB8">
        <w:rPr>
          <w:rFonts w:ascii="Encode Sans" w:hAnsi="Encode Sans"/>
          <w:lang w:val="es-MX"/>
        </w:rPr>
        <w:t>PLAN DE TRABAJO 2026</w:t>
      </w:r>
    </w:p>
    <w:p w14:paraId="108F9402" w14:textId="08A9951D" w:rsidR="00A04DB8" w:rsidRPr="00A04DB8" w:rsidRDefault="00A04DB8" w:rsidP="00A04DB8">
      <w:pPr>
        <w:spacing w:before="158"/>
        <w:ind w:left="15" w:right="304"/>
        <w:jc w:val="center"/>
        <w:rPr>
          <w:rFonts w:ascii="Encode Sans" w:eastAsia="Calibri" w:hAnsi="Encode Sans" w:cs="Calibri"/>
          <w:b/>
          <w:bCs/>
        </w:rPr>
      </w:pPr>
      <w:r w:rsidRPr="00A04DB8">
        <w:rPr>
          <w:rFonts w:ascii="Encode Sans" w:eastAsia="Calibri" w:hAnsi="Encode Sans" w:cs="Calibri"/>
          <w:b/>
          <w:bCs/>
          <w:noProof/>
        </w:rPr>
        <w:drawing>
          <wp:anchor distT="0" distB="0" distL="0" distR="0" simplePos="0" relativeHeight="251659264" behindDoc="0" locked="0" layoutInCell="1" allowOverlap="1" wp14:anchorId="269DC720" wp14:editId="0DECDE2F">
            <wp:simplePos x="0" y="0"/>
            <wp:positionH relativeFrom="page">
              <wp:posOffset>862330</wp:posOffset>
            </wp:positionH>
            <wp:positionV relativeFrom="paragraph">
              <wp:posOffset>401377</wp:posOffset>
            </wp:positionV>
            <wp:extent cx="8889" cy="32901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8889" cy="329018"/>
                    </a:xfrm>
                    <a:prstGeom prst="rect">
                      <a:avLst/>
                    </a:prstGeom>
                  </pic:spPr>
                </pic:pic>
              </a:graphicData>
            </a:graphic>
          </wp:anchor>
        </w:drawing>
      </w:r>
      <w:r w:rsidRPr="00A04DB8">
        <w:rPr>
          <w:rFonts w:ascii="Encode Sans" w:eastAsia="Calibri" w:hAnsi="Encode Sans" w:cs="Calibri"/>
          <w:b/>
          <w:bCs/>
        </w:rPr>
        <w:t>UNIDAD DE ARCHIVO</w:t>
      </w:r>
    </w:p>
    <w:p w14:paraId="6F2DC254" w14:textId="77777777" w:rsidR="00A04DB8" w:rsidRPr="00A04DB8" w:rsidRDefault="00A04DB8" w:rsidP="00A04DB8">
      <w:pPr>
        <w:pStyle w:val="Textoindependiente"/>
        <w:spacing w:before="19"/>
        <w:ind w:left="0"/>
        <w:jc w:val="both"/>
        <w:rPr>
          <w:rFonts w:ascii="Encode Sans" w:hAnsi="Encode Sans"/>
          <w:b/>
          <w:bCs/>
          <w:lang w:val="es-MX"/>
        </w:rPr>
      </w:pPr>
    </w:p>
    <w:p w14:paraId="4984F3CC" w14:textId="193AFE05" w:rsidR="00A04DB8" w:rsidRPr="00A04DB8" w:rsidRDefault="00A04DB8" w:rsidP="00A04DB8">
      <w:pPr>
        <w:pStyle w:val="Ttulo1"/>
        <w:tabs>
          <w:tab w:val="left" w:pos="1290"/>
        </w:tabs>
        <w:ind w:left="142"/>
        <w:jc w:val="center"/>
        <w:rPr>
          <w:rFonts w:ascii="Encode Sans" w:hAnsi="Encode Sans"/>
          <w:b w:val="0"/>
          <w:bCs w:val="0"/>
          <w:lang w:val="es-MX"/>
        </w:rPr>
      </w:pPr>
      <w:r w:rsidRPr="00A04DB8">
        <w:rPr>
          <w:rFonts w:ascii="Encode Sans" w:hAnsi="Encode Sans"/>
          <w:lang w:val="es-MX"/>
        </w:rPr>
        <w:t>MARCO NORMATIVO</w:t>
      </w:r>
      <w:r w:rsidRPr="00A04DB8">
        <w:rPr>
          <w:rFonts w:ascii="Encode Sans" w:hAnsi="Encode Sans"/>
          <w:b w:val="0"/>
          <w:bCs w:val="0"/>
          <w:lang w:val="es-MX"/>
        </w:rPr>
        <w:t>.</w:t>
      </w:r>
    </w:p>
    <w:p w14:paraId="0C89A684" w14:textId="77777777" w:rsidR="00A04DB8" w:rsidRPr="00A04DB8" w:rsidRDefault="00A04DB8" w:rsidP="00A04DB8">
      <w:pPr>
        <w:pStyle w:val="Ttulo1"/>
        <w:tabs>
          <w:tab w:val="left" w:pos="1290"/>
        </w:tabs>
        <w:ind w:left="142" w:firstLine="789"/>
        <w:jc w:val="center"/>
        <w:rPr>
          <w:rFonts w:ascii="Encode Sans" w:hAnsi="Encode Sans"/>
          <w:b w:val="0"/>
          <w:bCs w:val="0"/>
          <w:lang w:val="es-MX"/>
        </w:rPr>
      </w:pPr>
    </w:p>
    <w:p w14:paraId="17C5BB6C" w14:textId="77777777" w:rsidR="00A04DB8" w:rsidRPr="00A04DB8" w:rsidRDefault="00A04DB8" w:rsidP="00A04DB8">
      <w:pPr>
        <w:pStyle w:val="Textoindependiente"/>
        <w:spacing w:before="6" w:line="285" w:lineRule="exact"/>
        <w:ind w:left="0"/>
        <w:jc w:val="both"/>
        <w:rPr>
          <w:rFonts w:ascii="Encode Sans" w:hAnsi="Encode Sans"/>
          <w:lang w:val="es-MX"/>
        </w:rPr>
      </w:pPr>
    </w:p>
    <w:p w14:paraId="17B3CAD2" w14:textId="77777777" w:rsidR="00A04DB8" w:rsidRPr="00A04DB8" w:rsidRDefault="00A04DB8" w:rsidP="00A04DB8">
      <w:pPr>
        <w:pStyle w:val="Textoindependiente"/>
        <w:numPr>
          <w:ilvl w:val="0"/>
          <w:numId w:val="13"/>
        </w:numPr>
        <w:spacing w:line="273" w:lineRule="exact"/>
        <w:ind w:left="142" w:firstLine="0"/>
        <w:jc w:val="both"/>
        <w:rPr>
          <w:rFonts w:ascii="Encode Sans" w:hAnsi="Encode Sans"/>
          <w:lang w:val="es-MX"/>
        </w:rPr>
      </w:pPr>
      <w:r w:rsidRPr="00A04DB8">
        <w:rPr>
          <w:rFonts w:ascii="Encode Sans" w:hAnsi="Encode Sans"/>
          <w:lang w:val="es-MX"/>
        </w:rPr>
        <w:t>Ley número 749 de Archivos del Estado de Guerrero</w:t>
      </w:r>
    </w:p>
    <w:p w14:paraId="677890AF" w14:textId="77777777" w:rsidR="00A04DB8" w:rsidRPr="00A04DB8" w:rsidRDefault="00A04DB8" w:rsidP="00A04DB8">
      <w:pPr>
        <w:pStyle w:val="Textoindependiente"/>
        <w:numPr>
          <w:ilvl w:val="0"/>
          <w:numId w:val="13"/>
        </w:numPr>
        <w:spacing w:before="5" w:line="225" w:lineRule="auto"/>
        <w:ind w:left="142" w:right="49" w:firstLine="0"/>
        <w:jc w:val="both"/>
        <w:rPr>
          <w:rFonts w:ascii="Encode Sans" w:hAnsi="Encode Sans"/>
          <w:lang w:val="es-MX"/>
        </w:rPr>
      </w:pPr>
      <w:bookmarkStart w:id="0" w:name="_Hlk216953184"/>
      <w:r w:rsidRPr="00A04DB8">
        <w:rPr>
          <w:rFonts w:ascii="Encode Sans" w:hAnsi="Encode Sans"/>
          <w:lang w:val="es-MX"/>
        </w:rPr>
        <w:t>Lineamientos para la Organización y Conservación de Archivos emitidos por el Consejo Nacional del Sistema Nacional de Transparencia, Acceso a la Información Pública y Protección de Datos Personales.</w:t>
      </w:r>
      <w:bookmarkEnd w:id="0"/>
    </w:p>
    <w:p w14:paraId="175384D6" w14:textId="77777777" w:rsidR="00A04DB8" w:rsidRPr="00A04DB8" w:rsidRDefault="00A04DB8" w:rsidP="00A04DB8">
      <w:pPr>
        <w:pStyle w:val="Textoindependiente"/>
        <w:spacing w:before="5" w:line="225" w:lineRule="auto"/>
        <w:ind w:left="142" w:right="49"/>
        <w:jc w:val="both"/>
        <w:rPr>
          <w:rFonts w:ascii="Encode Sans" w:hAnsi="Encode Sans"/>
          <w:lang w:val="es-MX"/>
        </w:rPr>
      </w:pPr>
    </w:p>
    <w:p w14:paraId="7A1BB17F" w14:textId="77777777" w:rsidR="00A04DB8" w:rsidRPr="00A04DB8" w:rsidRDefault="00A04DB8" w:rsidP="00A04DB8">
      <w:pPr>
        <w:pStyle w:val="Textoindependiente"/>
        <w:spacing w:before="5" w:line="225" w:lineRule="auto"/>
        <w:ind w:left="142" w:right="49"/>
        <w:jc w:val="center"/>
        <w:rPr>
          <w:rFonts w:ascii="Encode Sans" w:hAnsi="Encode Sans"/>
          <w:b/>
          <w:bCs/>
          <w:lang w:val="es-MX"/>
        </w:rPr>
      </w:pPr>
      <w:r w:rsidRPr="00A04DB8">
        <w:rPr>
          <w:rFonts w:ascii="Encode Sans" w:hAnsi="Encode Sans"/>
          <w:b/>
          <w:bCs/>
          <w:lang w:val="es-MX"/>
        </w:rPr>
        <w:t>Unidad de Archivo</w:t>
      </w:r>
    </w:p>
    <w:p w14:paraId="13755857" w14:textId="77777777" w:rsidR="00A04DB8" w:rsidRPr="00A04DB8" w:rsidRDefault="00A04DB8" w:rsidP="00A04DB8">
      <w:pPr>
        <w:pStyle w:val="Textoindependiente"/>
        <w:spacing w:line="273" w:lineRule="exact"/>
        <w:ind w:left="936"/>
        <w:jc w:val="both"/>
        <w:rPr>
          <w:rFonts w:ascii="Encode Sans" w:hAnsi="Encode Sans"/>
          <w:lang w:val="es-MX"/>
        </w:rPr>
      </w:pPr>
    </w:p>
    <w:p w14:paraId="17CAB72F" w14:textId="77777777" w:rsidR="00A04DB8" w:rsidRPr="00A04DB8" w:rsidRDefault="00A04DB8" w:rsidP="00A04DB8">
      <w:pPr>
        <w:pStyle w:val="Ttulo1"/>
        <w:ind w:left="0"/>
        <w:jc w:val="both"/>
        <w:rPr>
          <w:rFonts w:ascii="Encode Sans" w:hAnsi="Encode Sans"/>
          <w:b w:val="0"/>
          <w:bCs w:val="0"/>
          <w:lang w:val="es-MX"/>
        </w:rPr>
      </w:pPr>
      <w:r w:rsidRPr="00A04DB8">
        <w:rPr>
          <w:rFonts w:ascii="Encode Sans" w:hAnsi="Encode Sans"/>
          <w:b w:val="0"/>
          <w:bCs w:val="0"/>
          <w:lang w:val="es-MX"/>
        </w:rPr>
        <w:t>Es la instancia encargada de promover y vigilar el cumplimiento de las disposiciones en materia de Gestión Documental y Administración de Archivos, así como de coordinar las Áreas Operativas del Sistema Institucional de Archivos de esta Dependencia</w:t>
      </w:r>
    </w:p>
    <w:p w14:paraId="56E234AE" w14:textId="77777777" w:rsidR="00A04DB8" w:rsidRPr="00A04DB8" w:rsidRDefault="00A04DB8" w:rsidP="00A04DB8">
      <w:pPr>
        <w:pStyle w:val="Ttulo1"/>
        <w:ind w:left="142"/>
        <w:jc w:val="both"/>
        <w:rPr>
          <w:rFonts w:ascii="Encode Sans" w:hAnsi="Encode Sans"/>
          <w:b w:val="0"/>
          <w:bCs w:val="0"/>
          <w:lang w:val="es-MX"/>
        </w:rPr>
      </w:pPr>
    </w:p>
    <w:p w14:paraId="3F0BD04D" w14:textId="77777777" w:rsidR="00A04DB8" w:rsidRPr="00A04DB8" w:rsidRDefault="00A04DB8" w:rsidP="00A04DB8">
      <w:pPr>
        <w:pStyle w:val="Ttulo1"/>
        <w:ind w:left="142"/>
        <w:jc w:val="center"/>
        <w:rPr>
          <w:rFonts w:ascii="Encode Sans" w:hAnsi="Encode Sans"/>
          <w:lang w:val="es-MX"/>
        </w:rPr>
      </w:pPr>
      <w:r w:rsidRPr="00A04DB8">
        <w:rPr>
          <w:rFonts w:ascii="Encode Sans" w:hAnsi="Encode Sans"/>
          <w:lang w:val="es-MX"/>
        </w:rPr>
        <w:t>Ley de Archivos.</w:t>
      </w:r>
    </w:p>
    <w:p w14:paraId="4342F2B0" w14:textId="77777777" w:rsidR="00A04DB8" w:rsidRPr="00A04DB8" w:rsidRDefault="00A04DB8" w:rsidP="00A04DB8">
      <w:pPr>
        <w:pStyle w:val="Ttulo1"/>
        <w:jc w:val="both"/>
        <w:rPr>
          <w:rFonts w:ascii="Encode Sans" w:hAnsi="Encode Sans"/>
          <w:b w:val="0"/>
          <w:bCs w:val="0"/>
          <w:lang w:val="es-MX"/>
        </w:rPr>
      </w:pPr>
    </w:p>
    <w:p w14:paraId="7A65262C" w14:textId="77777777" w:rsidR="00A04DB8" w:rsidRPr="00A04DB8" w:rsidRDefault="00A04DB8" w:rsidP="00A04DB8">
      <w:pPr>
        <w:pStyle w:val="Textoindependiente"/>
        <w:spacing w:line="259" w:lineRule="auto"/>
        <w:ind w:left="0" w:right="49"/>
        <w:jc w:val="both"/>
        <w:rPr>
          <w:rFonts w:ascii="Encode Sans" w:hAnsi="Encode Sans"/>
          <w:lang w:val="es-MX"/>
        </w:rPr>
      </w:pPr>
      <w:r w:rsidRPr="00A04DB8">
        <w:rPr>
          <w:rFonts w:ascii="Encode Sans" w:hAnsi="Encode Sans"/>
          <w:lang w:val="es-MX"/>
        </w:rPr>
        <w:t>La Ley número 749 de Archivos del Estado de Guerrero en su Artículo 20 menciona que: "El sistema institucional es el conjunto de registros, procesos, procedimientos, criterios, estructuras, herramientas y funciones que desarrolla cada sujeto obligado y sustenta la actividad archivística, de acuerdo con los procesos de Gestión Documental. Todos los documentos de archivo en posesión de los sujetos obligados formarán parte del Sistema Institucional…"</w:t>
      </w:r>
    </w:p>
    <w:p w14:paraId="157656D4" w14:textId="77777777" w:rsidR="00A04DB8" w:rsidRPr="00A04DB8" w:rsidRDefault="00A04DB8" w:rsidP="00A04DB8">
      <w:pPr>
        <w:pStyle w:val="Textoindependiente"/>
        <w:spacing w:line="290" w:lineRule="exact"/>
        <w:ind w:left="0"/>
        <w:jc w:val="both"/>
        <w:rPr>
          <w:rFonts w:ascii="Encode Sans" w:hAnsi="Encode Sans"/>
          <w:lang w:val="es-MX"/>
        </w:rPr>
      </w:pPr>
      <w:r w:rsidRPr="00A04DB8">
        <w:rPr>
          <w:rFonts w:ascii="Encode Sans" w:hAnsi="Encode Sans"/>
          <w:lang w:val="es-MX"/>
        </w:rPr>
        <w:t>"El grupo interdisciplinario es el conjunto de personas que en el ámbito de sus atribuciones contribuirán en el análisis de los procesos y procedimientos institucionales que dan origen a la documentación que integran los expedientes de cada serie documental, con el fin de colaborar con las áreas o unidades administrativas productoras de la documentación en el establecimiento de:</w:t>
      </w:r>
    </w:p>
    <w:p w14:paraId="77EDCBC5" w14:textId="77777777" w:rsidR="00A04DB8" w:rsidRPr="00A04DB8" w:rsidRDefault="00A04DB8" w:rsidP="00A04DB8">
      <w:pPr>
        <w:pStyle w:val="Textoindependiente"/>
        <w:spacing w:line="290" w:lineRule="exact"/>
        <w:jc w:val="both"/>
        <w:rPr>
          <w:rFonts w:ascii="Encode Sans" w:hAnsi="Encode Sans"/>
          <w:lang w:val="es-MX"/>
        </w:rPr>
      </w:pPr>
    </w:p>
    <w:p w14:paraId="78AF2CB7" w14:textId="77777777" w:rsidR="00A04DB8" w:rsidRPr="00A04DB8" w:rsidRDefault="00A04DB8" w:rsidP="00A04DB8">
      <w:pPr>
        <w:pStyle w:val="Prrafodelista"/>
        <w:widowControl w:val="0"/>
        <w:numPr>
          <w:ilvl w:val="0"/>
          <w:numId w:val="11"/>
        </w:numPr>
        <w:tabs>
          <w:tab w:val="left" w:pos="2187"/>
        </w:tabs>
        <w:autoSpaceDE w:val="0"/>
        <w:autoSpaceDN w:val="0"/>
        <w:spacing w:line="272" w:lineRule="exact"/>
        <w:ind w:left="2187" w:hanging="229"/>
        <w:contextualSpacing w:val="0"/>
        <w:jc w:val="both"/>
        <w:rPr>
          <w:rFonts w:ascii="Encode Sans" w:eastAsia="Calibri" w:hAnsi="Encode Sans" w:cs="Calibri"/>
        </w:rPr>
      </w:pPr>
      <w:r w:rsidRPr="00A04DB8">
        <w:rPr>
          <w:rFonts w:ascii="Encode Sans" w:eastAsia="Calibri" w:hAnsi="Encode Sans" w:cs="Calibri"/>
        </w:rPr>
        <w:t>Valores documentales</w:t>
      </w:r>
    </w:p>
    <w:p w14:paraId="735354E6" w14:textId="77777777" w:rsidR="00A04DB8" w:rsidRPr="00A04DB8" w:rsidRDefault="00A04DB8" w:rsidP="00A04DB8">
      <w:pPr>
        <w:pStyle w:val="Prrafodelista"/>
        <w:widowControl w:val="0"/>
        <w:numPr>
          <w:ilvl w:val="0"/>
          <w:numId w:val="11"/>
        </w:numPr>
        <w:tabs>
          <w:tab w:val="left" w:pos="2187"/>
        </w:tabs>
        <w:autoSpaceDE w:val="0"/>
        <w:autoSpaceDN w:val="0"/>
        <w:spacing w:line="282" w:lineRule="exact"/>
        <w:ind w:left="2187" w:hanging="229"/>
        <w:contextualSpacing w:val="0"/>
        <w:jc w:val="both"/>
        <w:rPr>
          <w:rFonts w:ascii="Encode Sans" w:eastAsia="Calibri" w:hAnsi="Encode Sans" w:cs="Calibri"/>
        </w:rPr>
      </w:pPr>
      <w:r w:rsidRPr="00A04DB8">
        <w:rPr>
          <w:rFonts w:ascii="Encode Sans" w:eastAsia="Calibri" w:hAnsi="Encode Sans" w:cs="Calibri"/>
        </w:rPr>
        <w:t>Vigencias</w:t>
      </w:r>
    </w:p>
    <w:p w14:paraId="5EECF576" w14:textId="77777777" w:rsidR="00A04DB8" w:rsidRPr="00A04DB8" w:rsidRDefault="00A04DB8" w:rsidP="00A04DB8">
      <w:pPr>
        <w:pStyle w:val="Prrafodelista"/>
        <w:widowControl w:val="0"/>
        <w:numPr>
          <w:ilvl w:val="0"/>
          <w:numId w:val="11"/>
        </w:numPr>
        <w:tabs>
          <w:tab w:val="left" w:pos="2187"/>
        </w:tabs>
        <w:autoSpaceDE w:val="0"/>
        <w:autoSpaceDN w:val="0"/>
        <w:spacing w:line="290" w:lineRule="exact"/>
        <w:ind w:left="2187" w:hanging="229"/>
        <w:contextualSpacing w:val="0"/>
        <w:jc w:val="both"/>
        <w:rPr>
          <w:rFonts w:ascii="Encode Sans" w:eastAsia="Calibri" w:hAnsi="Encode Sans" w:cs="Calibri"/>
        </w:rPr>
      </w:pPr>
      <w:r w:rsidRPr="00A04DB8">
        <w:rPr>
          <w:rFonts w:ascii="Encode Sans" w:eastAsia="Calibri" w:hAnsi="Encode Sans" w:cs="Calibri"/>
        </w:rPr>
        <w:t>Plazos de conservación</w:t>
      </w:r>
    </w:p>
    <w:p w14:paraId="43919E16" w14:textId="77777777" w:rsidR="00A04DB8" w:rsidRPr="00A04DB8" w:rsidRDefault="00A04DB8" w:rsidP="00A04DB8">
      <w:pPr>
        <w:pStyle w:val="Prrafodelista"/>
        <w:widowControl w:val="0"/>
        <w:numPr>
          <w:ilvl w:val="0"/>
          <w:numId w:val="11"/>
        </w:numPr>
        <w:tabs>
          <w:tab w:val="left" w:pos="2187"/>
        </w:tabs>
        <w:autoSpaceDE w:val="0"/>
        <w:autoSpaceDN w:val="0"/>
        <w:spacing w:before="19" w:line="290" w:lineRule="exact"/>
        <w:ind w:left="2187" w:hanging="229"/>
        <w:contextualSpacing w:val="0"/>
        <w:jc w:val="both"/>
        <w:rPr>
          <w:rFonts w:ascii="Encode Sans" w:eastAsia="Calibri" w:hAnsi="Encode Sans" w:cs="Calibri"/>
        </w:rPr>
      </w:pPr>
      <w:r w:rsidRPr="00A04DB8">
        <w:rPr>
          <w:rFonts w:ascii="Encode Sans" w:eastAsia="Calibri" w:hAnsi="Encode Sans" w:cs="Calibri"/>
        </w:rPr>
        <w:t>Disposición documental</w:t>
      </w:r>
    </w:p>
    <w:p w14:paraId="446A9340" w14:textId="77777777" w:rsidR="00A04DB8" w:rsidRPr="00A04DB8" w:rsidRDefault="00A04DB8" w:rsidP="00A04DB8">
      <w:pPr>
        <w:widowControl w:val="0"/>
        <w:tabs>
          <w:tab w:val="left" w:pos="2187"/>
        </w:tabs>
        <w:autoSpaceDE w:val="0"/>
        <w:autoSpaceDN w:val="0"/>
        <w:spacing w:before="19" w:line="290" w:lineRule="exact"/>
        <w:ind w:left="1958"/>
        <w:jc w:val="both"/>
        <w:rPr>
          <w:rFonts w:ascii="Encode Sans" w:eastAsia="Calibri" w:hAnsi="Encode Sans" w:cs="Calibri"/>
        </w:rPr>
      </w:pPr>
    </w:p>
    <w:p w14:paraId="479FCF3F" w14:textId="2DACCB20" w:rsidR="00A04DB8" w:rsidRPr="00A04DB8" w:rsidRDefault="00A04DB8" w:rsidP="00A04DB8">
      <w:pPr>
        <w:pStyle w:val="Textoindependiente"/>
        <w:spacing w:line="259" w:lineRule="auto"/>
        <w:ind w:left="142" w:right="49"/>
        <w:jc w:val="both"/>
        <w:rPr>
          <w:rFonts w:ascii="Encode Sans" w:hAnsi="Encode Sans"/>
          <w:lang w:val="es-MX"/>
        </w:rPr>
      </w:pPr>
      <w:r w:rsidRPr="00A04DB8">
        <w:rPr>
          <w:rFonts w:ascii="Encode Sans" w:hAnsi="Encode Sans"/>
          <w:lang w:val="es-MX"/>
        </w:rPr>
        <w:t xml:space="preserve">Lo anterior, durante el proceso de elaboración de las fichas técnicas de valoración de la serie documental y que, en conjunto, conforman el catálogo de disposición documental." La Unidad de Transparencia formará parte del Grupo Interdisciplinario, el cual tiene las siguientes </w:t>
      </w:r>
      <w:r w:rsidRPr="00A04DB8">
        <w:rPr>
          <w:rFonts w:ascii="Encode Sans" w:hAnsi="Encode Sans"/>
          <w:lang w:val="es-MX"/>
        </w:rPr>
        <w:lastRenderedPageBreak/>
        <w:t>funciones:</w:t>
      </w:r>
    </w:p>
    <w:p w14:paraId="58DE8B49" w14:textId="77777777" w:rsidR="00A04DB8" w:rsidRPr="00A04DB8" w:rsidRDefault="00A04DB8" w:rsidP="00A04DB8">
      <w:pPr>
        <w:pStyle w:val="Textoindependiente"/>
        <w:spacing w:line="259" w:lineRule="auto"/>
        <w:ind w:left="142" w:right="49"/>
        <w:jc w:val="both"/>
        <w:rPr>
          <w:rFonts w:ascii="Encode Sans" w:hAnsi="Encode Sans"/>
          <w:lang w:val="es-MX"/>
        </w:rPr>
      </w:pPr>
    </w:p>
    <w:p w14:paraId="6C9262D5" w14:textId="77777777" w:rsidR="00A04DB8" w:rsidRPr="00A04DB8" w:rsidRDefault="00A04DB8" w:rsidP="00A04DB8">
      <w:pPr>
        <w:pStyle w:val="Prrafodelista"/>
        <w:widowControl w:val="0"/>
        <w:numPr>
          <w:ilvl w:val="0"/>
          <w:numId w:val="10"/>
        </w:numPr>
        <w:tabs>
          <w:tab w:val="left" w:pos="1492"/>
        </w:tabs>
        <w:autoSpaceDE w:val="0"/>
        <w:autoSpaceDN w:val="0"/>
        <w:spacing w:line="271" w:lineRule="exact"/>
        <w:ind w:left="1492" w:hanging="359"/>
        <w:contextualSpacing w:val="0"/>
        <w:jc w:val="both"/>
        <w:rPr>
          <w:rFonts w:ascii="Encode Sans" w:eastAsia="Calibri" w:hAnsi="Encode Sans" w:cs="Calibri"/>
        </w:rPr>
      </w:pPr>
      <w:r w:rsidRPr="00A04DB8">
        <w:rPr>
          <w:rFonts w:ascii="Encode Sans" w:eastAsia="Calibri" w:hAnsi="Encode Sans" w:cs="Calibri"/>
        </w:rPr>
        <w:t>Clasificación y Desclasificación de la Información.</w:t>
      </w:r>
    </w:p>
    <w:p w14:paraId="46E6741F" w14:textId="77777777" w:rsidR="00A04DB8" w:rsidRPr="00A04DB8" w:rsidRDefault="00A04DB8" w:rsidP="00A04DB8">
      <w:pPr>
        <w:pStyle w:val="Prrafodelista"/>
        <w:widowControl w:val="0"/>
        <w:numPr>
          <w:ilvl w:val="0"/>
          <w:numId w:val="10"/>
        </w:numPr>
        <w:tabs>
          <w:tab w:val="left" w:pos="1492"/>
        </w:tabs>
        <w:autoSpaceDE w:val="0"/>
        <w:autoSpaceDN w:val="0"/>
        <w:spacing w:line="276" w:lineRule="exact"/>
        <w:ind w:left="1492" w:hanging="359"/>
        <w:contextualSpacing w:val="0"/>
        <w:jc w:val="both"/>
        <w:rPr>
          <w:rFonts w:ascii="Encode Sans" w:eastAsia="Calibri" w:hAnsi="Encode Sans" w:cs="Calibri"/>
        </w:rPr>
      </w:pPr>
      <w:r w:rsidRPr="00A04DB8">
        <w:rPr>
          <w:rFonts w:ascii="Encode Sans" w:eastAsia="Calibri" w:hAnsi="Encode Sans" w:cs="Calibri"/>
        </w:rPr>
        <w:t>Versiones Públicas de documentos.</w:t>
      </w:r>
    </w:p>
    <w:p w14:paraId="1201B516" w14:textId="77777777" w:rsidR="00A04DB8" w:rsidRPr="00A04DB8" w:rsidRDefault="00A04DB8" w:rsidP="00A04DB8">
      <w:pPr>
        <w:pStyle w:val="Prrafodelista"/>
        <w:widowControl w:val="0"/>
        <w:numPr>
          <w:ilvl w:val="0"/>
          <w:numId w:val="10"/>
        </w:numPr>
        <w:tabs>
          <w:tab w:val="left" w:pos="1492"/>
        </w:tabs>
        <w:autoSpaceDE w:val="0"/>
        <w:autoSpaceDN w:val="0"/>
        <w:spacing w:line="276" w:lineRule="exact"/>
        <w:ind w:left="1492" w:hanging="359"/>
        <w:contextualSpacing w:val="0"/>
        <w:jc w:val="both"/>
        <w:rPr>
          <w:rFonts w:ascii="Encode Sans" w:eastAsia="Calibri" w:hAnsi="Encode Sans" w:cs="Calibri"/>
        </w:rPr>
      </w:pPr>
      <w:r w:rsidRPr="00A04DB8">
        <w:rPr>
          <w:rFonts w:ascii="Encode Sans" w:eastAsia="Calibri" w:hAnsi="Encode Sans" w:cs="Calibri"/>
        </w:rPr>
        <w:t>Índice de Expedientes considerados como Reservados.</w:t>
      </w:r>
    </w:p>
    <w:p w14:paraId="668CCF14" w14:textId="77777777" w:rsidR="00A04DB8" w:rsidRPr="00A04DB8" w:rsidRDefault="00A04DB8" w:rsidP="00A04DB8">
      <w:pPr>
        <w:pStyle w:val="Prrafodelista"/>
        <w:widowControl w:val="0"/>
        <w:numPr>
          <w:ilvl w:val="0"/>
          <w:numId w:val="10"/>
        </w:numPr>
        <w:tabs>
          <w:tab w:val="left" w:pos="1548"/>
        </w:tabs>
        <w:autoSpaceDE w:val="0"/>
        <w:autoSpaceDN w:val="0"/>
        <w:spacing w:line="276" w:lineRule="exact"/>
        <w:ind w:left="1548" w:hanging="415"/>
        <w:contextualSpacing w:val="0"/>
        <w:jc w:val="both"/>
        <w:rPr>
          <w:rFonts w:ascii="Encode Sans" w:eastAsia="Calibri" w:hAnsi="Encode Sans" w:cs="Calibri"/>
        </w:rPr>
      </w:pPr>
      <w:r w:rsidRPr="00A04DB8">
        <w:rPr>
          <w:rFonts w:ascii="Encode Sans" w:eastAsia="Calibri" w:hAnsi="Encode Sans" w:cs="Calibri"/>
        </w:rPr>
        <w:t>Gobierno Abierto y Transparencia Proactiva.</w:t>
      </w:r>
    </w:p>
    <w:p w14:paraId="42F1140C" w14:textId="77777777" w:rsidR="00A04DB8" w:rsidRPr="00A04DB8" w:rsidRDefault="00A04DB8" w:rsidP="00A04DB8">
      <w:pPr>
        <w:pStyle w:val="Prrafodelista"/>
        <w:widowControl w:val="0"/>
        <w:numPr>
          <w:ilvl w:val="0"/>
          <w:numId w:val="10"/>
        </w:numPr>
        <w:tabs>
          <w:tab w:val="left" w:pos="1492"/>
        </w:tabs>
        <w:autoSpaceDE w:val="0"/>
        <w:autoSpaceDN w:val="0"/>
        <w:spacing w:line="284" w:lineRule="exact"/>
        <w:ind w:left="1492" w:hanging="359"/>
        <w:contextualSpacing w:val="0"/>
        <w:jc w:val="both"/>
        <w:rPr>
          <w:rFonts w:ascii="Encode Sans" w:eastAsia="Calibri" w:hAnsi="Encode Sans" w:cs="Calibri"/>
        </w:rPr>
      </w:pPr>
      <w:r w:rsidRPr="00A04DB8">
        <w:rPr>
          <w:rFonts w:ascii="Encode Sans" w:eastAsia="Calibri" w:hAnsi="Encode Sans" w:cs="Calibri"/>
        </w:rPr>
        <w:t>Asesoría jurídica y lineamientos a seguir al recibir un Recurso de Revisión o una Denuncia.</w:t>
      </w:r>
    </w:p>
    <w:p w14:paraId="359AEBC6" w14:textId="77777777" w:rsidR="00A04DB8" w:rsidRPr="00A04DB8" w:rsidRDefault="00A04DB8" w:rsidP="00A04DB8">
      <w:pPr>
        <w:pStyle w:val="Ttulo1"/>
        <w:spacing w:before="269"/>
        <w:ind w:left="142"/>
        <w:jc w:val="center"/>
        <w:rPr>
          <w:rFonts w:ascii="Encode Sans" w:hAnsi="Encode Sans"/>
          <w:lang w:val="es-MX"/>
        </w:rPr>
      </w:pPr>
      <w:r w:rsidRPr="00A04DB8">
        <w:rPr>
          <w:rFonts w:ascii="Encode Sans" w:hAnsi="Encode Sans"/>
          <w:lang w:val="es-MX"/>
        </w:rPr>
        <w:t>Objetivo General</w:t>
      </w:r>
    </w:p>
    <w:p w14:paraId="1353D57D" w14:textId="77777777" w:rsidR="00A04DB8" w:rsidRPr="00A04DB8" w:rsidRDefault="00A04DB8" w:rsidP="00A04DB8">
      <w:pPr>
        <w:pStyle w:val="Textoindependiente"/>
        <w:spacing w:before="62"/>
        <w:ind w:left="0"/>
        <w:jc w:val="both"/>
        <w:rPr>
          <w:rFonts w:ascii="Encode Sans" w:hAnsi="Encode Sans"/>
          <w:lang w:val="es-MX"/>
        </w:rPr>
      </w:pPr>
    </w:p>
    <w:p w14:paraId="1231C5A0" w14:textId="77777777" w:rsidR="00A04DB8" w:rsidRPr="00A04DB8" w:rsidRDefault="00A04DB8" w:rsidP="00A04DB8">
      <w:pPr>
        <w:pStyle w:val="Textoindependiente"/>
        <w:spacing w:before="26" w:line="266" w:lineRule="auto"/>
        <w:ind w:left="142" w:right="49"/>
        <w:jc w:val="both"/>
        <w:rPr>
          <w:rFonts w:ascii="Encode Sans" w:hAnsi="Encode Sans"/>
          <w:lang w:val="es-MX"/>
        </w:rPr>
      </w:pPr>
      <w:r w:rsidRPr="00A04DB8">
        <w:rPr>
          <w:rFonts w:ascii="Encode Sans" w:hAnsi="Encode Sans"/>
          <w:lang w:val="es-MX"/>
        </w:rPr>
        <w:t>Desarrollar de forma planificada, sistemática y homogénea los procesos y actividades para la gestión de los documentos que son soporte y evidencia de las atribuciones y responsabilidades constitucionales y legales de la Secretaría de Gestión Integral de Riesgos y Protección Civil, y de los archivos que los contienen, como un medio para propiciar una gestión administrativa transparente, coadyuvando en el ejercicio de los derechos de acceso a la información y de protección de datos personales.</w:t>
      </w:r>
    </w:p>
    <w:p w14:paraId="1A773ADB" w14:textId="77777777" w:rsidR="00A04DB8" w:rsidRPr="00A04DB8" w:rsidRDefault="00A04DB8" w:rsidP="00A04DB8">
      <w:pPr>
        <w:pStyle w:val="Textoindependiente"/>
        <w:spacing w:before="25"/>
        <w:ind w:left="0"/>
        <w:jc w:val="both"/>
        <w:rPr>
          <w:rFonts w:ascii="Encode Sans" w:hAnsi="Encode Sans"/>
          <w:lang w:val="es-MX"/>
        </w:rPr>
      </w:pPr>
    </w:p>
    <w:p w14:paraId="6B19B215" w14:textId="77777777" w:rsidR="00A04DB8" w:rsidRPr="00A04DB8" w:rsidRDefault="00A04DB8" w:rsidP="00A04DB8">
      <w:pPr>
        <w:pStyle w:val="Ttulo1"/>
        <w:ind w:left="142"/>
        <w:jc w:val="center"/>
        <w:rPr>
          <w:rFonts w:ascii="Encode Sans" w:hAnsi="Encode Sans"/>
          <w:lang w:val="es-MX"/>
        </w:rPr>
      </w:pPr>
      <w:r w:rsidRPr="00A04DB8">
        <w:rPr>
          <w:rFonts w:ascii="Encode Sans" w:hAnsi="Encode Sans"/>
          <w:lang w:val="es-MX"/>
        </w:rPr>
        <w:t>Objetivos Específicos</w:t>
      </w:r>
    </w:p>
    <w:p w14:paraId="53D1B741" w14:textId="77777777" w:rsidR="00A04DB8" w:rsidRPr="00A04DB8" w:rsidRDefault="00A04DB8" w:rsidP="00A04DB8">
      <w:pPr>
        <w:pStyle w:val="Textoindependiente"/>
        <w:spacing w:before="62"/>
        <w:ind w:left="0"/>
        <w:jc w:val="both"/>
        <w:rPr>
          <w:rFonts w:ascii="Encode Sans" w:hAnsi="Encode Sans"/>
          <w:lang w:val="es-MX"/>
        </w:rPr>
      </w:pPr>
    </w:p>
    <w:p w14:paraId="2F701A8C" w14:textId="77777777" w:rsidR="00A04DB8" w:rsidRPr="00A04DB8" w:rsidRDefault="00A04DB8" w:rsidP="00A04DB8">
      <w:pPr>
        <w:pStyle w:val="Prrafodelista"/>
        <w:widowControl w:val="0"/>
        <w:numPr>
          <w:ilvl w:val="2"/>
          <w:numId w:val="12"/>
        </w:numPr>
        <w:tabs>
          <w:tab w:val="left" w:pos="993"/>
        </w:tabs>
        <w:autoSpaceDE w:val="0"/>
        <w:autoSpaceDN w:val="0"/>
        <w:spacing w:line="266" w:lineRule="auto"/>
        <w:ind w:left="284" w:right="49" w:firstLine="0"/>
        <w:contextualSpacing w:val="0"/>
        <w:jc w:val="both"/>
        <w:rPr>
          <w:rFonts w:ascii="Encode Sans" w:eastAsia="Calibri" w:hAnsi="Encode Sans" w:cs="Calibri"/>
        </w:rPr>
      </w:pPr>
      <w:r w:rsidRPr="00A04DB8">
        <w:rPr>
          <w:rFonts w:ascii="Encode Sans" w:eastAsia="Calibri" w:hAnsi="Encode Sans" w:cs="Calibri"/>
        </w:rPr>
        <w:t>Dar cumplimiento a las obligaciones que establece la Ley General de Archivos y la Ley Número 794 de Archivos del Estado de Guerrero y sus Municipios.</w:t>
      </w:r>
    </w:p>
    <w:p w14:paraId="7AB72FD8" w14:textId="77777777" w:rsidR="00A04DB8" w:rsidRPr="00A04DB8" w:rsidRDefault="00A04DB8" w:rsidP="00A04DB8">
      <w:pPr>
        <w:pStyle w:val="Prrafodelista"/>
        <w:widowControl w:val="0"/>
        <w:numPr>
          <w:ilvl w:val="2"/>
          <w:numId w:val="12"/>
        </w:numPr>
        <w:tabs>
          <w:tab w:val="left" w:pos="993"/>
          <w:tab w:val="left" w:pos="8647"/>
        </w:tabs>
        <w:autoSpaceDE w:val="0"/>
        <w:autoSpaceDN w:val="0"/>
        <w:spacing w:line="266" w:lineRule="auto"/>
        <w:ind w:left="284" w:right="49" w:firstLine="0"/>
        <w:contextualSpacing w:val="0"/>
        <w:jc w:val="both"/>
        <w:rPr>
          <w:rFonts w:ascii="Encode Sans" w:eastAsia="Calibri" w:hAnsi="Encode Sans" w:cs="Calibri"/>
        </w:rPr>
      </w:pPr>
      <w:r w:rsidRPr="00A04DB8">
        <w:rPr>
          <w:rFonts w:ascii="Encode Sans" w:eastAsia="Calibri" w:hAnsi="Encode Sans" w:cs="Calibri"/>
        </w:rPr>
        <w:t>Dar continuidad a la implementación homogénea y normalizada de los procesos de gestión documental: creación, organización, valoración, conservación, acceso y consulta.</w:t>
      </w:r>
    </w:p>
    <w:p w14:paraId="60B35A24" w14:textId="77777777" w:rsidR="00A04DB8" w:rsidRPr="00A04DB8" w:rsidRDefault="00A04DB8" w:rsidP="00A04DB8">
      <w:pPr>
        <w:pStyle w:val="Prrafodelista"/>
        <w:widowControl w:val="0"/>
        <w:numPr>
          <w:ilvl w:val="2"/>
          <w:numId w:val="12"/>
        </w:numPr>
        <w:tabs>
          <w:tab w:val="left" w:pos="1200"/>
          <w:tab w:val="left" w:pos="1362"/>
        </w:tabs>
        <w:autoSpaceDE w:val="0"/>
        <w:autoSpaceDN w:val="0"/>
        <w:spacing w:line="266" w:lineRule="auto"/>
        <w:ind w:left="284" w:right="49" w:firstLine="0"/>
        <w:contextualSpacing w:val="0"/>
        <w:jc w:val="both"/>
        <w:rPr>
          <w:rFonts w:ascii="Encode Sans" w:eastAsia="Calibri" w:hAnsi="Encode Sans" w:cs="Calibri"/>
        </w:rPr>
      </w:pPr>
      <w:r w:rsidRPr="00A04DB8">
        <w:rPr>
          <w:rFonts w:ascii="Encode Sans" w:eastAsia="Calibri" w:hAnsi="Encode Sans" w:cs="Calibri"/>
        </w:rPr>
        <w:t>Mantener actualizados los instrumentos de control y consulta archivística en los que se fundamenta la gestión documental, así como aquellos que apoyan el ejercicio del derecho de acceso a la información.</w:t>
      </w:r>
    </w:p>
    <w:p w14:paraId="5B960DD7" w14:textId="77777777" w:rsidR="00A04DB8" w:rsidRPr="00A04DB8" w:rsidRDefault="00A04DB8" w:rsidP="00A04DB8">
      <w:pPr>
        <w:pStyle w:val="Prrafodelista"/>
        <w:widowControl w:val="0"/>
        <w:numPr>
          <w:ilvl w:val="2"/>
          <w:numId w:val="12"/>
        </w:numPr>
        <w:tabs>
          <w:tab w:val="left" w:pos="1200"/>
          <w:tab w:val="left" w:pos="1362"/>
        </w:tabs>
        <w:autoSpaceDE w:val="0"/>
        <w:autoSpaceDN w:val="0"/>
        <w:spacing w:line="266" w:lineRule="auto"/>
        <w:ind w:left="284" w:right="49" w:firstLine="0"/>
        <w:contextualSpacing w:val="0"/>
        <w:jc w:val="both"/>
        <w:rPr>
          <w:rFonts w:ascii="Encode Sans" w:eastAsia="Calibri" w:hAnsi="Encode Sans" w:cs="Calibri"/>
        </w:rPr>
      </w:pPr>
      <w:r w:rsidRPr="00A04DB8">
        <w:rPr>
          <w:rFonts w:ascii="Encode Sans" w:eastAsia="Calibri" w:hAnsi="Encode Sans" w:cs="Calibri"/>
        </w:rPr>
        <w:t>Administrar y mantener las herramientas informáticas que sirven de apoyo a la gestión de documentos y archivos de la Secretaría de Gestión Integral de Riesgos y Protección Civil, como medios para facilitar el tratamiento, uso y acceso de la información contenida en los documentos.</w:t>
      </w:r>
    </w:p>
    <w:p w14:paraId="46736612" w14:textId="77777777" w:rsidR="00A04DB8" w:rsidRPr="00A04DB8" w:rsidRDefault="00A04DB8" w:rsidP="0032443B">
      <w:pPr>
        <w:spacing w:line="276" w:lineRule="auto"/>
        <w:rPr>
          <w:rFonts w:ascii="Encode Sans" w:eastAsia="Calibri" w:hAnsi="Encode Sans" w:cs="Calibri"/>
        </w:rPr>
      </w:pPr>
    </w:p>
    <w:sectPr w:rsidR="00A04DB8" w:rsidRPr="00A04DB8" w:rsidSect="00DD0F17">
      <w:headerReference w:type="default" r:id="rId9"/>
      <w:footerReference w:type="default" r:id="rId10"/>
      <w:pgSz w:w="12240" w:h="15840"/>
      <w:pgMar w:top="1702" w:right="1183" w:bottom="1701" w:left="1134" w:header="113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88F4D" w14:textId="77777777" w:rsidR="00DD5E9D" w:rsidRDefault="00DD5E9D" w:rsidP="009D2B83">
      <w:r>
        <w:separator/>
      </w:r>
    </w:p>
  </w:endnote>
  <w:endnote w:type="continuationSeparator" w:id="0">
    <w:p w14:paraId="4B6D83D3" w14:textId="77777777" w:rsidR="00DD5E9D" w:rsidRDefault="00DD5E9D"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ncode Sans">
    <w:altName w:val="Calibri"/>
    <w:panose1 w:val="00000500000000000000"/>
    <w:charset w:val="00"/>
    <w:family w:val="auto"/>
    <w:pitch w:val="variable"/>
    <w:sig w:usb0="20000007" w:usb1="00000003" w:usb2="00000000" w:usb3="00000000" w:csb0="00000193"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ncode Sans Light">
    <w:altName w:val="Calibri"/>
    <w:panose1 w:val="00000400000000000000"/>
    <w:charset w:val="00"/>
    <w:family w:val="auto"/>
    <w:pitch w:val="variable"/>
    <w:sig w:usb0="20000007" w:usb1="00000003" w:usb2="00000000" w:usb3="00000000" w:csb0="00000193" w:csb1="00000000"/>
  </w:font>
  <w:font w:name="Montserrat SemiBold">
    <w:altName w:val="Courier New"/>
    <w:charset w:val="00"/>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B5394" w14:textId="77777777" w:rsidR="009D2B83" w:rsidRPr="009D2B83" w:rsidRDefault="009D2B83" w:rsidP="0035030C">
    <w:pPr>
      <w:pStyle w:val="Piedepgina"/>
      <w:spacing w:line="288" w:lineRule="auto"/>
      <w:jc w:val="center"/>
      <w:rPr>
        <w:rFonts w:ascii="Montserrat SemiBold" w:hAnsi="Montserrat SemiBold"/>
        <w:b/>
        <w:color w:val="C39852"/>
        <w:sz w:val="15"/>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494A5" w14:textId="77777777" w:rsidR="00DD5E9D" w:rsidRDefault="00DD5E9D" w:rsidP="009D2B83">
      <w:r>
        <w:separator/>
      </w:r>
    </w:p>
  </w:footnote>
  <w:footnote w:type="continuationSeparator" w:id="0">
    <w:p w14:paraId="21ED4CB5" w14:textId="77777777" w:rsidR="00DD5E9D" w:rsidRDefault="00DD5E9D"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8FCC5" w14:textId="353D2562" w:rsidR="00493615" w:rsidRPr="00AA5A35" w:rsidRDefault="00493615" w:rsidP="00AA5A35">
    <w:pPr>
      <w:rPr>
        <w:rFonts w:ascii="Encode Sans" w:hAnsi="Encode Sans"/>
        <w:b/>
        <w:sz w:val="18"/>
        <w:szCs w:val="18"/>
      </w:rPr>
    </w:pPr>
    <w:r w:rsidRPr="000E0CC5">
      <w:rPr>
        <w:rFonts w:ascii="Encode Sans" w:hAnsi="Encode Sans"/>
        <w:noProof/>
        <w:lang w:eastAsia="es-MX"/>
      </w:rPr>
      <w:drawing>
        <wp:anchor distT="0" distB="0" distL="114300" distR="114300" simplePos="0" relativeHeight="251658240" behindDoc="1" locked="0" layoutInCell="1" allowOverlap="1" wp14:anchorId="47F74FDA" wp14:editId="41640B52">
          <wp:simplePos x="0" y="0"/>
          <wp:positionH relativeFrom="page">
            <wp:align>left</wp:align>
          </wp:positionH>
          <wp:positionV relativeFrom="paragraph">
            <wp:posOffset>-701040</wp:posOffset>
          </wp:positionV>
          <wp:extent cx="7789924" cy="10156321"/>
          <wp:effectExtent l="0" t="0" r="1905" b="0"/>
          <wp:wrapNone/>
          <wp:docPr id="834311255" name="Imagen 83431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89924" cy="10156321"/>
                  </a:xfrm>
                  <a:prstGeom prst="rect">
                    <a:avLst/>
                  </a:prstGeom>
                </pic:spPr>
              </pic:pic>
            </a:graphicData>
          </a:graphic>
          <wp14:sizeRelH relativeFrom="page">
            <wp14:pctWidth>0</wp14:pctWidth>
          </wp14:sizeRelH>
          <wp14:sizeRelV relativeFrom="page">
            <wp14:pctHeight>0</wp14:pctHeight>
          </wp14:sizeRelV>
        </wp:anchor>
      </w:drawing>
    </w:r>
  </w:p>
  <w:p w14:paraId="0F5CE382" w14:textId="2020C3CE" w:rsidR="009D2B83" w:rsidRPr="000E0CC5" w:rsidRDefault="009D2B83">
    <w:pPr>
      <w:pStyle w:val="Encabezado"/>
      <w:rPr>
        <w:rFonts w:ascii="Encode Sans Light" w:hAnsi="Encode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2C70"/>
    <w:multiLevelType w:val="hybridMultilevel"/>
    <w:tmpl w:val="63C297F2"/>
    <w:lvl w:ilvl="0" w:tplc="DC70720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FFC5EC3"/>
    <w:multiLevelType w:val="hybridMultilevel"/>
    <w:tmpl w:val="26420ECA"/>
    <w:lvl w:ilvl="0" w:tplc="080A0001">
      <w:start w:val="1"/>
      <w:numFmt w:val="bullet"/>
      <w:lvlText w:val=""/>
      <w:lvlJc w:val="left"/>
      <w:pPr>
        <w:ind w:left="1656" w:hanging="360"/>
      </w:pPr>
      <w:rPr>
        <w:rFonts w:ascii="Symbol" w:hAnsi="Symbol" w:hint="default"/>
      </w:rPr>
    </w:lvl>
    <w:lvl w:ilvl="1" w:tplc="080A0003" w:tentative="1">
      <w:start w:val="1"/>
      <w:numFmt w:val="bullet"/>
      <w:lvlText w:val="o"/>
      <w:lvlJc w:val="left"/>
      <w:pPr>
        <w:ind w:left="2376" w:hanging="360"/>
      </w:pPr>
      <w:rPr>
        <w:rFonts w:ascii="Courier New" w:hAnsi="Courier New" w:cs="Courier New" w:hint="default"/>
      </w:rPr>
    </w:lvl>
    <w:lvl w:ilvl="2" w:tplc="080A0005" w:tentative="1">
      <w:start w:val="1"/>
      <w:numFmt w:val="bullet"/>
      <w:lvlText w:val=""/>
      <w:lvlJc w:val="left"/>
      <w:pPr>
        <w:ind w:left="3096" w:hanging="360"/>
      </w:pPr>
      <w:rPr>
        <w:rFonts w:ascii="Wingdings" w:hAnsi="Wingdings" w:hint="default"/>
      </w:rPr>
    </w:lvl>
    <w:lvl w:ilvl="3" w:tplc="080A0001" w:tentative="1">
      <w:start w:val="1"/>
      <w:numFmt w:val="bullet"/>
      <w:lvlText w:val=""/>
      <w:lvlJc w:val="left"/>
      <w:pPr>
        <w:ind w:left="3816" w:hanging="360"/>
      </w:pPr>
      <w:rPr>
        <w:rFonts w:ascii="Symbol" w:hAnsi="Symbol" w:hint="default"/>
      </w:rPr>
    </w:lvl>
    <w:lvl w:ilvl="4" w:tplc="080A0003" w:tentative="1">
      <w:start w:val="1"/>
      <w:numFmt w:val="bullet"/>
      <w:lvlText w:val="o"/>
      <w:lvlJc w:val="left"/>
      <w:pPr>
        <w:ind w:left="4536" w:hanging="360"/>
      </w:pPr>
      <w:rPr>
        <w:rFonts w:ascii="Courier New" w:hAnsi="Courier New" w:cs="Courier New" w:hint="default"/>
      </w:rPr>
    </w:lvl>
    <w:lvl w:ilvl="5" w:tplc="080A0005" w:tentative="1">
      <w:start w:val="1"/>
      <w:numFmt w:val="bullet"/>
      <w:lvlText w:val=""/>
      <w:lvlJc w:val="left"/>
      <w:pPr>
        <w:ind w:left="5256" w:hanging="360"/>
      </w:pPr>
      <w:rPr>
        <w:rFonts w:ascii="Wingdings" w:hAnsi="Wingdings" w:hint="default"/>
      </w:rPr>
    </w:lvl>
    <w:lvl w:ilvl="6" w:tplc="080A0001" w:tentative="1">
      <w:start w:val="1"/>
      <w:numFmt w:val="bullet"/>
      <w:lvlText w:val=""/>
      <w:lvlJc w:val="left"/>
      <w:pPr>
        <w:ind w:left="5976" w:hanging="360"/>
      </w:pPr>
      <w:rPr>
        <w:rFonts w:ascii="Symbol" w:hAnsi="Symbol" w:hint="default"/>
      </w:rPr>
    </w:lvl>
    <w:lvl w:ilvl="7" w:tplc="080A0003" w:tentative="1">
      <w:start w:val="1"/>
      <w:numFmt w:val="bullet"/>
      <w:lvlText w:val="o"/>
      <w:lvlJc w:val="left"/>
      <w:pPr>
        <w:ind w:left="6696" w:hanging="360"/>
      </w:pPr>
      <w:rPr>
        <w:rFonts w:ascii="Courier New" w:hAnsi="Courier New" w:cs="Courier New" w:hint="default"/>
      </w:rPr>
    </w:lvl>
    <w:lvl w:ilvl="8" w:tplc="080A0005" w:tentative="1">
      <w:start w:val="1"/>
      <w:numFmt w:val="bullet"/>
      <w:lvlText w:val=""/>
      <w:lvlJc w:val="left"/>
      <w:pPr>
        <w:ind w:left="7416" w:hanging="360"/>
      </w:pPr>
      <w:rPr>
        <w:rFonts w:ascii="Wingdings" w:hAnsi="Wingdings" w:hint="default"/>
      </w:rPr>
    </w:lvl>
  </w:abstractNum>
  <w:abstractNum w:abstractNumId="2" w15:restartNumberingAfterBreak="0">
    <w:nsid w:val="1535344D"/>
    <w:multiLevelType w:val="hybridMultilevel"/>
    <w:tmpl w:val="A24CE1C8"/>
    <w:lvl w:ilvl="0" w:tplc="72CA510E">
      <w:numFmt w:val="bullet"/>
      <w:lvlText w:val=""/>
      <w:lvlJc w:val="left"/>
      <w:pPr>
        <w:ind w:left="1493" w:hanging="360"/>
      </w:pPr>
      <w:rPr>
        <w:rFonts w:ascii="Wingdings" w:eastAsia="Wingdings" w:hAnsi="Wingdings" w:cs="Wingdings" w:hint="default"/>
        <w:b w:val="0"/>
        <w:bCs w:val="0"/>
        <w:i w:val="0"/>
        <w:iCs w:val="0"/>
        <w:spacing w:val="0"/>
        <w:w w:val="100"/>
        <w:sz w:val="24"/>
        <w:szCs w:val="24"/>
        <w:lang w:val="es-ES" w:eastAsia="en-US" w:bidi="ar-SA"/>
      </w:rPr>
    </w:lvl>
    <w:lvl w:ilvl="1" w:tplc="E976F2AA">
      <w:numFmt w:val="bullet"/>
      <w:lvlText w:val="•"/>
      <w:lvlJc w:val="left"/>
      <w:pPr>
        <w:ind w:left="2502" w:hanging="360"/>
      </w:pPr>
      <w:rPr>
        <w:rFonts w:hint="default"/>
        <w:lang w:val="es-ES" w:eastAsia="en-US" w:bidi="ar-SA"/>
      </w:rPr>
    </w:lvl>
    <w:lvl w:ilvl="2" w:tplc="1F542670">
      <w:numFmt w:val="bullet"/>
      <w:lvlText w:val="•"/>
      <w:lvlJc w:val="left"/>
      <w:pPr>
        <w:ind w:left="3504" w:hanging="360"/>
      </w:pPr>
      <w:rPr>
        <w:rFonts w:hint="default"/>
        <w:lang w:val="es-ES" w:eastAsia="en-US" w:bidi="ar-SA"/>
      </w:rPr>
    </w:lvl>
    <w:lvl w:ilvl="3" w:tplc="EEFCB962">
      <w:numFmt w:val="bullet"/>
      <w:lvlText w:val="•"/>
      <w:lvlJc w:val="left"/>
      <w:pPr>
        <w:ind w:left="4506" w:hanging="360"/>
      </w:pPr>
      <w:rPr>
        <w:rFonts w:hint="default"/>
        <w:lang w:val="es-ES" w:eastAsia="en-US" w:bidi="ar-SA"/>
      </w:rPr>
    </w:lvl>
    <w:lvl w:ilvl="4" w:tplc="9918C98C">
      <w:numFmt w:val="bullet"/>
      <w:lvlText w:val="•"/>
      <w:lvlJc w:val="left"/>
      <w:pPr>
        <w:ind w:left="5508" w:hanging="360"/>
      </w:pPr>
      <w:rPr>
        <w:rFonts w:hint="default"/>
        <w:lang w:val="es-ES" w:eastAsia="en-US" w:bidi="ar-SA"/>
      </w:rPr>
    </w:lvl>
    <w:lvl w:ilvl="5" w:tplc="8FE25638">
      <w:numFmt w:val="bullet"/>
      <w:lvlText w:val="•"/>
      <w:lvlJc w:val="left"/>
      <w:pPr>
        <w:ind w:left="6510" w:hanging="360"/>
      </w:pPr>
      <w:rPr>
        <w:rFonts w:hint="default"/>
        <w:lang w:val="es-ES" w:eastAsia="en-US" w:bidi="ar-SA"/>
      </w:rPr>
    </w:lvl>
    <w:lvl w:ilvl="6" w:tplc="F588148C">
      <w:numFmt w:val="bullet"/>
      <w:lvlText w:val="•"/>
      <w:lvlJc w:val="left"/>
      <w:pPr>
        <w:ind w:left="7512" w:hanging="360"/>
      </w:pPr>
      <w:rPr>
        <w:rFonts w:hint="default"/>
        <w:lang w:val="es-ES" w:eastAsia="en-US" w:bidi="ar-SA"/>
      </w:rPr>
    </w:lvl>
    <w:lvl w:ilvl="7" w:tplc="96DC1374">
      <w:numFmt w:val="bullet"/>
      <w:lvlText w:val="•"/>
      <w:lvlJc w:val="left"/>
      <w:pPr>
        <w:ind w:left="8514" w:hanging="360"/>
      </w:pPr>
      <w:rPr>
        <w:rFonts w:hint="default"/>
        <w:lang w:val="es-ES" w:eastAsia="en-US" w:bidi="ar-SA"/>
      </w:rPr>
    </w:lvl>
    <w:lvl w:ilvl="8" w:tplc="8E003BA2">
      <w:numFmt w:val="bullet"/>
      <w:lvlText w:val="•"/>
      <w:lvlJc w:val="left"/>
      <w:pPr>
        <w:ind w:left="9516" w:hanging="360"/>
      </w:pPr>
      <w:rPr>
        <w:rFonts w:hint="default"/>
        <w:lang w:val="es-ES" w:eastAsia="en-US" w:bidi="ar-SA"/>
      </w:rPr>
    </w:lvl>
  </w:abstractNum>
  <w:abstractNum w:abstractNumId="3" w15:restartNumberingAfterBreak="0">
    <w:nsid w:val="19087396"/>
    <w:multiLevelType w:val="hybridMultilevel"/>
    <w:tmpl w:val="704804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4218A3"/>
    <w:multiLevelType w:val="hybridMultilevel"/>
    <w:tmpl w:val="A67697A2"/>
    <w:lvl w:ilvl="0" w:tplc="B914A23C">
      <w:start w:val="6"/>
      <w:numFmt w:val="decimal"/>
      <w:lvlText w:val="%1."/>
      <w:lvlJc w:val="left"/>
      <w:pPr>
        <w:ind w:left="1056" w:hanging="243"/>
      </w:pPr>
      <w:rPr>
        <w:rFonts w:ascii="Calibri" w:eastAsia="Calibri" w:hAnsi="Calibri" w:cs="Calibri" w:hint="default"/>
        <w:b/>
        <w:bCs/>
        <w:i w:val="0"/>
        <w:iCs w:val="0"/>
        <w:spacing w:val="0"/>
        <w:w w:val="100"/>
        <w:sz w:val="24"/>
        <w:szCs w:val="24"/>
        <w:lang w:val="es-ES" w:eastAsia="en-US" w:bidi="ar-SA"/>
      </w:rPr>
    </w:lvl>
    <w:lvl w:ilvl="1" w:tplc="66AE7F72">
      <w:numFmt w:val="bullet"/>
      <w:lvlText w:val=""/>
      <w:lvlJc w:val="left"/>
      <w:pPr>
        <w:ind w:left="1056" w:hanging="425"/>
      </w:pPr>
      <w:rPr>
        <w:rFonts w:ascii="Symbol" w:eastAsia="Symbol" w:hAnsi="Symbol" w:cs="Symbol" w:hint="default"/>
        <w:b w:val="0"/>
        <w:bCs w:val="0"/>
        <w:i w:val="0"/>
        <w:iCs w:val="0"/>
        <w:spacing w:val="0"/>
        <w:w w:val="100"/>
        <w:sz w:val="24"/>
        <w:szCs w:val="24"/>
        <w:lang w:val="es-ES" w:eastAsia="en-US" w:bidi="ar-SA"/>
      </w:rPr>
    </w:lvl>
    <w:lvl w:ilvl="2" w:tplc="9E664C8C">
      <w:numFmt w:val="bullet"/>
      <w:lvlText w:val="•"/>
      <w:lvlJc w:val="left"/>
      <w:pPr>
        <w:ind w:left="1200" w:hanging="175"/>
      </w:pPr>
      <w:rPr>
        <w:rFonts w:ascii="Calibri" w:eastAsia="Calibri" w:hAnsi="Calibri" w:cs="Calibri" w:hint="default"/>
        <w:b w:val="0"/>
        <w:bCs w:val="0"/>
        <w:i w:val="0"/>
        <w:iCs w:val="0"/>
        <w:spacing w:val="0"/>
        <w:w w:val="100"/>
        <w:sz w:val="24"/>
        <w:szCs w:val="24"/>
        <w:lang w:val="es-ES" w:eastAsia="en-US" w:bidi="ar-SA"/>
      </w:rPr>
    </w:lvl>
    <w:lvl w:ilvl="3" w:tplc="F620EEC6">
      <w:numFmt w:val="bullet"/>
      <w:lvlText w:val="•"/>
      <w:lvlJc w:val="left"/>
      <w:pPr>
        <w:ind w:left="3493" w:hanging="175"/>
      </w:pPr>
      <w:rPr>
        <w:rFonts w:hint="default"/>
        <w:lang w:val="es-ES" w:eastAsia="en-US" w:bidi="ar-SA"/>
      </w:rPr>
    </w:lvl>
    <w:lvl w:ilvl="4" w:tplc="DE528ED4">
      <w:numFmt w:val="bullet"/>
      <w:lvlText w:val="•"/>
      <w:lvlJc w:val="left"/>
      <w:pPr>
        <w:ind w:left="4640" w:hanging="175"/>
      </w:pPr>
      <w:rPr>
        <w:rFonts w:hint="default"/>
        <w:lang w:val="es-ES" w:eastAsia="en-US" w:bidi="ar-SA"/>
      </w:rPr>
    </w:lvl>
    <w:lvl w:ilvl="5" w:tplc="FA228E48">
      <w:numFmt w:val="bullet"/>
      <w:lvlText w:val="•"/>
      <w:lvlJc w:val="left"/>
      <w:pPr>
        <w:ind w:left="5786" w:hanging="175"/>
      </w:pPr>
      <w:rPr>
        <w:rFonts w:hint="default"/>
        <w:lang w:val="es-ES" w:eastAsia="en-US" w:bidi="ar-SA"/>
      </w:rPr>
    </w:lvl>
    <w:lvl w:ilvl="6" w:tplc="C1742650">
      <w:numFmt w:val="bullet"/>
      <w:lvlText w:val="•"/>
      <w:lvlJc w:val="left"/>
      <w:pPr>
        <w:ind w:left="6933" w:hanging="175"/>
      </w:pPr>
      <w:rPr>
        <w:rFonts w:hint="default"/>
        <w:lang w:val="es-ES" w:eastAsia="en-US" w:bidi="ar-SA"/>
      </w:rPr>
    </w:lvl>
    <w:lvl w:ilvl="7" w:tplc="51082B3C">
      <w:numFmt w:val="bullet"/>
      <w:lvlText w:val="•"/>
      <w:lvlJc w:val="left"/>
      <w:pPr>
        <w:ind w:left="8080" w:hanging="175"/>
      </w:pPr>
      <w:rPr>
        <w:rFonts w:hint="default"/>
        <w:lang w:val="es-ES" w:eastAsia="en-US" w:bidi="ar-SA"/>
      </w:rPr>
    </w:lvl>
    <w:lvl w:ilvl="8" w:tplc="0096B682">
      <w:numFmt w:val="bullet"/>
      <w:lvlText w:val="•"/>
      <w:lvlJc w:val="left"/>
      <w:pPr>
        <w:ind w:left="9226" w:hanging="175"/>
      </w:pPr>
      <w:rPr>
        <w:rFonts w:hint="default"/>
        <w:lang w:val="es-ES" w:eastAsia="en-US" w:bidi="ar-SA"/>
      </w:rPr>
    </w:lvl>
  </w:abstractNum>
  <w:abstractNum w:abstractNumId="5" w15:restartNumberingAfterBreak="0">
    <w:nsid w:val="2A9541BE"/>
    <w:multiLevelType w:val="hybridMultilevel"/>
    <w:tmpl w:val="0130FA96"/>
    <w:lvl w:ilvl="0" w:tplc="0AB04DA4">
      <w:start w:val="1"/>
      <w:numFmt w:val="decimal"/>
      <w:lvlText w:val="%1."/>
      <w:lvlJc w:val="left"/>
      <w:pPr>
        <w:ind w:left="720" w:hanging="360"/>
      </w:pPr>
      <w:rPr>
        <w:rFonts w:asciiTheme="minorHAnsi" w:eastAsia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7974ECD"/>
    <w:multiLevelType w:val="hybridMultilevel"/>
    <w:tmpl w:val="17881E4A"/>
    <w:lvl w:ilvl="0" w:tplc="080A0001">
      <w:start w:val="1"/>
      <w:numFmt w:val="bullet"/>
      <w:lvlText w:val=""/>
      <w:lvlJc w:val="left"/>
      <w:pPr>
        <w:ind w:left="1656" w:hanging="360"/>
      </w:pPr>
      <w:rPr>
        <w:rFonts w:ascii="Symbol" w:hAnsi="Symbol" w:hint="default"/>
      </w:rPr>
    </w:lvl>
    <w:lvl w:ilvl="1" w:tplc="080A0003" w:tentative="1">
      <w:start w:val="1"/>
      <w:numFmt w:val="bullet"/>
      <w:lvlText w:val="o"/>
      <w:lvlJc w:val="left"/>
      <w:pPr>
        <w:ind w:left="2376" w:hanging="360"/>
      </w:pPr>
      <w:rPr>
        <w:rFonts w:ascii="Courier New" w:hAnsi="Courier New" w:cs="Courier New" w:hint="default"/>
      </w:rPr>
    </w:lvl>
    <w:lvl w:ilvl="2" w:tplc="080A0005" w:tentative="1">
      <w:start w:val="1"/>
      <w:numFmt w:val="bullet"/>
      <w:lvlText w:val=""/>
      <w:lvlJc w:val="left"/>
      <w:pPr>
        <w:ind w:left="3096" w:hanging="360"/>
      </w:pPr>
      <w:rPr>
        <w:rFonts w:ascii="Wingdings" w:hAnsi="Wingdings" w:hint="default"/>
      </w:rPr>
    </w:lvl>
    <w:lvl w:ilvl="3" w:tplc="080A0001" w:tentative="1">
      <w:start w:val="1"/>
      <w:numFmt w:val="bullet"/>
      <w:lvlText w:val=""/>
      <w:lvlJc w:val="left"/>
      <w:pPr>
        <w:ind w:left="3816" w:hanging="360"/>
      </w:pPr>
      <w:rPr>
        <w:rFonts w:ascii="Symbol" w:hAnsi="Symbol" w:hint="default"/>
      </w:rPr>
    </w:lvl>
    <w:lvl w:ilvl="4" w:tplc="080A0003" w:tentative="1">
      <w:start w:val="1"/>
      <w:numFmt w:val="bullet"/>
      <w:lvlText w:val="o"/>
      <w:lvlJc w:val="left"/>
      <w:pPr>
        <w:ind w:left="4536" w:hanging="360"/>
      </w:pPr>
      <w:rPr>
        <w:rFonts w:ascii="Courier New" w:hAnsi="Courier New" w:cs="Courier New" w:hint="default"/>
      </w:rPr>
    </w:lvl>
    <w:lvl w:ilvl="5" w:tplc="080A0005" w:tentative="1">
      <w:start w:val="1"/>
      <w:numFmt w:val="bullet"/>
      <w:lvlText w:val=""/>
      <w:lvlJc w:val="left"/>
      <w:pPr>
        <w:ind w:left="5256" w:hanging="360"/>
      </w:pPr>
      <w:rPr>
        <w:rFonts w:ascii="Wingdings" w:hAnsi="Wingdings" w:hint="default"/>
      </w:rPr>
    </w:lvl>
    <w:lvl w:ilvl="6" w:tplc="080A0001" w:tentative="1">
      <w:start w:val="1"/>
      <w:numFmt w:val="bullet"/>
      <w:lvlText w:val=""/>
      <w:lvlJc w:val="left"/>
      <w:pPr>
        <w:ind w:left="5976" w:hanging="360"/>
      </w:pPr>
      <w:rPr>
        <w:rFonts w:ascii="Symbol" w:hAnsi="Symbol" w:hint="default"/>
      </w:rPr>
    </w:lvl>
    <w:lvl w:ilvl="7" w:tplc="080A0003" w:tentative="1">
      <w:start w:val="1"/>
      <w:numFmt w:val="bullet"/>
      <w:lvlText w:val="o"/>
      <w:lvlJc w:val="left"/>
      <w:pPr>
        <w:ind w:left="6696" w:hanging="360"/>
      </w:pPr>
      <w:rPr>
        <w:rFonts w:ascii="Courier New" w:hAnsi="Courier New" w:cs="Courier New" w:hint="default"/>
      </w:rPr>
    </w:lvl>
    <w:lvl w:ilvl="8" w:tplc="080A0005" w:tentative="1">
      <w:start w:val="1"/>
      <w:numFmt w:val="bullet"/>
      <w:lvlText w:val=""/>
      <w:lvlJc w:val="left"/>
      <w:pPr>
        <w:ind w:left="7416" w:hanging="360"/>
      </w:pPr>
      <w:rPr>
        <w:rFonts w:ascii="Wingdings" w:hAnsi="Wingdings" w:hint="default"/>
      </w:rPr>
    </w:lvl>
  </w:abstractNum>
  <w:abstractNum w:abstractNumId="7" w15:restartNumberingAfterBreak="0">
    <w:nsid w:val="3CA12C25"/>
    <w:multiLevelType w:val="hybridMultilevel"/>
    <w:tmpl w:val="7742A4A2"/>
    <w:lvl w:ilvl="0" w:tplc="C0D2E2DA">
      <w:start w:val="1"/>
      <w:numFmt w:val="upperRoman"/>
      <w:lvlText w:val="%1."/>
      <w:lvlJc w:val="left"/>
      <w:pPr>
        <w:ind w:left="1080" w:hanging="720"/>
      </w:pPr>
      <w:rPr>
        <w:rFonts w:asciiTheme="minorHAnsi" w:eastAsia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ABA15C5"/>
    <w:multiLevelType w:val="hybridMultilevel"/>
    <w:tmpl w:val="C154688A"/>
    <w:lvl w:ilvl="0" w:tplc="F2F4FD9C">
      <w:start w:val="1"/>
      <w:numFmt w:val="decimal"/>
      <w:lvlText w:val="%1."/>
      <w:lvlJc w:val="left"/>
      <w:pPr>
        <w:ind w:left="2189" w:hanging="231"/>
      </w:pPr>
      <w:rPr>
        <w:rFonts w:ascii="Calibri" w:eastAsia="Calibri" w:hAnsi="Calibri" w:cs="Calibri" w:hint="default"/>
        <w:b w:val="0"/>
        <w:bCs w:val="0"/>
        <w:i w:val="0"/>
        <w:iCs w:val="0"/>
        <w:spacing w:val="0"/>
        <w:w w:val="100"/>
        <w:sz w:val="24"/>
        <w:szCs w:val="24"/>
        <w:lang w:val="es-ES" w:eastAsia="en-US" w:bidi="ar-SA"/>
      </w:rPr>
    </w:lvl>
    <w:lvl w:ilvl="1" w:tplc="E36C5384">
      <w:numFmt w:val="bullet"/>
      <w:lvlText w:val="•"/>
      <w:lvlJc w:val="left"/>
      <w:pPr>
        <w:ind w:left="3114" w:hanging="231"/>
      </w:pPr>
      <w:rPr>
        <w:rFonts w:hint="default"/>
        <w:lang w:val="es-ES" w:eastAsia="en-US" w:bidi="ar-SA"/>
      </w:rPr>
    </w:lvl>
    <w:lvl w:ilvl="2" w:tplc="53FEA6CE">
      <w:numFmt w:val="bullet"/>
      <w:lvlText w:val="•"/>
      <w:lvlJc w:val="left"/>
      <w:pPr>
        <w:ind w:left="4048" w:hanging="231"/>
      </w:pPr>
      <w:rPr>
        <w:rFonts w:hint="default"/>
        <w:lang w:val="es-ES" w:eastAsia="en-US" w:bidi="ar-SA"/>
      </w:rPr>
    </w:lvl>
    <w:lvl w:ilvl="3" w:tplc="C5FA8834">
      <w:numFmt w:val="bullet"/>
      <w:lvlText w:val="•"/>
      <w:lvlJc w:val="left"/>
      <w:pPr>
        <w:ind w:left="4982" w:hanging="231"/>
      </w:pPr>
      <w:rPr>
        <w:rFonts w:hint="default"/>
        <w:lang w:val="es-ES" w:eastAsia="en-US" w:bidi="ar-SA"/>
      </w:rPr>
    </w:lvl>
    <w:lvl w:ilvl="4" w:tplc="B5A4EA94">
      <w:numFmt w:val="bullet"/>
      <w:lvlText w:val="•"/>
      <w:lvlJc w:val="left"/>
      <w:pPr>
        <w:ind w:left="5916" w:hanging="231"/>
      </w:pPr>
      <w:rPr>
        <w:rFonts w:hint="default"/>
        <w:lang w:val="es-ES" w:eastAsia="en-US" w:bidi="ar-SA"/>
      </w:rPr>
    </w:lvl>
    <w:lvl w:ilvl="5" w:tplc="AFEED1DC">
      <w:numFmt w:val="bullet"/>
      <w:lvlText w:val="•"/>
      <w:lvlJc w:val="left"/>
      <w:pPr>
        <w:ind w:left="6850" w:hanging="231"/>
      </w:pPr>
      <w:rPr>
        <w:rFonts w:hint="default"/>
        <w:lang w:val="es-ES" w:eastAsia="en-US" w:bidi="ar-SA"/>
      </w:rPr>
    </w:lvl>
    <w:lvl w:ilvl="6" w:tplc="6C0EB394">
      <w:numFmt w:val="bullet"/>
      <w:lvlText w:val="•"/>
      <w:lvlJc w:val="left"/>
      <w:pPr>
        <w:ind w:left="7784" w:hanging="231"/>
      </w:pPr>
      <w:rPr>
        <w:rFonts w:hint="default"/>
        <w:lang w:val="es-ES" w:eastAsia="en-US" w:bidi="ar-SA"/>
      </w:rPr>
    </w:lvl>
    <w:lvl w:ilvl="7" w:tplc="A8AEA3E4">
      <w:numFmt w:val="bullet"/>
      <w:lvlText w:val="•"/>
      <w:lvlJc w:val="left"/>
      <w:pPr>
        <w:ind w:left="8718" w:hanging="231"/>
      </w:pPr>
      <w:rPr>
        <w:rFonts w:hint="default"/>
        <w:lang w:val="es-ES" w:eastAsia="en-US" w:bidi="ar-SA"/>
      </w:rPr>
    </w:lvl>
    <w:lvl w:ilvl="8" w:tplc="0F3EFFC4">
      <w:numFmt w:val="bullet"/>
      <w:lvlText w:val="•"/>
      <w:lvlJc w:val="left"/>
      <w:pPr>
        <w:ind w:left="9652" w:hanging="231"/>
      </w:pPr>
      <w:rPr>
        <w:rFonts w:hint="default"/>
        <w:lang w:val="es-ES" w:eastAsia="en-US" w:bidi="ar-SA"/>
      </w:rPr>
    </w:lvl>
  </w:abstractNum>
  <w:abstractNum w:abstractNumId="9" w15:restartNumberingAfterBreak="0">
    <w:nsid w:val="527A483C"/>
    <w:multiLevelType w:val="hybridMultilevel"/>
    <w:tmpl w:val="D9064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01E21D4"/>
    <w:multiLevelType w:val="hybridMultilevel"/>
    <w:tmpl w:val="495480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58272D1"/>
    <w:multiLevelType w:val="hybridMultilevel"/>
    <w:tmpl w:val="2356F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DBA1B5C"/>
    <w:multiLevelType w:val="hybridMultilevel"/>
    <w:tmpl w:val="0AB04D3E"/>
    <w:lvl w:ilvl="0" w:tplc="4830AC7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07741148">
    <w:abstractNumId w:val="9"/>
  </w:num>
  <w:num w:numId="2" w16cid:durableId="1714574458">
    <w:abstractNumId w:val="5"/>
  </w:num>
  <w:num w:numId="3" w16cid:durableId="458646023">
    <w:abstractNumId w:val="7"/>
  </w:num>
  <w:num w:numId="4" w16cid:durableId="1942640796">
    <w:abstractNumId w:val="10"/>
  </w:num>
  <w:num w:numId="5" w16cid:durableId="882331412">
    <w:abstractNumId w:val="0"/>
  </w:num>
  <w:num w:numId="6" w16cid:durableId="1106391230">
    <w:abstractNumId w:val="3"/>
  </w:num>
  <w:num w:numId="7" w16cid:durableId="631330096">
    <w:abstractNumId w:val="11"/>
  </w:num>
  <w:num w:numId="8" w16cid:durableId="438140504">
    <w:abstractNumId w:val="12"/>
  </w:num>
  <w:num w:numId="9" w16cid:durableId="547298836">
    <w:abstractNumId w:val="1"/>
  </w:num>
  <w:num w:numId="10" w16cid:durableId="660432879">
    <w:abstractNumId w:val="2"/>
  </w:num>
  <w:num w:numId="11" w16cid:durableId="902370564">
    <w:abstractNumId w:val="8"/>
  </w:num>
  <w:num w:numId="12" w16cid:durableId="1717240140">
    <w:abstractNumId w:val="4"/>
  </w:num>
  <w:num w:numId="13" w16cid:durableId="3565822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3"/>
    <w:rsid w:val="000069BD"/>
    <w:rsid w:val="00014DDC"/>
    <w:rsid w:val="00015FCC"/>
    <w:rsid w:val="00017922"/>
    <w:rsid w:val="000458E9"/>
    <w:rsid w:val="00047D6C"/>
    <w:rsid w:val="00051FA1"/>
    <w:rsid w:val="0006369C"/>
    <w:rsid w:val="00064B95"/>
    <w:rsid w:val="0007449B"/>
    <w:rsid w:val="00074691"/>
    <w:rsid w:val="0008098D"/>
    <w:rsid w:val="00092B47"/>
    <w:rsid w:val="000A4F0B"/>
    <w:rsid w:val="000B03DC"/>
    <w:rsid w:val="000B2161"/>
    <w:rsid w:val="000C1B03"/>
    <w:rsid w:val="000C3C53"/>
    <w:rsid w:val="000C7BE3"/>
    <w:rsid w:val="000D0714"/>
    <w:rsid w:val="000D4B55"/>
    <w:rsid w:val="000E0CC5"/>
    <w:rsid w:val="000E2089"/>
    <w:rsid w:val="000F0281"/>
    <w:rsid w:val="000F16D3"/>
    <w:rsid w:val="000F4E99"/>
    <w:rsid w:val="000F569B"/>
    <w:rsid w:val="00102A83"/>
    <w:rsid w:val="00111920"/>
    <w:rsid w:val="00114F26"/>
    <w:rsid w:val="0011519D"/>
    <w:rsid w:val="00120051"/>
    <w:rsid w:val="00120246"/>
    <w:rsid w:val="00136537"/>
    <w:rsid w:val="001478AD"/>
    <w:rsid w:val="00155B26"/>
    <w:rsid w:val="00157132"/>
    <w:rsid w:val="00164417"/>
    <w:rsid w:val="00166C31"/>
    <w:rsid w:val="001671AB"/>
    <w:rsid w:val="0017500A"/>
    <w:rsid w:val="0018057B"/>
    <w:rsid w:val="00191C8F"/>
    <w:rsid w:val="001954C8"/>
    <w:rsid w:val="001956A7"/>
    <w:rsid w:val="001B5A06"/>
    <w:rsid w:val="001B6773"/>
    <w:rsid w:val="001B788E"/>
    <w:rsid w:val="001C48B6"/>
    <w:rsid w:val="001C64A0"/>
    <w:rsid w:val="001C6F6D"/>
    <w:rsid w:val="001D1160"/>
    <w:rsid w:val="001E09CC"/>
    <w:rsid w:val="001E3BFF"/>
    <w:rsid w:val="001F38D5"/>
    <w:rsid w:val="00205C72"/>
    <w:rsid w:val="00207297"/>
    <w:rsid w:val="002134CC"/>
    <w:rsid w:val="00216872"/>
    <w:rsid w:val="00222801"/>
    <w:rsid w:val="0022502A"/>
    <w:rsid w:val="00237879"/>
    <w:rsid w:val="00243225"/>
    <w:rsid w:val="002469D4"/>
    <w:rsid w:val="00246DFD"/>
    <w:rsid w:val="0024702A"/>
    <w:rsid w:val="00250680"/>
    <w:rsid w:val="002641A3"/>
    <w:rsid w:val="0027491F"/>
    <w:rsid w:val="00280388"/>
    <w:rsid w:val="002814DF"/>
    <w:rsid w:val="0028388B"/>
    <w:rsid w:val="002A64D1"/>
    <w:rsid w:val="002A713D"/>
    <w:rsid w:val="002B1750"/>
    <w:rsid w:val="002B2CF0"/>
    <w:rsid w:val="002B308A"/>
    <w:rsid w:val="002E1943"/>
    <w:rsid w:val="002E777C"/>
    <w:rsid w:val="002F3225"/>
    <w:rsid w:val="002F3B0C"/>
    <w:rsid w:val="002F4C5D"/>
    <w:rsid w:val="002F6DA2"/>
    <w:rsid w:val="0030430A"/>
    <w:rsid w:val="00312CB7"/>
    <w:rsid w:val="00317394"/>
    <w:rsid w:val="0032259C"/>
    <w:rsid w:val="0032443B"/>
    <w:rsid w:val="00324F09"/>
    <w:rsid w:val="003254D8"/>
    <w:rsid w:val="003340AC"/>
    <w:rsid w:val="003361C8"/>
    <w:rsid w:val="00343181"/>
    <w:rsid w:val="0035030C"/>
    <w:rsid w:val="00366630"/>
    <w:rsid w:val="00366D8E"/>
    <w:rsid w:val="00373484"/>
    <w:rsid w:val="003830D3"/>
    <w:rsid w:val="00391E3F"/>
    <w:rsid w:val="003948A7"/>
    <w:rsid w:val="003A2BDB"/>
    <w:rsid w:val="003A31B8"/>
    <w:rsid w:val="003B6FEC"/>
    <w:rsid w:val="003C54F5"/>
    <w:rsid w:val="003C772D"/>
    <w:rsid w:val="003D56D3"/>
    <w:rsid w:val="003E1398"/>
    <w:rsid w:val="003F3BC6"/>
    <w:rsid w:val="0040286F"/>
    <w:rsid w:val="004046F8"/>
    <w:rsid w:val="0041223B"/>
    <w:rsid w:val="00421F18"/>
    <w:rsid w:val="004248D7"/>
    <w:rsid w:val="00426F4A"/>
    <w:rsid w:val="00437C31"/>
    <w:rsid w:val="004525D8"/>
    <w:rsid w:val="00453EB4"/>
    <w:rsid w:val="0046789A"/>
    <w:rsid w:val="00471BE1"/>
    <w:rsid w:val="00477E1B"/>
    <w:rsid w:val="00480880"/>
    <w:rsid w:val="00484CA2"/>
    <w:rsid w:val="004903EA"/>
    <w:rsid w:val="00493615"/>
    <w:rsid w:val="00497976"/>
    <w:rsid w:val="004A1568"/>
    <w:rsid w:val="004A7543"/>
    <w:rsid w:val="004C2C3E"/>
    <w:rsid w:val="004C494D"/>
    <w:rsid w:val="004C7355"/>
    <w:rsid w:val="004D5213"/>
    <w:rsid w:val="004D593D"/>
    <w:rsid w:val="004D6285"/>
    <w:rsid w:val="004E08DC"/>
    <w:rsid w:val="004E1F6D"/>
    <w:rsid w:val="004E2E14"/>
    <w:rsid w:val="004E3DD3"/>
    <w:rsid w:val="004E4DA8"/>
    <w:rsid w:val="004E589F"/>
    <w:rsid w:val="004E6FEB"/>
    <w:rsid w:val="004F017E"/>
    <w:rsid w:val="0051773F"/>
    <w:rsid w:val="005242C1"/>
    <w:rsid w:val="0052442D"/>
    <w:rsid w:val="0052473A"/>
    <w:rsid w:val="00530E3C"/>
    <w:rsid w:val="00540914"/>
    <w:rsid w:val="00553096"/>
    <w:rsid w:val="00563591"/>
    <w:rsid w:val="0057259C"/>
    <w:rsid w:val="0058311C"/>
    <w:rsid w:val="005846EE"/>
    <w:rsid w:val="00594AFF"/>
    <w:rsid w:val="005A3AC4"/>
    <w:rsid w:val="005B28D7"/>
    <w:rsid w:val="005C1107"/>
    <w:rsid w:val="005C19C5"/>
    <w:rsid w:val="005C2213"/>
    <w:rsid w:val="005C595A"/>
    <w:rsid w:val="005D3197"/>
    <w:rsid w:val="005E28D2"/>
    <w:rsid w:val="005E499F"/>
    <w:rsid w:val="005E74D5"/>
    <w:rsid w:val="005F4489"/>
    <w:rsid w:val="006043DD"/>
    <w:rsid w:val="00622F6C"/>
    <w:rsid w:val="0063382B"/>
    <w:rsid w:val="0064089D"/>
    <w:rsid w:val="00680865"/>
    <w:rsid w:val="00680868"/>
    <w:rsid w:val="0068363C"/>
    <w:rsid w:val="00684BB6"/>
    <w:rsid w:val="006956D1"/>
    <w:rsid w:val="006A4FE5"/>
    <w:rsid w:val="006B2A60"/>
    <w:rsid w:val="006B6F14"/>
    <w:rsid w:val="006C7034"/>
    <w:rsid w:val="006D1CB2"/>
    <w:rsid w:val="006D38AE"/>
    <w:rsid w:val="006E4A3A"/>
    <w:rsid w:val="006F12B7"/>
    <w:rsid w:val="006F33C2"/>
    <w:rsid w:val="006F5ECC"/>
    <w:rsid w:val="00700BB0"/>
    <w:rsid w:val="00701F33"/>
    <w:rsid w:val="007024BC"/>
    <w:rsid w:val="0070762E"/>
    <w:rsid w:val="0070772B"/>
    <w:rsid w:val="00710FE4"/>
    <w:rsid w:val="00715135"/>
    <w:rsid w:val="0071518F"/>
    <w:rsid w:val="00716822"/>
    <w:rsid w:val="00720186"/>
    <w:rsid w:val="0072248F"/>
    <w:rsid w:val="007507C4"/>
    <w:rsid w:val="00752878"/>
    <w:rsid w:val="00753F12"/>
    <w:rsid w:val="007663EE"/>
    <w:rsid w:val="007665D5"/>
    <w:rsid w:val="0077029E"/>
    <w:rsid w:val="00770889"/>
    <w:rsid w:val="00784043"/>
    <w:rsid w:val="00784187"/>
    <w:rsid w:val="007A031A"/>
    <w:rsid w:val="007A09A6"/>
    <w:rsid w:val="007C2C13"/>
    <w:rsid w:val="007C4772"/>
    <w:rsid w:val="007C4F6B"/>
    <w:rsid w:val="007D05A5"/>
    <w:rsid w:val="007D59D2"/>
    <w:rsid w:val="007D6B52"/>
    <w:rsid w:val="007D77D4"/>
    <w:rsid w:val="007E6CEB"/>
    <w:rsid w:val="007E72A1"/>
    <w:rsid w:val="007F1113"/>
    <w:rsid w:val="007F1FC7"/>
    <w:rsid w:val="007F6F55"/>
    <w:rsid w:val="0080225B"/>
    <w:rsid w:val="00806335"/>
    <w:rsid w:val="008104DE"/>
    <w:rsid w:val="00815193"/>
    <w:rsid w:val="00823F10"/>
    <w:rsid w:val="0082454A"/>
    <w:rsid w:val="0082588F"/>
    <w:rsid w:val="00826E84"/>
    <w:rsid w:val="008270B7"/>
    <w:rsid w:val="00831C7E"/>
    <w:rsid w:val="00844A83"/>
    <w:rsid w:val="00844B1D"/>
    <w:rsid w:val="008464FC"/>
    <w:rsid w:val="0085309B"/>
    <w:rsid w:val="008634D3"/>
    <w:rsid w:val="0086459D"/>
    <w:rsid w:val="00867792"/>
    <w:rsid w:val="00882D98"/>
    <w:rsid w:val="00885265"/>
    <w:rsid w:val="008858F0"/>
    <w:rsid w:val="0089797A"/>
    <w:rsid w:val="008B5A78"/>
    <w:rsid w:val="008B7160"/>
    <w:rsid w:val="008C1161"/>
    <w:rsid w:val="008C16F4"/>
    <w:rsid w:val="008C365E"/>
    <w:rsid w:val="008D306A"/>
    <w:rsid w:val="008E5F17"/>
    <w:rsid w:val="008F0C8C"/>
    <w:rsid w:val="009004E9"/>
    <w:rsid w:val="00902585"/>
    <w:rsid w:val="00902D35"/>
    <w:rsid w:val="00911819"/>
    <w:rsid w:val="00914362"/>
    <w:rsid w:val="00916C1A"/>
    <w:rsid w:val="00920620"/>
    <w:rsid w:val="00920D98"/>
    <w:rsid w:val="0092144B"/>
    <w:rsid w:val="00921AA5"/>
    <w:rsid w:val="00930665"/>
    <w:rsid w:val="00933265"/>
    <w:rsid w:val="00933CE3"/>
    <w:rsid w:val="00934815"/>
    <w:rsid w:val="00956D88"/>
    <w:rsid w:val="00957A12"/>
    <w:rsid w:val="00962B2A"/>
    <w:rsid w:val="0097161C"/>
    <w:rsid w:val="00983A5D"/>
    <w:rsid w:val="009852B5"/>
    <w:rsid w:val="009904FF"/>
    <w:rsid w:val="00990681"/>
    <w:rsid w:val="00991B82"/>
    <w:rsid w:val="00994EE4"/>
    <w:rsid w:val="00997002"/>
    <w:rsid w:val="009A6D62"/>
    <w:rsid w:val="009B4DEF"/>
    <w:rsid w:val="009B62C8"/>
    <w:rsid w:val="009C0855"/>
    <w:rsid w:val="009C6BB5"/>
    <w:rsid w:val="009D2B83"/>
    <w:rsid w:val="009D680E"/>
    <w:rsid w:val="009F34F6"/>
    <w:rsid w:val="00A033EF"/>
    <w:rsid w:val="00A04DB8"/>
    <w:rsid w:val="00A0750D"/>
    <w:rsid w:val="00A11026"/>
    <w:rsid w:val="00A12C22"/>
    <w:rsid w:val="00A14901"/>
    <w:rsid w:val="00A162DB"/>
    <w:rsid w:val="00A232BA"/>
    <w:rsid w:val="00A372EE"/>
    <w:rsid w:val="00A45218"/>
    <w:rsid w:val="00A522BE"/>
    <w:rsid w:val="00A541F1"/>
    <w:rsid w:val="00A71A7E"/>
    <w:rsid w:val="00A760E1"/>
    <w:rsid w:val="00A77557"/>
    <w:rsid w:val="00A81F2D"/>
    <w:rsid w:val="00A83DD4"/>
    <w:rsid w:val="00A86A02"/>
    <w:rsid w:val="00A879A7"/>
    <w:rsid w:val="00AA192A"/>
    <w:rsid w:val="00AA253F"/>
    <w:rsid w:val="00AA5A35"/>
    <w:rsid w:val="00AB3C45"/>
    <w:rsid w:val="00AE0A9B"/>
    <w:rsid w:val="00AE2AD1"/>
    <w:rsid w:val="00AE7B08"/>
    <w:rsid w:val="00B12FD2"/>
    <w:rsid w:val="00B16712"/>
    <w:rsid w:val="00B1742E"/>
    <w:rsid w:val="00B17C02"/>
    <w:rsid w:val="00B262E3"/>
    <w:rsid w:val="00B41A6F"/>
    <w:rsid w:val="00B45076"/>
    <w:rsid w:val="00B47528"/>
    <w:rsid w:val="00B60150"/>
    <w:rsid w:val="00B63CE6"/>
    <w:rsid w:val="00B64DCD"/>
    <w:rsid w:val="00B77153"/>
    <w:rsid w:val="00B77AFC"/>
    <w:rsid w:val="00B83F50"/>
    <w:rsid w:val="00B90B52"/>
    <w:rsid w:val="00B916D0"/>
    <w:rsid w:val="00B940BC"/>
    <w:rsid w:val="00BA015B"/>
    <w:rsid w:val="00BA6EA2"/>
    <w:rsid w:val="00BC15E7"/>
    <w:rsid w:val="00BC1F7F"/>
    <w:rsid w:val="00BC230A"/>
    <w:rsid w:val="00BC4BBF"/>
    <w:rsid w:val="00BD3AB4"/>
    <w:rsid w:val="00BD6799"/>
    <w:rsid w:val="00BE4B62"/>
    <w:rsid w:val="00BF119D"/>
    <w:rsid w:val="00BF31CD"/>
    <w:rsid w:val="00BF54B6"/>
    <w:rsid w:val="00C03479"/>
    <w:rsid w:val="00C05810"/>
    <w:rsid w:val="00C11378"/>
    <w:rsid w:val="00C22EF3"/>
    <w:rsid w:val="00C35134"/>
    <w:rsid w:val="00C36781"/>
    <w:rsid w:val="00C40FF3"/>
    <w:rsid w:val="00C4693C"/>
    <w:rsid w:val="00C50D19"/>
    <w:rsid w:val="00C55D1A"/>
    <w:rsid w:val="00C6166A"/>
    <w:rsid w:val="00C66BDF"/>
    <w:rsid w:val="00C80BEB"/>
    <w:rsid w:val="00C97545"/>
    <w:rsid w:val="00CA7AA1"/>
    <w:rsid w:val="00CB2054"/>
    <w:rsid w:val="00CB50A6"/>
    <w:rsid w:val="00CC24D0"/>
    <w:rsid w:val="00CC3F90"/>
    <w:rsid w:val="00CD5E1F"/>
    <w:rsid w:val="00CE1E30"/>
    <w:rsid w:val="00CE2E8C"/>
    <w:rsid w:val="00CE2EE2"/>
    <w:rsid w:val="00CE63E6"/>
    <w:rsid w:val="00CF5008"/>
    <w:rsid w:val="00CF7973"/>
    <w:rsid w:val="00D0369B"/>
    <w:rsid w:val="00D060E0"/>
    <w:rsid w:val="00D15003"/>
    <w:rsid w:val="00D2264E"/>
    <w:rsid w:val="00D2699B"/>
    <w:rsid w:val="00D30DA4"/>
    <w:rsid w:val="00D33812"/>
    <w:rsid w:val="00D51081"/>
    <w:rsid w:val="00D54D92"/>
    <w:rsid w:val="00D574D4"/>
    <w:rsid w:val="00D6585F"/>
    <w:rsid w:val="00D66CD2"/>
    <w:rsid w:val="00D754D3"/>
    <w:rsid w:val="00DA712C"/>
    <w:rsid w:val="00DB54E6"/>
    <w:rsid w:val="00DB7297"/>
    <w:rsid w:val="00DC4E62"/>
    <w:rsid w:val="00DC65D0"/>
    <w:rsid w:val="00DD0F17"/>
    <w:rsid w:val="00DD5E9D"/>
    <w:rsid w:val="00DD666D"/>
    <w:rsid w:val="00DD6BEE"/>
    <w:rsid w:val="00DE4209"/>
    <w:rsid w:val="00DF79D8"/>
    <w:rsid w:val="00DF7DD4"/>
    <w:rsid w:val="00E05F9F"/>
    <w:rsid w:val="00E14D52"/>
    <w:rsid w:val="00E200EA"/>
    <w:rsid w:val="00E2186E"/>
    <w:rsid w:val="00E232BD"/>
    <w:rsid w:val="00E24803"/>
    <w:rsid w:val="00E4027B"/>
    <w:rsid w:val="00E45D27"/>
    <w:rsid w:val="00E54AA3"/>
    <w:rsid w:val="00E54D00"/>
    <w:rsid w:val="00E6654C"/>
    <w:rsid w:val="00E70110"/>
    <w:rsid w:val="00E72BB6"/>
    <w:rsid w:val="00E76D86"/>
    <w:rsid w:val="00E85CC7"/>
    <w:rsid w:val="00E9708C"/>
    <w:rsid w:val="00EA04D3"/>
    <w:rsid w:val="00EA3DBC"/>
    <w:rsid w:val="00EB1A51"/>
    <w:rsid w:val="00EB1E08"/>
    <w:rsid w:val="00EC76DD"/>
    <w:rsid w:val="00ED03BE"/>
    <w:rsid w:val="00ED0CDB"/>
    <w:rsid w:val="00EE7726"/>
    <w:rsid w:val="00EF4C31"/>
    <w:rsid w:val="00F020CF"/>
    <w:rsid w:val="00F03426"/>
    <w:rsid w:val="00F132C6"/>
    <w:rsid w:val="00F35D23"/>
    <w:rsid w:val="00F43204"/>
    <w:rsid w:val="00F44A7F"/>
    <w:rsid w:val="00F476B6"/>
    <w:rsid w:val="00F477DB"/>
    <w:rsid w:val="00F514EF"/>
    <w:rsid w:val="00F5305C"/>
    <w:rsid w:val="00F7480D"/>
    <w:rsid w:val="00F83AEF"/>
    <w:rsid w:val="00FA01A9"/>
    <w:rsid w:val="00FA4E9F"/>
    <w:rsid w:val="00FA51AA"/>
    <w:rsid w:val="00FA786A"/>
    <w:rsid w:val="00FA78D7"/>
    <w:rsid w:val="00FC2931"/>
    <w:rsid w:val="00FD26B5"/>
    <w:rsid w:val="00FD5D33"/>
    <w:rsid w:val="00FD7320"/>
    <w:rsid w:val="00FE1834"/>
    <w:rsid w:val="00FE4C56"/>
    <w:rsid w:val="00FE65D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FF9062"/>
  <w15:docId w15:val="{EDE25578-A2DC-43DE-B710-6A491BCC2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30C"/>
  </w:style>
  <w:style w:type="paragraph" w:styleId="Ttulo1">
    <w:name w:val="heading 1"/>
    <w:basedOn w:val="Normal"/>
    <w:link w:val="Ttulo1Car"/>
    <w:uiPriority w:val="9"/>
    <w:qFormat/>
    <w:rsid w:val="00A04DB8"/>
    <w:pPr>
      <w:widowControl w:val="0"/>
      <w:autoSpaceDE w:val="0"/>
      <w:autoSpaceDN w:val="0"/>
      <w:ind w:left="1056"/>
      <w:outlineLvl w:val="0"/>
    </w:pPr>
    <w:rPr>
      <w:rFonts w:ascii="Calibri" w:eastAsia="Calibri" w:hAnsi="Calibri" w:cs="Calibri"/>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table" w:styleId="Tablaconcuadrcula">
    <w:name w:val="Table Grid"/>
    <w:basedOn w:val="Tablanormal"/>
    <w:uiPriority w:val="39"/>
    <w:rsid w:val="00E54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B17C02"/>
    <w:pPr>
      <w:ind w:left="720"/>
      <w:contextualSpacing/>
    </w:pPr>
  </w:style>
  <w:style w:type="paragraph" w:styleId="Textoindependiente">
    <w:name w:val="Body Text"/>
    <w:basedOn w:val="Normal"/>
    <w:link w:val="TextoindependienteCar"/>
    <w:uiPriority w:val="1"/>
    <w:qFormat/>
    <w:rsid w:val="0032443B"/>
    <w:pPr>
      <w:widowControl w:val="0"/>
      <w:autoSpaceDE w:val="0"/>
      <w:autoSpaceDN w:val="0"/>
      <w:ind w:left="1056"/>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32443B"/>
    <w:rPr>
      <w:rFonts w:ascii="Calibri" w:eastAsia="Calibri" w:hAnsi="Calibri" w:cs="Calibri"/>
      <w:lang w:val="es-ES"/>
    </w:rPr>
  </w:style>
  <w:style w:type="character" w:customStyle="1" w:styleId="Ttulo1Car">
    <w:name w:val="Título 1 Car"/>
    <w:basedOn w:val="Fuentedeprrafopredeter"/>
    <w:link w:val="Ttulo1"/>
    <w:uiPriority w:val="9"/>
    <w:rsid w:val="00A04DB8"/>
    <w:rPr>
      <w:rFonts w:ascii="Calibri" w:eastAsia="Calibri" w:hAnsi="Calibri" w:cs="Calibri"/>
      <w:b/>
      <w:bCs/>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D249B-F90D-480A-845A-757A10880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6</Pages>
  <Words>2237</Words>
  <Characters>12309</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TRANSPARENCIA 2</cp:lastModifiedBy>
  <cp:revision>24</cp:revision>
  <cp:lastPrinted>2025-12-17T18:06:00Z</cp:lastPrinted>
  <dcterms:created xsi:type="dcterms:W3CDTF">2025-11-25T20:02:00Z</dcterms:created>
  <dcterms:modified xsi:type="dcterms:W3CDTF">2026-01-16T16:32:00Z</dcterms:modified>
</cp:coreProperties>
</file>