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A2380C" w14:textId="0AC56758" w:rsidR="00AB6A3F" w:rsidRPr="00D20B4B" w:rsidRDefault="00AB6A3F" w:rsidP="009B76DA">
      <w:pPr>
        <w:pStyle w:val="Texto"/>
        <w:spacing w:after="0" w:line="240" w:lineRule="exact"/>
        <w:ind w:left="2124" w:hanging="2124"/>
        <w:jc w:val="center"/>
        <w:rPr>
          <w:b/>
          <w:sz w:val="21"/>
          <w:szCs w:val="21"/>
        </w:rPr>
      </w:pPr>
      <w:r w:rsidRPr="00D20B4B">
        <w:rPr>
          <w:b/>
          <w:sz w:val="21"/>
          <w:szCs w:val="21"/>
        </w:rPr>
        <w:t>NOTAS A LOS ESTADOS FINANCIEROS</w:t>
      </w:r>
      <w:r w:rsidR="005F00BE">
        <w:rPr>
          <w:b/>
          <w:sz w:val="21"/>
          <w:szCs w:val="21"/>
        </w:rPr>
        <w:t xml:space="preserve"> AL </w:t>
      </w:r>
      <w:r w:rsidR="001E5C3B">
        <w:rPr>
          <w:b/>
          <w:sz w:val="21"/>
          <w:szCs w:val="21"/>
        </w:rPr>
        <w:t>30 DE JUNIO</w:t>
      </w:r>
      <w:r w:rsidR="00E1513A">
        <w:rPr>
          <w:b/>
          <w:sz w:val="21"/>
          <w:szCs w:val="21"/>
        </w:rPr>
        <w:t xml:space="preserve"> DE 2026</w:t>
      </w:r>
    </w:p>
    <w:p w14:paraId="7B4CEC70" w14:textId="77777777" w:rsidR="00AB6A3F" w:rsidRPr="00D20B4B" w:rsidRDefault="00AB6A3F" w:rsidP="00AB6A3F">
      <w:pPr>
        <w:jc w:val="center"/>
        <w:rPr>
          <w:rFonts w:ascii="Arial" w:hAnsi="Arial" w:cs="Arial"/>
          <w:b/>
          <w:sz w:val="21"/>
          <w:szCs w:val="21"/>
        </w:rPr>
      </w:pPr>
      <w:r w:rsidRPr="00D20B4B">
        <w:rPr>
          <w:rFonts w:ascii="Arial" w:hAnsi="Arial" w:cs="Arial"/>
          <w:b/>
          <w:sz w:val="21"/>
          <w:szCs w:val="21"/>
        </w:rPr>
        <w:t>O.P.D. COMISION DE INFRAESTRUCTURA CARRETERA Y AEROPORTUARIA DEL ESTADO DE GUERRERO</w:t>
      </w:r>
    </w:p>
    <w:p w14:paraId="51177AD9" w14:textId="77777777" w:rsidR="00AB6A3F" w:rsidRPr="00D20B4B" w:rsidRDefault="00AB6A3F" w:rsidP="00AB6A3F">
      <w:pPr>
        <w:pStyle w:val="Texto"/>
        <w:spacing w:after="0" w:line="240" w:lineRule="exact"/>
        <w:jc w:val="center"/>
        <w:rPr>
          <w:b/>
          <w:sz w:val="21"/>
          <w:szCs w:val="21"/>
        </w:rPr>
      </w:pPr>
    </w:p>
    <w:p w14:paraId="0CD0C1E8" w14:textId="77777777" w:rsidR="00AB6A3F" w:rsidRPr="0064224A" w:rsidRDefault="00AB6A3F" w:rsidP="00AB6A3F">
      <w:pPr>
        <w:pStyle w:val="Texto"/>
        <w:spacing w:after="0" w:line="240" w:lineRule="exact"/>
        <w:jc w:val="center"/>
        <w:rPr>
          <w:sz w:val="28"/>
          <w:szCs w:val="28"/>
        </w:rPr>
      </w:pPr>
      <w:r w:rsidRPr="0064224A">
        <w:rPr>
          <w:b/>
          <w:sz w:val="28"/>
          <w:szCs w:val="28"/>
        </w:rPr>
        <w:t>NOTAS DE GESTION ADMINISTRATIVA</w:t>
      </w:r>
    </w:p>
    <w:p w14:paraId="3FABAA69" w14:textId="77777777" w:rsidR="00AB6A3F" w:rsidRPr="00D20B4B" w:rsidRDefault="00AB6A3F" w:rsidP="00AB6A3F">
      <w:pPr>
        <w:pStyle w:val="Texto"/>
        <w:spacing w:after="0" w:line="240" w:lineRule="auto"/>
        <w:rPr>
          <w:sz w:val="21"/>
          <w:szCs w:val="21"/>
        </w:rPr>
      </w:pPr>
    </w:p>
    <w:p w14:paraId="37B562C6" w14:textId="4915E262" w:rsidR="00AB6A3F" w:rsidRPr="00D20B4B" w:rsidRDefault="00AB6A3F" w:rsidP="00AA34E4">
      <w:pPr>
        <w:tabs>
          <w:tab w:val="left" w:pos="6360"/>
        </w:tabs>
        <w:ind w:left="720"/>
        <w:rPr>
          <w:rFonts w:ascii="Arial" w:hAnsi="Arial" w:cs="Arial"/>
          <w:b/>
          <w:sz w:val="21"/>
          <w:szCs w:val="21"/>
          <w:u w:val="single"/>
        </w:rPr>
      </w:pPr>
      <w:r w:rsidRPr="00D20B4B">
        <w:rPr>
          <w:rFonts w:ascii="Arial" w:hAnsi="Arial" w:cs="Arial"/>
          <w:b/>
          <w:sz w:val="21"/>
          <w:szCs w:val="21"/>
          <w:u w:val="single"/>
        </w:rPr>
        <w:t>DESCRIPCION DE LA ENTIDAD.</w:t>
      </w:r>
      <w:r w:rsidR="00AA34E4">
        <w:rPr>
          <w:rFonts w:ascii="Arial" w:hAnsi="Arial" w:cs="Arial"/>
          <w:b/>
          <w:sz w:val="21"/>
          <w:szCs w:val="21"/>
          <w:u w:val="single"/>
        </w:rPr>
        <w:tab/>
      </w:r>
    </w:p>
    <w:p w14:paraId="449B1D99" w14:textId="77777777" w:rsidR="00AB6A3F" w:rsidRPr="00D20B4B" w:rsidRDefault="00AB6A3F" w:rsidP="00AB6A3F">
      <w:pPr>
        <w:ind w:left="720"/>
        <w:rPr>
          <w:rFonts w:ascii="Arial" w:hAnsi="Arial" w:cs="Arial"/>
          <w:b/>
          <w:sz w:val="21"/>
          <w:szCs w:val="21"/>
          <w:u w:val="single"/>
        </w:rPr>
      </w:pPr>
    </w:p>
    <w:p w14:paraId="0DCB3DFE" w14:textId="77777777" w:rsidR="00AB6A3F" w:rsidRPr="00D20B4B" w:rsidRDefault="00AB6A3F" w:rsidP="00AB6A3F">
      <w:pPr>
        <w:ind w:left="708"/>
        <w:rPr>
          <w:rFonts w:ascii="Arial" w:hAnsi="Arial" w:cs="Arial"/>
          <w:sz w:val="21"/>
          <w:szCs w:val="21"/>
        </w:rPr>
      </w:pPr>
      <w:r w:rsidRPr="00D20B4B">
        <w:rPr>
          <w:rFonts w:ascii="Arial" w:hAnsi="Arial" w:cs="Arial"/>
          <w:sz w:val="21"/>
          <w:szCs w:val="21"/>
        </w:rPr>
        <w:t>Mediante decreto número 221 del 01 de Junio del 2001, publicado en el Periódico Oficial del Gobierno del Estado de Guerrero número 44, se creó el Organismo Público Descentralizado Comisión de Infraestructura Carretera y Aeroportuaria del Estado de Guerrero, (O.P.D.CICAEG), y que tiene como objetivo: planear, construir, reconstruir, operar, explotar, conservar, proyectar, proponer, supervisar y validar, bajo un mismo criterio las obras de infraestructura carretera y aeroportuaria que sean necesarias en el Estado, así como la red de caminos rurales y pavimentados que la Secretaría de Comunicaciones y Trasportes transfirió al Estado, caminos, túneles y puentes de peaje de jurisdicción local y estacionamientos públicos de cuota, para lo que se destinarán recursos estatales o federales.</w:t>
      </w:r>
    </w:p>
    <w:p w14:paraId="4915F0B8" w14:textId="77777777" w:rsidR="00AB6A3F" w:rsidRPr="00D20B4B" w:rsidRDefault="00AB6A3F" w:rsidP="00AB6A3F">
      <w:pPr>
        <w:pStyle w:val="Texto"/>
        <w:spacing w:after="0" w:line="240" w:lineRule="auto"/>
        <w:rPr>
          <w:sz w:val="21"/>
          <w:szCs w:val="21"/>
        </w:rPr>
      </w:pPr>
    </w:p>
    <w:p w14:paraId="69C0AC91" w14:textId="77777777" w:rsidR="00AB6A3F" w:rsidRPr="00D20B4B" w:rsidRDefault="00AB6A3F" w:rsidP="00AB6A3F">
      <w:pPr>
        <w:pStyle w:val="INCISO"/>
        <w:numPr>
          <w:ilvl w:val="0"/>
          <w:numId w:val="6"/>
        </w:numPr>
        <w:spacing w:after="0" w:line="240" w:lineRule="exact"/>
        <w:rPr>
          <w:b/>
          <w:sz w:val="21"/>
          <w:szCs w:val="21"/>
        </w:rPr>
      </w:pPr>
      <w:r w:rsidRPr="00D20B4B">
        <w:rPr>
          <w:b/>
          <w:sz w:val="21"/>
          <w:szCs w:val="21"/>
        </w:rPr>
        <w:t>Misión.</w:t>
      </w:r>
    </w:p>
    <w:p w14:paraId="1FA91BD5" w14:textId="77777777" w:rsidR="00AB6A3F" w:rsidRPr="00D20B4B" w:rsidRDefault="00AB6A3F" w:rsidP="00AB6A3F">
      <w:pPr>
        <w:pStyle w:val="Prrafodelista"/>
        <w:autoSpaceDE w:val="0"/>
        <w:autoSpaceDN w:val="0"/>
        <w:adjustRightInd w:val="0"/>
        <w:spacing w:after="0" w:line="240" w:lineRule="auto"/>
        <w:ind w:left="1080"/>
        <w:rPr>
          <w:rFonts w:ascii="Arial" w:hAnsi="Arial" w:cs="Arial"/>
          <w:sz w:val="21"/>
          <w:szCs w:val="21"/>
        </w:rPr>
      </w:pPr>
      <w:r w:rsidRPr="00D20B4B">
        <w:rPr>
          <w:rFonts w:ascii="Arial" w:hAnsi="Arial" w:cs="Arial"/>
          <w:sz w:val="21"/>
          <w:szCs w:val="21"/>
        </w:rPr>
        <w:t>Contar con un Sistema Carretero de calidad y seguridad, que apoye la competitividad y la eficiencia de la economía y de los sectores que la componen, que contribuya a eliminar desequilibrios y a potenciar el desarrollo regional mejorando el acceso a zonas rurales marginadas.</w:t>
      </w:r>
    </w:p>
    <w:p w14:paraId="359D7619" w14:textId="77777777" w:rsidR="00AB6A3F" w:rsidRPr="00D20B4B" w:rsidRDefault="00AB6A3F" w:rsidP="00AB6A3F">
      <w:pPr>
        <w:pStyle w:val="INCISO"/>
        <w:numPr>
          <w:ilvl w:val="0"/>
          <w:numId w:val="6"/>
        </w:numPr>
        <w:spacing w:after="0" w:line="240" w:lineRule="exact"/>
        <w:rPr>
          <w:sz w:val="21"/>
          <w:szCs w:val="21"/>
        </w:rPr>
      </w:pPr>
      <w:r w:rsidRPr="00D20B4B">
        <w:rPr>
          <w:b/>
          <w:sz w:val="21"/>
          <w:szCs w:val="21"/>
        </w:rPr>
        <w:t>Visión</w:t>
      </w:r>
      <w:r w:rsidRPr="00D20B4B">
        <w:rPr>
          <w:sz w:val="21"/>
          <w:szCs w:val="21"/>
        </w:rPr>
        <w:t>.</w:t>
      </w:r>
    </w:p>
    <w:p w14:paraId="74C86E00" w14:textId="77777777" w:rsidR="00AB6A3F" w:rsidRPr="00D20B4B" w:rsidRDefault="00AB6A3F" w:rsidP="00AB6A3F">
      <w:pPr>
        <w:pStyle w:val="INCISO"/>
        <w:spacing w:after="0" w:line="240" w:lineRule="exact"/>
        <w:ind w:firstLine="0"/>
        <w:rPr>
          <w:rFonts w:eastAsiaTheme="minorHAnsi"/>
          <w:sz w:val="21"/>
          <w:szCs w:val="21"/>
        </w:rPr>
      </w:pPr>
      <w:r w:rsidRPr="00D20B4B">
        <w:rPr>
          <w:rFonts w:eastAsiaTheme="minorHAnsi"/>
          <w:sz w:val="21"/>
          <w:szCs w:val="21"/>
        </w:rPr>
        <w:t>Integrar las distintas regiones que conforman nuestro Estado, modernizando la red carretera alimentadora y rural, a fin de proporcionar mayor seguridad en el transporte de bienes y servicios.</w:t>
      </w:r>
    </w:p>
    <w:p w14:paraId="4830FCCC" w14:textId="77777777" w:rsidR="00AB6A3F" w:rsidRPr="00D20B4B" w:rsidRDefault="00AB6A3F" w:rsidP="00AB6A3F">
      <w:pPr>
        <w:pStyle w:val="INCISO"/>
        <w:numPr>
          <w:ilvl w:val="0"/>
          <w:numId w:val="6"/>
        </w:numPr>
        <w:spacing w:after="0" w:line="240" w:lineRule="exact"/>
        <w:rPr>
          <w:b/>
          <w:sz w:val="21"/>
          <w:szCs w:val="21"/>
        </w:rPr>
      </w:pPr>
      <w:r w:rsidRPr="00D20B4B">
        <w:rPr>
          <w:b/>
          <w:sz w:val="21"/>
          <w:szCs w:val="21"/>
        </w:rPr>
        <w:t>Principal actividad</w:t>
      </w:r>
    </w:p>
    <w:p w14:paraId="1A5EEF42" w14:textId="77777777" w:rsidR="00AB6A3F" w:rsidRPr="00D20B4B" w:rsidRDefault="00AB6A3F" w:rsidP="00AB6A3F">
      <w:pPr>
        <w:pStyle w:val="Prrafodelista"/>
        <w:ind w:left="1080"/>
        <w:rPr>
          <w:rFonts w:ascii="Arial" w:hAnsi="Arial" w:cs="Arial"/>
          <w:sz w:val="21"/>
          <w:szCs w:val="21"/>
        </w:rPr>
      </w:pPr>
      <w:r w:rsidRPr="00D20B4B">
        <w:rPr>
          <w:rFonts w:ascii="Arial" w:hAnsi="Arial" w:cs="Arial"/>
          <w:sz w:val="21"/>
          <w:szCs w:val="21"/>
        </w:rPr>
        <w:t>Administración pública estatal en general, Servicios de administración de carreteras, puentes y servicios auxiliares.</w:t>
      </w:r>
    </w:p>
    <w:p w14:paraId="470D85F3" w14:textId="77777777" w:rsidR="00AB6A3F" w:rsidRPr="00D20B4B" w:rsidRDefault="00AB6A3F" w:rsidP="00AB6A3F">
      <w:pPr>
        <w:pStyle w:val="INCISO"/>
        <w:numPr>
          <w:ilvl w:val="0"/>
          <w:numId w:val="6"/>
        </w:numPr>
        <w:spacing w:after="0" w:line="240" w:lineRule="exact"/>
        <w:rPr>
          <w:b/>
          <w:sz w:val="21"/>
          <w:szCs w:val="21"/>
        </w:rPr>
      </w:pPr>
      <w:r w:rsidRPr="00D20B4B">
        <w:rPr>
          <w:b/>
          <w:sz w:val="21"/>
          <w:szCs w:val="21"/>
        </w:rPr>
        <w:t>Ejercicio fiscal</w:t>
      </w:r>
    </w:p>
    <w:p w14:paraId="6CD8A659" w14:textId="534E0B2A" w:rsidR="00AB6A3F" w:rsidRPr="00D20B4B" w:rsidRDefault="00AB6A3F" w:rsidP="00AB6A3F">
      <w:pPr>
        <w:pStyle w:val="INCISO"/>
        <w:spacing w:after="0" w:line="240" w:lineRule="exact"/>
        <w:ind w:firstLine="0"/>
        <w:rPr>
          <w:sz w:val="21"/>
          <w:szCs w:val="21"/>
        </w:rPr>
      </w:pPr>
      <w:r w:rsidRPr="00D20B4B">
        <w:rPr>
          <w:sz w:val="21"/>
          <w:szCs w:val="21"/>
        </w:rPr>
        <w:t>202</w:t>
      </w:r>
      <w:r w:rsidR="00381F00">
        <w:rPr>
          <w:sz w:val="21"/>
          <w:szCs w:val="21"/>
        </w:rPr>
        <w:t>6</w:t>
      </w:r>
    </w:p>
    <w:p w14:paraId="4E7293D3" w14:textId="77777777" w:rsidR="00AB6A3F" w:rsidRPr="00D20B4B" w:rsidRDefault="00AB6A3F" w:rsidP="00AB6A3F">
      <w:pPr>
        <w:pStyle w:val="INCISO"/>
        <w:spacing w:after="0" w:line="240" w:lineRule="exact"/>
        <w:ind w:firstLine="0"/>
        <w:rPr>
          <w:sz w:val="21"/>
          <w:szCs w:val="21"/>
        </w:rPr>
      </w:pPr>
    </w:p>
    <w:p w14:paraId="1C9DEA49" w14:textId="0A9FD722" w:rsidR="00AB6A3F" w:rsidRDefault="00AB6A3F" w:rsidP="00AB6A3F">
      <w:pPr>
        <w:pStyle w:val="INCISO"/>
        <w:numPr>
          <w:ilvl w:val="0"/>
          <w:numId w:val="6"/>
        </w:numPr>
        <w:spacing w:after="0" w:line="240" w:lineRule="exact"/>
        <w:rPr>
          <w:b/>
          <w:sz w:val="21"/>
          <w:szCs w:val="21"/>
        </w:rPr>
      </w:pPr>
      <w:r w:rsidRPr="00D20B4B">
        <w:rPr>
          <w:b/>
          <w:sz w:val="21"/>
          <w:szCs w:val="21"/>
        </w:rPr>
        <w:t xml:space="preserve">Régimen jurídico. </w:t>
      </w:r>
    </w:p>
    <w:p w14:paraId="310CD79E" w14:textId="77777777" w:rsidR="00043EBC" w:rsidRPr="00D20B4B" w:rsidRDefault="00043EBC" w:rsidP="00043EBC">
      <w:pPr>
        <w:pStyle w:val="INCISO"/>
        <w:spacing w:after="0" w:line="240" w:lineRule="exact"/>
        <w:ind w:firstLine="0"/>
        <w:rPr>
          <w:b/>
          <w:sz w:val="21"/>
          <w:szCs w:val="21"/>
        </w:rPr>
      </w:pPr>
    </w:p>
    <w:p w14:paraId="7131A3D2" w14:textId="0003039B" w:rsidR="00AB6A3F" w:rsidRPr="00D20B4B" w:rsidRDefault="001C2168" w:rsidP="001C2168">
      <w:pPr>
        <w:pStyle w:val="INCISO"/>
        <w:spacing w:after="0" w:line="240" w:lineRule="exact"/>
        <w:ind w:firstLine="0"/>
        <w:rPr>
          <w:sz w:val="21"/>
          <w:szCs w:val="21"/>
        </w:rPr>
      </w:pPr>
      <w:r w:rsidRPr="001C2168">
        <w:rPr>
          <w:rFonts w:eastAsiaTheme="minorHAnsi"/>
          <w:sz w:val="21"/>
          <w:szCs w:val="21"/>
        </w:rPr>
        <w:t>El Régimen fiscal de</w:t>
      </w:r>
      <w:r>
        <w:rPr>
          <w:rFonts w:eastAsiaTheme="minorHAnsi"/>
          <w:sz w:val="21"/>
          <w:szCs w:val="21"/>
        </w:rPr>
        <w:t xml:space="preserve"> la </w:t>
      </w:r>
      <w:r w:rsidRPr="001C2168">
        <w:rPr>
          <w:rFonts w:eastAsiaTheme="minorHAnsi"/>
          <w:b/>
          <w:bCs/>
          <w:sz w:val="21"/>
          <w:szCs w:val="21"/>
        </w:rPr>
        <w:t>COMISION DE INFRAESTRUCTURA CARRETERA Y AEROPORTUARIA DEL ESTADO DE GUERRERO (CICAEG)</w:t>
      </w:r>
      <w:r w:rsidRPr="001C2168">
        <w:rPr>
          <w:rFonts w:eastAsiaTheme="minorHAnsi"/>
          <w:sz w:val="21"/>
          <w:szCs w:val="21"/>
        </w:rPr>
        <w:t>, Por su objeto social se encuentra ubicado dentro de la Ley del Impuesto Sobre la Renta, en el Título III del régimen de las Personas Morales con fines no lucrativos</w:t>
      </w:r>
      <w:r w:rsidR="00B176C0">
        <w:rPr>
          <w:rFonts w:eastAsiaTheme="minorHAnsi"/>
          <w:sz w:val="21"/>
          <w:szCs w:val="21"/>
        </w:rPr>
        <w:t xml:space="preserve"> (603)</w:t>
      </w:r>
      <w:r w:rsidRPr="001C2168">
        <w:rPr>
          <w:rFonts w:eastAsiaTheme="minorHAnsi"/>
          <w:sz w:val="21"/>
          <w:szCs w:val="21"/>
        </w:rPr>
        <w:t>.</w:t>
      </w:r>
    </w:p>
    <w:p w14:paraId="18669D10" w14:textId="32E09C34" w:rsidR="00AB6A3F" w:rsidRDefault="00AB6A3F" w:rsidP="00AB6A3F">
      <w:pPr>
        <w:pStyle w:val="INCISO"/>
        <w:spacing w:after="0" w:line="240" w:lineRule="exact"/>
        <w:ind w:firstLine="0"/>
        <w:rPr>
          <w:sz w:val="21"/>
          <w:szCs w:val="21"/>
        </w:rPr>
      </w:pPr>
    </w:p>
    <w:p w14:paraId="6DD54D5B" w14:textId="33CC6968" w:rsidR="005772A7" w:rsidRDefault="005772A7" w:rsidP="00AB6A3F">
      <w:pPr>
        <w:pStyle w:val="INCISO"/>
        <w:spacing w:after="0" w:line="240" w:lineRule="exact"/>
        <w:ind w:firstLine="0"/>
        <w:rPr>
          <w:sz w:val="21"/>
          <w:szCs w:val="21"/>
        </w:rPr>
      </w:pPr>
    </w:p>
    <w:p w14:paraId="34517398" w14:textId="77777777" w:rsidR="00043EBC" w:rsidRPr="00D20B4B" w:rsidRDefault="00043EBC" w:rsidP="00AB6A3F">
      <w:pPr>
        <w:pStyle w:val="INCISO"/>
        <w:spacing w:after="0" w:line="240" w:lineRule="exact"/>
        <w:ind w:firstLine="0"/>
        <w:rPr>
          <w:sz w:val="21"/>
          <w:szCs w:val="21"/>
        </w:rPr>
      </w:pPr>
    </w:p>
    <w:p w14:paraId="33A42656" w14:textId="43F496CB" w:rsidR="00AB6A3F" w:rsidRDefault="00AB6A3F" w:rsidP="00AB6A3F">
      <w:pPr>
        <w:pStyle w:val="INCISO"/>
        <w:numPr>
          <w:ilvl w:val="0"/>
          <w:numId w:val="6"/>
        </w:numPr>
        <w:spacing w:after="0" w:line="240" w:lineRule="exact"/>
        <w:rPr>
          <w:sz w:val="21"/>
          <w:szCs w:val="21"/>
        </w:rPr>
      </w:pPr>
      <w:r w:rsidRPr="00D20B4B">
        <w:rPr>
          <w:b/>
          <w:sz w:val="21"/>
          <w:szCs w:val="21"/>
        </w:rPr>
        <w:t>Consideraciones fiscales del ente: revelar el tipo de contribuciones que esté obligado a pagar o retener</w:t>
      </w:r>
      <w:r w:rsidRPr="00D20B4B">
        <w:rPr>
          <w:sz w:val="21"/>
          <w:szCs w:val="21"/>
        </w:rPr>
        <w:t>.</w:t>
      </w:r>
    </w:p>
    <w:p w14:paraId="1949C5B0" w14:textId="77777777" w:rsidR="00043EBC" w:rsidRPr="00D20B4B" w:rsidRDefault="00043EBC" w:rsidP="00043EBC">
      <w:pPr>
        <w:pStyle w:val="INCISO"/>
        <w:spacing w:after="0" w:line="240" w:lineRule="exact"/>
        <w:ind w:firstLine="0"/>
        <w:rPr>
          <w:sz w:val="21"/>
          <w:szCs w:val="21"/>
        </w:rPr>
      </w:pPr>
    </w:p>
    <w:p w14:paraId="4FCE51D5" w14:textId="573F58CE" w:rsidR="00BF2093" w:rsidRPr="009F3BE2" w:rsidRDefault="00BF2093" w:rsidP="00043EBC">
      <w:pPr>
        <w:pStyle w:val="Prrafodelista"/>
        <w:numPr>
          <w:ilvl w:val="0"/>
          <w:numId w:val="8"/>
        </w:numPr>
        <w:spacing w:after="120" w:line="240" w:lineRule="auto"/>
        <w:ind w:left="1434" w:hanging="357"/>
        <w:rPr>
          <w:rFonts w:ascii="Arial" w:hAnsi="Arial" w:cs="Arial"/>
          <w:sz w:val="21"/>
          <w:szCs w:val="21"/>
        </w:rPr>
      </w:pPr>
      <w:r w:rsidRPr="009F3BE2">
        <w:rPr>
          <w:rFonts w:ascii="Arial" w:hAnsi="Arial" w:cs="Arial"/>
          <w:sz w:val="21"/>
          <w:szCs w:val="21"/>
        </w:rPr>
        <w:t>Llevar los registros contables en término de la Ley General de Contabilidad Gubernamental y los acuerdos emitidos por el CONAC.</w:t>
      </w:r>
    </w:p>
    <w:p w14:paraId="030212AD" w14:textId="77777777" w:rsidR="00BF2093" w:rsidRPr="009F3BE2" w:rsidRDefault="00BF2093" w:rsidP="00043EBC">
      <w:pPr>
        <w:pStyle w:val="Prrafodelista"/>
        <w:numPr>
          <w:ilvl w:val="0"/>
          <w:numId w:val="8"/>
        </w:numPr>
        <w:spacing w:after="120" w:line="240" w:lineRule="auto"/>
        <w:ind w:left="1434" w:hanging="357"/>
        <w:rPr>
          <w:rFonts w:ascii="Arial" w:hAnsi="Arial" w:cs="Arial"/>
          <w:sz w:val="21"/>
          <w:szCs w:val="21"/>
        </w:rPr>
      </w:pPr>
      <w:r w:rsidRPr="009F3BE2">
        <w:rPr>
          <w:rFonts w:ascii="Arial" w:hAnsi="Arial" w:cs="Arial"/>
          <w:sz w:val="21"/>
          <w:szCs w:val="21"/>
        </w:rPr>
        <w:t>Por sus ingresos está obligado a expedir comprobantes que reúnan requisitos fiscales. Fundamento legal articulo 29 y 29-A del C.F.F.</w:t>
      </w:r>
    </w:p>
    <w:p w14:paraId="6626044A" w14:textId="48B820F8" w:rsidR="00BF2093" w:rsidRPr="009F3BE2" w:rsidRDefault="004B7549" w:rsidP="00043EBC">
      <w:pPr>
        <w:pStyle w:val="Prrafodelista"/>
        <w:numPr>
          <w:ilvl w:val="0"/>
          <w:numId w:val="8"/>
        </w:numPr>
        <w:spacing w:after="120" w:line="240" w:lineRule="auto"/>
        <w:ind w:left="1434" w:hanging="357"/>
        <w:rPr>
          <w:rFonts w:ascii="Arial" w:hAnsi="Arial" w:cs="Arial"/>
          <w:sz w:val="21"/>
          <w:szCs w:val="21"/>
        </w:rPr>
      </w:pPr>
      <w:r>
        <w:rPr>
          <w:rFonts w:ascii="Arial" w:hAnsi="Arial" w:cs="Arial"/>
          <w:sz w:val="21"/>
          <w:szCs w:val="21"/>
        </w:rPr>
        <w:t>E</w:t>
      </w:r>
      <w:r w:rsidR="00BF2093" w:rsidRPr="009F3BE2">
        <w:rPr>
          <w:rFonts w:ascii="Arial" w:hAnsi="Arial" w:cs="Arial"/>
          <w:sz w:val="21"/>
          <w:szCs w:val="21"/>
        </w:rPr>
        <w:t xml:space="preserve">fectuar retenciones y enteros mensuales con carácter de provisional a cuenta del impuesto anual, por sueldos y salarios y asimilados. Fundamento legal artículo 96 de L.I.S.R. </w:t>
      </w:r>
    </w:p>
    <w:p w14:paraId="343EAA88" w14:textId="723ADE30" w:rsidR="00BF2093" w:rsidRPr="009F3BE2" w:rsidRDefault="004B7549" w:rsidP="00043EBC">
      <w:pPr>
        <w:pStyle w:val="Prrafodelista"/>
        <w:numPr>
          <w:ilvl w:val="0"/>
          <w:numId w:val="8"/>
        </w:numPr>
        <w:spacing w:after="120" w:line="240" w:lineRule="auto"/>
        <w:ind w:left="1434" w:hanging="357"/>
        <w:rPr>
          <w:rFonts w:ascii="Arial" w:hAnsi="Arial" w:cs="Arial"/>
          <w:sz w:val="21"/>
          <w:szCs w:val="21"/>
        </w:rPr>
      </w:pPr>
      <w:r>
        <w:rPr>
          <w:rFonts w:ascii="Arial" w:hAnsi="Arial" w:cs="Arial"/>
          <w:sz w:val="21"/>
          <w:szCs w:val="21"/>
        </w:rPr>
        <w:t>C</w:t>
      </w:r>
      <w:r w:rsidR="00BF2093" w:rsidRPr="009F3BE2">
        <w:rPr>
          <w:rFonts w:ascii="Arial" w:hAnsi="Arial" w:cs="Arial"/>
          <w:sz w:val="21"/>
          <w:szCs w:val="21"/>
        </w:rPr>
        <w:t>alcular el impuesto anual de cada persona que le hubiere prestado servicios personales En términos del artículo 97 de la L.I.S.R.</w:t>
      </w:r>
    </w:p>
    <w:p w14:paraId="6067B806" w14:textId="77777777" w:rsidR="00F0057E" w:rsidRPr="009F3BE2" w:rsidRDefault="00F0057E" w:rsidP="00043EBC">
      <w:pPr>
        <w:pStyle w:val="Prrafodelista"/>
        <w:numPr>
          <w:ilvl w:val="0"/>
          <w:numId w:val="8"/>
        </w:numPr>
        <w:spacing w:after="120" w:line="240" w:lineRule="auto"/>
        <w:ind w:left="1434" w:hanging="357"/>
        <w:rPr>
          <w:rFonts w:ascii="Arial" w:hAnsi="Arial" w:cs="Arial"/>
          <w:sz w:val="21"/>
          <w:szCs w:val="21"/>
        </w:rPr>
      </w:pPr>
      <w:r w:rsidRPr="009F3BE2">
        <w:rPr>
          <w:rFonts w:ascii="Arial" w:hAnsi="Arial" w:cs="Arial"/>
          <w:sz w:val="21"/>
          <w:szCs w:val="21"/>
        </w:rPr>
        <w:t>Retenedor del 10% de ISR por los pagos de Arrendamiento de Inmuebles de conformidad con el artículo 116 penúltimo párrafo de la Ley del Impuesto Sobre la Renta.</w:t>
      </w:r>
    </w:p>
    <w:p w14:paraId="677BB3D8" w14:textId="5445DFE7" w:rsidR="00F0057E" w:rsidRPr="009F3BE2" w:rsidRDefault="00F0057E" w:rsidP="00043EBC">
      <w:pPr>
        <w:pStyle w:val="Prrafodelista"/>
        <w:numPr>
          <w:ilvl w:val="0"/>
          <w:numId w:val="8"/>
        </w:numPr>
        <w:spacing w:after="120" w:line="240" w:lineRule="auto"/>
        <w:ind w:left="1434" w:hanging="357"/>
        <w:rPr>
          <w:rFonts w:ascii="Arial" w:hAnsi="Arial" w:cs="Arial"/>
          <w:sz w:val="21"/>
          <w:szCs w:val="21"/>
        </w:rPr>
      </w:pPr>
      <w:r w:rsidRPr="009F3BE2">
        <w:rPr>
          <w:rFonts w:ascii="Arial" w:hAnsi="Arial" w:cs="Arial"/>
          <w:sz w:val="21"/>
          <w:szCs w:val="21"/>
        </w:rPr>
        <w:t>Retenedor por los pagos de servicios personales independientes de conformidad con el artículo 106 penúltimo párrafo de la Ley del Impuesto Sobre la Renta.</w:t>
      </w:r>
    </w:p>
    <w:p w14:paraId="76744426" w14:textId="794BBBE5" w:rsidR="00F0057E" w:rsidRPr="009F3BE2" w:rsidRDefault="00F0057E" w:rsidP="00043EBC">
      <w:pPr>
        <w:pStyle w:val="Prrafodelista"/>
        <w:numPr>
          <w:ilvl w:val="0"/>
          <w:numId w:val="8"/>
        </w:numPr>
        <w:spacing w:after="120" w:line="240" w:lineRule="auto"/>
        <w:ind w:left="1434" w:hanging="357"/>
        <w:rPr>
          <w:rFonts w:ascii="Arial" w:hAnsi="Arial" w:cs="Arial"/>
          <w:sz w:val="21"/>
          <w:szCs w:val="21"/>
        </w:rPr>
      </w:pPr>
      <w:r w:rsidRPr="009F3BE2">
        <w:rPr>
          <w:rFonts w:ascii="Arial" w:hAnsi="Arial" w:cs="Arial"/>
          <w:sz w:val="21"/>
          <w:szCs w:val="21"/>
        </w:rPr>
        <w:t>Por su objeto Social, el ente público, se encuentra exento del impuesto al valor agregado (IVA), sin embargo, por las actividades por concepto de cobro de peajes en el libramiento norte-Chilpancingo, se está a lo dispuesto en el artículo 1ro. De la Ley del Impuesto al Valor Agregado.</w:t>
      </w:r>
    </w:p>
    <w:p w14:paraId="5F80942F" w14:textId="1E2C2AB6" w:rsidR="00F0057E" w:rsidRPr="00A9296C" w:rsidRDefault="00F0057E" w:rsidP="00043EBC">
      <w:pPr>
        <w:pStyle w:val="Prrafodelista"/>
        <w:numPr>
          <w:ilvl w:val="0"/>
          <w:numId w:val="8"/>
        </w:numPr>
        <w:spacing w:after="120" w:line="240" w:lineRule="auto"/>
        <w:ind w:left="1434" w:hanging="357"/>
        <w:rPr>
          <w:rFonts w:ascii="Arial" w:hAnsi="Arial" w:cs="Arial"/>
          <w:sz w:val="21"/>
          <w:szCs w:val="21"/>
        </w:rPr>
      </w:pPr>
      <w:r w:rsidRPr="00A9296C">
        <w:rPr>
          <w:rFonts w:ascii="Arial" w:hAnsi="Arial" w:cs="Arial"/>
          <w:sz w:val="21"/>
          <w:szCs w:val="21"/>
        </w:rPr>
        <w:t xml:space="preserve">El pago del </w:t>
      </w:r>
      <w:r w:rsidR="00A9296C" w:rsidRPr="00A9296C">
        <w:rPr>
          <w:rFonts w:ascii="Arial" w:hAnsi="Arial" w:cs="Arial"/>
          <w:sz w:val="21"/>
          <w:szCs w:val="21"/>
        </w:rPr>
        <w:t>3</w:t>
      </w:r>
      <w:r w:rsidRPr="00A9296C">
        <w:rPr>
          <w:rFonts w:ascii="Arial" w:hAnsi="Arial" w:cs="Arial"/>
          <w:sz w:val="21"/>
          <w:szCs w:val="21"/>
        </w:rPr>
        <w:t xml:space="preserve">% sobre nóminas al estado, en base a la </w:t>
      </w:r>
      <w:r w:rsidR="00A9296C" w:rsidRPr="00A9296C">
        <w:rPr>
          <w:rFonts w:ascii="Arial" w:hAnsi="Arial" w:cs="Arial"/>
          <w:sz w:val="21"/>
          <w:szCs w:val="21"/>
        </w:rPr>
        <w:t>Ley Número 199 De Ingresos Del Estado De</w:t>
      </w:r>
      <w:r w:rsidR="00A9296C">
        <w:rPr>
          <w:rFonts w:ascii="Arial" w:hAnsi="Arial" w:cs="Arial"/>
          <w:sz w:val="21"/>
          <w:szCs w:val="21"/>
        </w:rPr>
        <w:t xml:space="preserve"> </w:t>
      </w:r>
      <w:r w:rsidR="00A9296C" w:rsidRPr="00A9296C">
        <w:rPr>
          <w:rFonts w:ascii="Arial" w:hAnsi="Arial" w:cs="Arial"/>
          <w:sz w:val="21"/>
          <w:szCs w:val="21"/>
        </w:rPr>
        <w:t>Guerrero Para El Ejercicio Fiscal 202</w:t>
      </w:r>
      <w:r w:rsidR="00495D2E">
        <w:rPr>
          <w:rFonts w:ascii="Arial" w:hAnsi="Arial" w:cs="Arial"/>
          <w:sz w:val="21"/>
          <w:szCs w:val="21"/>
        </w:rPr>
        <w:t>6</w:t>
      </w:r>
      <w:r w:rsidRPr="00A9296C">
        <w:rPr>
          <w:rFonts w:ascii="Arial" w:hAnsi="Arial" w:cs="Arial"/>
          <w:sz w:val="21"/>
          <w:szCs w:val="21"/>
        </w:rPr>
        <w:t>.</w:t>
      </w:r>
      <w:r w:rsidR="000A4A8C">
        <w:rPr>
          <w:rFonts w:ascii="Arial" w:hAnsi="Arial" w:cs="Arial"/>
          <w:sz w:val="21"/>
          <w:szCs w:val="21"/>
        </w:rPr>
        <w:t xml:space="preserve"> </w:t>
      </w:r>
    </w:p>
    <w:p w14:paraId="0701FC18" w14:textId="1407B30B" w:rsidR="00F0057E" w:rsidRPr="00E722B8" w:rsidRDefault="00F0057E" w:rsidP="00043EBC">
      <w:pPr>
        <w:pStyle w:val="Prrafodelista"/>
        <w:numPr>
          <w:ilvl w:val="0"/>
          <w:numId w:val="8"/>
        </w:numPr>
        <w:spacing w:after="120" w:line="240" w:lineRule="auto"/>
        <w:ind w:left="1434" w:hanging="357"/>
        <w:rPr>
          <w:rFonts w:ascii="Arial" w:hAnsi="Arial" w:cs="Arial"/>
          <w:sz w:val="21"/>
          <w:szCs w:val="21"/>
        </w:rPr>
      </w:pPr>
      <w:r w:rsidRPr="00E722B8">
        <w:rPr>
          <w:rFonts w:ascii="Arial" w:hAnsi="Arial" w:cs="Arial"/>
          <w:sz w:val="21"/>
          <w:szCs w:val="21"/>
        </w:rPr>
        <w:t>Retener a los contratistas con quienes se celebren contratos de obra pública y de servicios relacionados con la misma, un derecho equivalente al cinco al millar sobre el importe de cada una de las estimaciones de trabajo</w:t>
      </w:r>
      <w:r w:rsidR="00E722B8" w:rsidRPr="00E722B8">
        <w:rPr>
          <w:rFonts w:ascii="Arial" w:hAnsi="Arial" w:cs="Arial"/>
          <w:sz w:val="21"/>
          <w:szCs w:val="21"/>
        </w:rPr>
        <w:t>.</w:t>
      </w:r>
    </w:p>
    <w:p w14:paraId="46583FA6" w14:textId="60024B5E" w:rsidR="00BF2093" w:rsidRDefault="00F0057E" w:rsidP="00043EBC">
      <w:pPr>
        <w:pStyle w:val="Prrafodelista"/>
        <w:numPr>
          <w:ilvl w:val="0"/>
          <w:numId w:val="8"/>
        </w:numPr>
        <w:spacing w:after="120" w:line="240" w:lineRule="auto"/>
        <w:ind w:left="1434" w:hanging="357"/>
        <w:rPr>
          <w:rFonts w:ascii="Arial" w:hAnsi="Arial" w:cs="Arial"/>
          <w:sz w:val="21"/>
          <w:szCs w:val="21"/>
        </w:rPr>
      </w:pPr>
      <w:r w:rsidRPr="009F3BE2">
        <w:rPr>
          <w:rFonts w:ascii="Arial" w:hAnsi="Arial" w:cs="Arial"/>
          <w:sz w:val="21"/>
          <w:szCs w:val="21"/>
        </w:rPr>
        <w:t>Así como todas las obligaciones fiscales que de una u otra ley emanen.</w:t>
      </w:r>
    </w:p>
    <w:p w14:paraId="5312520E" w14:textId="00E2B510" w:rsidR="00043EBC" w:rsidRDefault="00043EBC" w:rsidP="00043EBC">
      <w:pPr>
        <w:pStyle w:val="Prrafodelista"/>
        <w:spacing w:after="120" w:line="240" w:lineRule="auto"/>
        <w:ind w:left="1434"/>
        <w:rPr>
          <w:rFonts w:ascii="Arial" w:hAnsi="Arial" w:cs="Arial"/>
          <w:sz w:val="21"/>
          <w:szCs w:val="21"/>
        </w:rPr>
      </w:pPr>
    </w:p>
    <w:p w14:paraId="1448CF5A" w14:textId="77777777" w:rsidR="00043EBC" w:rsidRPr="009F3BE2" w:rsidRDefault="00043EBC" w:rsidP="00043EBC">
      <w:pPr>
        <w:pStyle w:val="Prrafodelista"/>
        <w:spacing w:after="120" w:line="240" w:lineRule="auto"/>
        <w:ind w:left="1434"/>
        <w:rPr>
          <w:rFonts w:ascii="Arial" w:hAnsi="Arial" w:cs="Arial"/>
          <w:sz w:val="21"/>
          <w:szCs w:val="21"/>
        </w:rPr>
      </w:pPr>
    </w:p>
    <w:p w14:paraId="0E71CAA9" w14:textId="0AC88B51" w:rsidR="005772A7" w:rsidRPr="00146BD3" w:rsidRDefault="00043EBC" w:rsidP="005772A7">
      <w:pPr>
        <w:pStyle w:val="Texto"/>
        <w:numPr>
          <w:ilvl w:val="0"/>
          <w:numId w:val="6"/>
        </w:numPr>
        <w:spacing w:after="0" w:line="240" w:lineRule="exact"/>
        <w:jc w:val="left"/>
        <w:rPr>
          <w:b/>
          <w:sz w:val="21"/>
          <w:szCs w:val="21"/>
        </w:rPr>
      </w:pPr>
      <w:r w:rsidRPr="00043EBC">
        <w:rPr>
          <w:b/>
          <w:sz w:val="21"/>
          <w:szCs w:val="21"/>
        </w:rPr>
        <w:t>Fideicomisos de los cuales es fideicomitente o fideicomisario, y contratos análogos, incluyendo mandatos de los cuales es parte.</w:t>
      </w:r>
    </w:p>
    <w:p w14:paraId="3E78675F" w14:textId="5ED588A2" w:rsidR="005772A7" w:rsidRDefault="005772A7" w:rsidP="009B1228">
      <w:pPr>
        <w:pStyle w:val="Texto"/>
        <w:spacing w:after="0" w:line="240" w:lineRule="exact"/>
        <w:ind w:left="1416" w:hanging="336"/>
        <w:jc w:val="left"/>
        <w:rPr>
          <w:bCs/>
          <w:sz w:val="21"/>
          <w:szCs w:val="21"/>
        </w:rPr>
      </w:pPr>
      <w:r>
        <w:rPr>
          <w:bCs/>
          <w:sz w:val="21"/>
          <w:szCs w:val="21"/>
        </w:rPr>
        <w:t>No se maneja ningún tipo de fideicomisos.</w:t>
      </w:r>
    </w:p>
    <w:p w14:paraId="2C228746" w14:textId="48476D70" w:rsidR="005772A7" w:rsidRDefault="005772A7" w:rsidP="005772A7">
      <w:pPr>
        <w:pStyle w:val="Texto"/>
        <w:spacing w:after="0" w:line="240" w:lineRule="exact"/>
        <w:ind w:left="851" w:hanging="142"/>
        <w:jc w:val="left"/>
        <w:rPr>
          <w:bCs/>
          <w:sz w:val="21"/>
          <w:szCs w:val="21"/>
        </w:rPr>
      </w:pPr>
    </w:p>
    <w:p w14:paraId="773E3A70" w14:textId="2954CDA1" w:rsidR="00043EBC" w:rsidRDefault="00043EBC" w:rsidP="005772A7">
      <w:pPr>
        <w:pStyle w:val="Texto"/>
        <w:spacing w:after="0" w:line="240" w:lineRule="exact"/>
        <w:ind w:left="851" w:hanging="142"/>
        <w:jc w:val="left"/>
        <w:rPr>
          <w:bCs/>
          <w:sz w:val="21"/>
          <w:szCs w:val="21"/>
        </w:rPr>
      </w:pPr>
    </w:p>
    <w:p w14:paraId="3561658B" w14:textId="748146FB" w:rsidR="00043EBC" w:rsidRDefault="00043EBC" w:rsidP="005772A7">
      <w:pPr>
        <w:pStyle w:val="Texto"/>
        <w:spacing w:after="0" w:line="240" w:lineRule="exact"/>
        <w:ind w:left="851" w:hanging="142"/>
        <w:jc w:val="left"/>
        <w:rPr>
          <w:bCs/>
          <w:sz w:val="21"/>
          <w:szCs w:val="21"/>
        </w:rPr>
      </w:pPr>
    </w:p>
    <w:p w14:paraId="1E8D01F3" w14:textId="22907702" w:rsidR="00043EBC" w:rsidRDefault="00043EBC" w:rsidP="005772A7">
      <w:pPr>
        <w:pStyle w:val="Texto"/>
        <w:spacing w:after="0" w:line="240" w:lineRule="exact"/>
        <w:ind w:left="851" w:hanging="142"/>
        <w:jc w:val="left"/>
        <w:rPr>
          <w:bCs/>
          <w:sz w:val="21"/>
          <w:szCs w:val="21"/>
        </w:rPr>
      </w:pPr>
    </w:p>
    <w:p w14:paraId="1B325641" w14:textId="7523BCDF" w:rsidR="00043EBC" w:rsidRDefault="00043EBC" w:rsidP="005772A7">
      <w:pPr>
        <w:pStyle w:val="Texto"/>
        <w:spacing w:after="0" w:line="240" w:lineRule="exact"/>
        <w:ind w:left="851" w:hanging="142"/>
        <w:jc w:val="left"/>
        <w:rPr>
          <w:bCs/>
          <w:sz w:val="21"/>
          <w:szCs w:val="21"/>
        </w:rPr>
      </w:pPr>
    </w:p>
    <w:p w14:paraId="7711BF3A" w14:textId="7EE21CF6" w:rsidR="00043EBC" w:rsidRDefault="00043EBC" w:rsidP="005772A7">
      <w:pPr>
        <w:pStyle w:val="Texto"/>
        <w:spacing w:after="0" w:line="240" w:lineRule="exact"/>
        <w:ind w:left="851" w:hanging="142"/>
        <w:jc w:val="left"/>
        <w:rPr>
          <w:bCs/>
          <w:sz w:val="21"/>
          <w:szCs w:val="21"/>
        </w:rPr>
      </w:pPr>
    </w:p>
    <w:p w14:paraId="437E042D" w14:textId="54730119" w:rsidR="00043EBC" w:rsidRDefault="00043EBC" w:rsidP="005772A7">
      <w:pPr>
        <w:pStyle w:val="Texto"/>
        <w:spacing w:after="0" w:line="240" w:lineRule="exact"/>
        <w:ind w:left="851" w:hanging="142"/>
        <w:jc w:val="left"/>
        <w:rPr>
          <w:bCs/>
          <w:sz w:val="21"/>
          <w:szCs w:val="21"/>
        </w:rPr>
      </w:pPr>
    </w:p>
    <w:p w14:paraId="5AFDF240" w14:textId="5B4356BE" w:rsidR="00043EBC" w:rsidRDefault="00043EBC" w:rsidP="005772A7">
      <w:pPr>
        <w:pStyle w:val="Texto"/>
        <w:spacing w:after="0" w:line="240" w:lineRule="exact"/>
        <w:ind w:left="851" w:hanging="142"/>
        <w:jc w:val="left"/>
        <w:rPr>
          <w:bCs/>
          <w:sz w:val="21"/>
          <w:szCs w:val="21"/>
        </w:rPr>
      </w:pPr>
    </w:p>
    <w:p w14:paraId="41639A87" w14:textId="252C0F47" w:rsidR="00043EBC" w:rsidRDefault="00043EBC" w:rsidP="005772A7">
      <w:pPr>
        <w:pStyle w:val="Texto"/>
        <w:spacing w:after="0" w:line="240" w:lineRule="exact"/>
        <w:ind w:left="851" w:hanging="142"/>
        <w:jc w:val="left"/>
        <w:rPr>
          <w:bCs/>
          <w:sz w:val="21"/>
          <w:szCs w:val="21"/>
        </w:rPr>
      </w:pPr>
    </w:p>
    <w:p w14:paraId="2652CF4A" w14:textId="51E72213" w:rsidR="00043EBC" w:rsidRDefault="00043EBC" w:rsidP="005772A7">
      <w:pPr>
        <w:pStyle w:val="Texto"/>
        <w:spacing w:after="0" w:line="240" w:lineRule="exact"/>
        <w:ind w:left="851" w:hanging="142"/>
        <w:jc w:val="left"/>
        <w:rPr>
          <w:bCs/>
          <w:sz w:val="21"/>
          <w:szCs w:val="21"/>
        </w:rPr>
      </w:pPr>
    </w:p>
    <w:p w14:paraId="2B1304BA" w14:textId="13A91489" w:rsidR="00043EBC" w:rsidRDefault="00043EBC" w:rsidP="005772A7">
      <w:pPr>
        <w:pStyle w:val="Texto"/>
        <w:spacing w:after="0" w:line="240" w:lineRule="exact"/>
        <w:ind w:left="851" w:hanging="142"/>
        <w:jc w:val="left"/>
        <w:rPr>
          <w:bCs/>
          <w:sz w:val="21"/>
          <w:szCs w:val="21"/>
        </w:rPr>
      </w:pPr>
    </w:p>
    <w:p w14:paraId="588591C0" w14:textId="1735659E" w:rsidR="00043EBC" w:rsidRDefault="00043EBC" w:rsidP="005772A7">
      <w:pPr>
        <w:pStyle w:val="Texto"/>
        <w:spacing w:after="0" w:line="240" w:lineRule="exact"/>
        <w:ind w:left="851" w:hanging="142"/>
        <w:jc w:val="left"/>
        <w:rPr>
          <w:bCs/>
          <w:sz w:val="21"/>
          <w:szCs w:val="21"/>
        </w:rPr>
      </w:pPr>
    </w:p>
    <w:p w14:paraId="76882354" w14:textId="5FC051EA" w:rsidR="00043EBC" w:rsidRDefault="00043EBC" w:rsidP="005772A7">
      <w:pPr>
        <w:pStyle w:val="Texto"/>
        <w:spacing w:after="0" w:line="240" w:lineRule="exact"/>
        <w:ind w:left="851" w:hanging="142"/>
        <w:jc w:val="left"/>
        <w:rPr>
          <w:bCs/>
          <w:sz w:val="21"/>
          <w:szCs w:val="21"/>
        </w:rPr>
      </w:pPr>
    </w:p>
    <w:p w14:paraId="70135658" w14:textId="30E47417" w:rsidR="00043EBC" w:rsidRDefault="00043EBC" w:rsidP="005772A7">
      <w:pPr>
        <w:pStyle w:val="Texto"/>
        <w:spacing w:after="0" w:line="240" w:lineRule="exact"/>
        <w:ind w:left="851" w:hanging="142"/>
        <w:jc w:val="left"/>
        <w:rPr>
          <w:bCs/>
          <w:sz w:val="21"/>
          <w:szCs w:val="21"/>
        </w:rPr>
      </w:pPr>
    </w:p>
    <w:p w14:paraId="33D1DAA0" w14:textId="4024928D" w:rsidR="00FD7DED" w:rsidRDefault="00FD7DED" w:rsidP="00FD7DED">
      <w:pPr>
        <w:pStyle w:val="INCISO"/>
        <w:numPr>
          <w:ilvl w:val="0"/>
          <w:numId w:val="6"/>
        </w:numPr>
        <w:spacing w:after="0" w:line="240" w:lineRule="exact"/>
        <w:rPr>
          <w:b/>
          <w:bCs/>
          <w:sz w:val="21"/>
          <w:szCs w:val="21"/>
        </w:rPr>
      </w:pPr>
      <w:r w:rsidRPr="00373E2D">
        <w:rPr>
          <w:b/>
          <w:bCs/>
          <w:sz w:val="21"/>
          <w:szCs w:val="21"/>
        </w:rPr>
        <w:t>Estructura organizacional básica</w:t>
      </w:r>
    </w:p>
    <w:p w14:paraId="7229247C" w14:textId="78AF16C7" w:rsidR="009F23AC" w:rsidRDefault="00043EBC" w:rsidP="005772A7">
      <w:pPr>
        <w:pStyle w:val="Texto"/>
        <w:spacing w:after="0" w:line="240" w:lineRule="exact"/>
        <w:ind w:left="851" w:hanging="142"/>
        <w:jc w:val="left"/>
        <w:rPr>
          <w:bCs/>
          <w:sz w:val="21"/>
          <w:szCs w:val="21"/>
        </w:rPr>
      </w:pPr>
      <w:r w:rsidRPr="00043EBC">
        <w:rPr>
          <w:bCs/>
          <w:noProof/>
          <w:sz w:val="21"/>
          <w:szCs w:val="21"/>
        </w:rPr>
        <w:drawing>
          <wp:anchor distT="0" distB="0" distL="114300" distR="114300" simplePos="0" relativeHeight="251687936" behindDoc="0" locked="0" layoutInCell="1" allowOverlap="1" wp14:anchorId="15C0E99A" wp14:editId="586BECFF">
            <wp:simplePos x="0" y="0"/>
            <wp:positionH relativeFrom="margin">
              <wp:posOffset>-228771</wp:posOffset>
            </wp:positionH>
            <wp:positionV relativeFrom="paragraph">
              <wp:posOffset>84483</wp:posOffset>
            </wp:positionV>
            <wp:extent cx="7189227" cy="4483290"/>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7208597" cy="4495369"/>
                    </a:xfrm>
                    <a:prstGeom prst="rect">
                      <a:avLst/>
                    </a:prstGeom>
                  </pic:spPr>
                </pic:pic>
              </a:graphicData>
            </a:graphic>
            <wp14:sizeRelH relativeFrom="page">
              <wp14:pctWidth>0</wp14:pctWidth>
            </wp14:sizeRelH>
            <wp14:sizeRelV relativeFrom="page">
              <wp14:pctHeight>0</wp14:pctHeight>
            </wp14:sizeRelV>
          </wp:anchor>
        </w:drawing>
      </w:r>
    </w:p>
    <w:p w14:paraId="05DD6775" w14:textId="3D6996C6" w:rsidR="00FD7DED" w:rsidRDefault="00FD7DED" w:rsidP="005772A7">
      <w:pPr>
        <w:pStyle w:val="Texto"/>
        <w:spacing w:after="0" w:line="240" w:lineRule="exact"/>
        <w:ind w:left="851" w:hanging="142"/>
        <w:jc w:val="left"/>
        <w:rPr>
          <w:bCs/>
          <w:sz w:val="21"/>
          <w:szCs w:val="21"/>
        </w:rPr>
      </w:pPr>
    </w:p>
    <w:p w14:paraId="34C19B55" w14:textId="44A7C08F" w:rsidR="00FD7DED" w:rsidRDefault="00FD7DED" w:rsidP="005772A7">
      <w:pPr>
        <w:pStyle w:val="Texto"/>
        <w:spacing w:after="0" w:line="240" w:lineRule="exact"/>
        <w:ind w:left="851" w:hanging="142"/>
        <w:jc w:val="left"/>
        <w:rPr>
          <w:bCs/>
          <w:sz w:val="21"/>
          <w:szCs w:val="21"/>
        </w:rPr>
      </w:pPr>
    </w:p>
    <w:p w14:paraId="3FC7D9EA" w14:textId="31D871BB" w:rsidR="00FD7DED" w:rsidRDefault="00FD7DED" w:rsidP="005772A7">
      <w:pPr>
        <w:pStyle w:val="Texto"/>
        <w:spacing w:after="0" w:line="240" w:lineRule="exact"/>
        <w:ind w:left="851" w:hanging="142"/>
        <w:jc w:val="left"/>
        <w:rPr>
          <w:bCs/>
          <w:sz w:val="21"/>
          <w:szCs w:val="21"/>
        </w:rPr>
      </w:pPr>
    </w:p>
    <w:p w14:paraId="1C5EE84E" w14:textId="4ACBEAF6" w:rsidR="00FD7DED" w:rsidRDefault="00FD7DED" w:rsidP="005772A7">
      <w:pPr>
        <w:pStyle w:val="Texto"/>
        <w:spacing w:after="0" w:line="240" w:lineRule="exact"/>
        <w:ind w:left="851" w:hanging="142"/>
        <w:jc w:val="left"/>
        <w:rPr>
          <w:bCs/>
          <w:sz w:val="21"/>
          <w:szCs w:val="21"/>
        </w:rPr>
      </w:pPr>
    </w:p>
    <w:p w14:paraId="0482B9D6" w14:textId="3D07A569" w:rsidR="00FD7DED" w:rsidRDefault="00FD7DED" w:rsidP="005772A7">
      <w:pPr>
        <w:pStyle w:val="Texto"/>
        <w:spacing w:after="0" w:line="240" w:lineRule="exact"/>
        <w:ind w:left="851" w:hanging="142"/>
        <w:jc w:val="left"/>
        <w:rPr>
          <w:bCs/>
          <w:sz w:val="21"/>
          <w:szCs w:val="21"/>
        </w:rPr>
      </w:pPr>
    </w:p>
    <w:p w14:paraId="36307A6F" w14:textId="63FA6C8B" w:rsidR="00FD7DED" w:rsidRDefault="00FD7DED" w:rsidP="005772A7">
      <w:pPr>
        <w:pStyle w:val="Texto"/>
        <w:spacing w:after="0" w:line="240" w:lineRule="exact"/>
        <w:ind w:left="851" w:hanging="142"/>
        <w:jc w:val="left"/>
        <w:rPr>
          <w:bCs/>
          <w:sz w:val="21"/>
          <w:szCs w:val="21"/>
        </w:rPr>
      </w:pPr>
    </w:p>
    <w:p w14:paraId="2F2B0BC3" w14:textId="253EEBB8" w:rsidR="00FD7DED" w:rsidRDefault="00FD7DED" w:rsidP="005772A7">
      <w:pPr>
        <w:pStyle w:val="Texto"/>
        <w:spacing w:after="0" w:line="240" w:lineRule="exact"/>
        <w:ind w:left="851" w:hanging="142"/>
        <w:jc w:val="left"/>
        <w:rPr>
          <w:bCs/>
          <w:sz w:val="21"/>
          <w:szCs w:val="21"/>
        </w:rPr>
      </w:pPr>
    </w:p>
    <w:p w14:paraId="3AD2AB3B" w14:textId="2556662D" w:rsidR="00FD7DED" w:rsidRDefault="00FD7DED" w:rsidP="005772A7">
      <w:pPr>
        <w:pStyle w:val="Texto"/>
        <w:spacing w:after="0" w:line="240" w:lineRule="exact"/>
        <w:ind w:left="851" w:hanging="142"/>
        <w:jc w:val="left"/>
        <w:rPr>
          <w:bCs/>
          <w:sz w:val="21"/>
          <w:szCs w:val="21"/>
        </w:rPr>
      </w:pPr>
    </w:p>
    <w:p w14:paraId="77251C41" w14:textId="65B9DB6D" w:rsidR="00FD7DED" w:rsidRDefault="00FD7DED" w:rsidP="005772A7">
      <w:pPr>
        <w:pStyle w:val="Texto"/>
        <w:spacing w:after="0" w:line="240" w:lineRule="exact"/>
        <w:ind w:left="851" w:hanging="142"/>
        <w:jc w:val="left"/>
        <w:rPr>
          <w:bCs/>
          <w:sz w:val="21"/>
          <w:szCs w:val="21"/>
        </w:rPr>
      </w:pPr>
    </w:p>
    <w:p w14:paraId="2623E181" w14:textId="6385B7AC" w:rsidR="00FD7DED" w:rsidRDefault="00FD7DED" w:rsidP="005772A7">
      <w:pPr>
        <w:pStyle w:val="Texto"/>
        <w:spacing w:after="0" w:line="240" w:lineRule="exact"/>
        <w:ind w:left="851" w:hanging="142"/>
        <w:jc w:val="left"/>
        <w:rPr>
          <w:bCs/>
          <w:sz w:val="21"/>
          <w:szCs w:val="21"/>
        </w:rPr>
      </w:pPr>
    </w:p>
    <w:p w14:paraId="09C757A5" w14:textId="79DBDDBF" w:rsidR="00FD7DED" w:rsidRDefault="00FD7DED" w:rsidP="005772A7">
      <w:pPr>
        <w:pStyle w:val="Texto"/>
        <w:spacing w:after="0" w:line="240" w:lineRule="exact"/>
        <w:ind w:left="851" w:hanging="142"/>
        <w:jc w:val="left"/>
        <w:rPr>
          <w:bCs/>
          <w:sz w:val="21"/>
          <w:szCs w:val="21"/>
        </w:rPr>
      </w:pPr>
    </w:p>
    <w:p w14:paraId="6A1896BF" w14:textId="24619EAF" w:rsidR="00043EBC" w:rsidRDefault="00043EBC" w:rsidP="005772A7">
      <w:pPr>
        <w:pStyle w:val="Texto"/>
        <w:spacing w:after="0" w:line="240" w:lineRule="exact"/>
        <w:ind w:left="851" w:hanging="142"/>
        <w:jc w:val="left"/>
        <w:rPr>
          <w:bCs/>
          <w:sz w:val="21"/>
          <w:szCs w:val="21"/>
        </w:rPr>
      </w:pPr>
    </w:p>
    <w:p w14:paraId="208E8964" w14:textId="31D130C0" w:rsidR="00043EBC" w:rsidRDefault="00043EBC" w:rsidP="005772A7">
      <w:pPr>
        <w:pStyle w:val="Texto"/>
        <w:spacing w:after="0" w:line="240" w:lineRule="exact"/>
        <w:ind w:left="851" w:hanging="142"/>
        <w:jc w:val="left"/>
        <w:rPr>
          <w:bCs/>
          <w:sz w:val="21"/>
          <w:szCs w:val="21"/>
        </w:rPr>
      </w:pPr>
    </w:p>
    <w:p w14:paraId="12B2EF78" w14:textId="204C744C" w:rsidR="00043EBC" w:rsidRDefault="00043EBC" w:rsidP="005772A7">
      <w:pPr>
        <w:pStyle w:val="Texto"/>
        <w:spacing w:after="0" w:line="240" w:lineRule="exact"/>
        <w:ind w:left="851" w:hanging="142"/>
        <w:jc w:val="left"/>
        <w:rPr>
          <w:bCs/>
          <w:sz w:val="21"/>
          <w:szCs w:val="21"/>
        </w:rPr>
      </w:pPr>
    </w:p>
    <w:p w14:paraId="1BF7AB89" w14:textId="077C5C59" w:rsidR="00043EBC" w:rsidRDefault="00043EBC" w:rsidP="005772A7">
      <w:pPr>
        <w:pStyle w:val="Texto"/>
        <w:spacing w:after="0" w:line="240" w:lineRule="exact"/>
        <w:ind w:left="851" w:hanging="142"/>
        <w:jc w:val="left"/>
        <w:rPr>
          <w:bCs/>
          <w:sz w:val="21"/>
          <w:szCs w:val="21"/>
        </w:rPr>
      </w:pPr>
    </w:p>
    <w:p w14:paraId="48EF70F0" w14:textId="5293519F" w:rsidR="00043EBC" w:rsidRDefault="00043EBC" w:rsidP="005772A7">
      <w:pPr>
        <w:pStyle w:val="Texto"/>
        <w:spacing w:after="0" w:line="240" w:lineRule="exact"/>
        <w:ind w:left="851" w:hanging="142"/>
        <w:jc w:val="left"/>
        <w:rPr>
          <w:bCs/>
          <w:sz w:val="21"/>
          <w:szCs w:val="21"/>
        </w:rPr>
      </w:pPr>
    </w:p>
    <w:p w14:paraId="5461FC82" w14:textId="47CBFF0C" w:rsidR="00043EBC" w:rsidRDefault="00043EBC" w:rsidP="005772A7">
      <w:pPr>
        <w:pStyle w:val="Texto"/>
        <w:spacing w:after="0" w:line="240" w:lineRule="exact"/>
        <w:ind w:left="851" w:hanging="142"/>
        <w:jc w:val="left"/>
        <w:rPr>
          <w:bCs/>
          <w:sz w:val="21"/>
          <w:szCs w:val="21"/>
        </w:rPr>
      </w:pPr>
    </w:p>
    <w:p w14:paraId="5EC316B5" w14:textId="6F2F1162" w:rsidR="00043EBC" w:rsidRDefault="00043EBC" w:rsidP="005772A7">
      <w:pPr>
        <w:pStyle w:val="Texto"/>
        <w:spacing w:after="0" w:line="240" w:lineRule="exact"/>
        <w:ind w:left="851" w:hanging="142"/>
        <w:jc w:val="left"/>
        <w:rPr>
          <w:bCs/>
          <w:sz w:val="21"/>
          <w:szCs w:val="21"/>
        </w:rPr>
      </w:pPr>
    </w:p>
    <w:p w14:paraId="4333EF6C" w14:textId="3A74D063" w:rsidR="00043EBC" w:rsidRDefault="00043EBC" w:rsidP="005772A7">
      <w:pPr>
        <w:pStyle w:val="Texto"/>
        <w:spacing w:after="0" w:line="240" w:lineRule="exact"/>
        <w:ind w:left="851" w:hanging="142"/>
        <w:jc w:val="left"/>
        <w:rPr>
          <w:bCs/>
          <w:sz w:val="21"/>
          <w:szCs w:val="21"/>
        </w:rPr>
      </w:pPr>
    </w:p>
    <w:p w14:paraId="2E6B2AC0" w14:textId="6053D7D9" w:rsidR="00043EBC" w:rsidRDefault="00043EBC" w:rsidP="005772A7">
      <w:pPr>
        <w:pStyle w:val="Texto"/>
        <w:spacing w:after="0" w:line="240" w:lineRule="exact"/>
        <w:ind w:left="851" w:hanging="142"/>
        <w:jc w:val="left"/>
        <w:rPr>
          <w:bCs/>
          <w:sz w:val="21"/>
          <w:szCs w:val="21"/>
        </w:rPr>
      </w:pPr>
    </w:p>
    <w:p w14:paraId="0B8C8058" w14:textId="6E4146A5" w:rsidR="00043EBC" w:rsidRDefault="00043EBC" w:rsidP="005772A7">
      <w:pPr>
        <w:pStyle w:val="Texto"/>
        <w:spacing w:after="0" w:line="240" w:lineRule="exact"/>
        <w:ind w:left="851" w:hanging="142"/>
        <w:jc w:val="left"/>
        <w:rPr>
          <w:bCs/>
          <w:sz w:val="21"/>
          <w:szCs w:val="21"/>
        </w:rPr>
      </w:pPr>
    </w:p>
    <w:p w14:paraId="594012DD" w14:textId="0A2089EC" w:rsidR="00043EBC" w:rsidRDefault="00043EBC" w:rsidP="005772A7">
      <w:pPr>
        <w:pStyle w:val="Texto"/>
        <w:spacing w:after="0" w:line="240" w:lineRule="exact"/>
        <w:ind w:left="851" w:hanging="142"/>
        <w:jc w:val="left"/>
        <w:rPr>
          <w:bCs/>
          <w:sz w:val="21"/>
          <w:szCs w:val="21"/>
        </w:rPr>
      </w:pPr>
    </w:p>
    <w:p w14:paraId="1D57C9D9" w14:textId="4BE75CA1" w:rsidR="00043EBC" w:rsidRDefault="00043EBC" w:rsidP="005772A7">
      <w:pPr>
        <w:pStyle w:val="Texto"/>
        <w:spacing w:after="0" w:line="240" w:lineRule="exact"/>
        <w:ind w:left="851" w:hanging="142"/>
        <w:jc w:val="left"/>
        <w:rPr>
          <w:bCs/>
          <w:sz w:val="21"/>
          <w:szCs w:val="21"/>
        </w:rPr>
      </w:pPr>
    </w:p>
    <w:p w14:paraId="05D95B51" w14:textId="7E90E932" w:rsidR="00043EBC" w:rsidRDefault="00043EBC" w:rsidP="005772A7">
      <w:pPr>
        <w:pStyle w:val="Texto"/>
        <w:spacing w:after="0" w:line="240" w:lineRule="exact"/>
        <w:ind w:left="851" w:hanging="142"/>
        <w:jc w:val="left"/>
        <w:rPr>
          <w:bCs/>
          <w:sz w:val="21"/>
          <w:szCs w:val="21"/>
        </w:rPr>
      </w:pPr>
    </w:p>
    <w:p w14:paraId="184F1AE7" w14:textId="2DC7CD96" w:rsidR="00043EBC" w:rsidRDefault="00043EBC" w:rsidP="005772A7">
      <w:pPr>
        <w:pStyle w:val="Texto"/>
        <w:spacing w:after="0" w:line="240" w:lineRule="exact"/>
        <w:ind w:left="851" w:hanging="142"/>
        <w:jc w:val="left"/>
        <w:rPr>
          <w:bCs/>
          <w:sz w:val="21"/>
          <w:szCs w:val="21"/>
        </w:rPr>
      </w:pPr>
    </w:p>
    <w:p w14:paraId="6526B9C6" w14:textId="19B1C94F" w:rsidR="00043EBC" w:rsidRDefault="00043EBC" w:rsidP="005772A7">
      <w:pPr>
        <w:pStyle w:val="Texto"/>
        <w:spacing w:after="0" w:line="240" w:lineRule="exact"/>
        <w:ind w:left="851" w:hanging="142"/>
        <w:jc w:val="left"/>
        <w:rPr>
          <w:bCs/>
          <w:sz w:val="21"/>
          <w:szCs w:val="21"/>
        </w:rPr>
      </w:pPr>
    </w:p>
    <w:p w14:paraId="54849026" w14:textId="7C9AE156" w:rsidR="00043EBC" w:rsidRDefault="00043EBC" w:rsidP="005772A7">
      <w:pPr>
        <w:pStyle w:val="Texto"/>
        <w:spacing w:after="0" w:line="240" w:lineRule="exact"/>
        <w:ind w:left="851" w:hanging="142"/>
        <w:jc w:val="left"/>
        <w:rPr>
          <w:bCs/>
          <w:sz w:val="21"/>
          <w:szCs w:val="21"/>
        </w:rPr>
      </w:pPr>
    </w:p>
    <w:p w14:paraId="5CC390C8" w14:textId="55964244" w:rsidR="00043EBC" w:rsidRDefault="00043EBC" w:rsidP="005772A7">
      <w:pPr>
        <w:pStyle w:val="Texto"/>
        <w:spacing w:after="0" w:line="240" w:lineRule="exact"/>
        <w:ind w:left="851" w:hanging="142"/>
        <w:jc w:val="left"/>
        <w:rPr>
          <w:bCs/>
          <w:sz w:val="21"/>
          <w:szCs w:val="21"/>
        </w:rPr>
      </w:pPr>
    </w:p>
    <w:p w14:paraId="0078FCFB" w14:textId="77777777" w:rsidR="00043EBC" w:rsidRDefault="00043EBC" w:rsidP="005772A7">
      <w:pPr>
        <w:pStyle w:val="Texto"/>
        <w:spacing w:after="0" w:line="240" w:lineRule="exact"/>
        <w:ind w:left="851" w:hanging="142"/>
        <w:jc w:val="left"/>
        <w:rPr>
          <w:bCs/>
          <w:sz w:val="21"/>
          <w:szCs w:val="21"/>
        </w:rPr>
      </w:pPr>
    </w:p>
    <w:p w14:paraId="16C2E131" w14:textId="4D45DE01" w:rsidR="00043EBC" w:rsidRDefault="00043EBC" w:rsidP="005772A7">
      <w:pPr>
        <w:pStyle w:val="Texto"/>
        <w:spacing w:after="0" w:line="240" w:lineRule="exact"/>
        <w:ind w:left="851" w:hanging="142"/>
        <w:jc w:val="left"/>
        <w:rPr>
          <w:bCs/>
          <w:sz w:val="21"/>
          <w:szCs w:val="21"/>
        </w:rPr>
      </w:pPr>
    </w:p>
    <w:p w14:paraId="135C2877" w14:textId="214F11F6" w:rsidR="00AB6A3F" w:rsidRPr="00D20B4B" w:rsidRDefault="00AB6A3F" w:rsidP="00AB6A3F">
      <w:pPr>
        <w:pStyle w:val="INCISO"/>
        <w:numPr>
          <w:ilvl w:val="0"/>
          <w:numId w:val="6"/>
        </w:numPr>
        <w:spacing w:after="0" w:line="240" w:lineRule="exact"/>
        <w:rPr>
          <w:b/>
          <w:sz w:val="21"/>
          <w:szCs w:val="21"/>
        </w:rPr>
      </w:pPr>
      <w:r w:rsidRPr="00D20B4B">
        <w:rPr>
          <w:b/>
          <w:sz w:val="21"/>
          <w:szCs w:val="21"/>
        </w:rPr>
        <w:t>Bases de Preparación de los Estados Financieros</w:t>
      </w:r>
    </w:p>
    <w:p w14:paraId="5189182E" w14:textId="69E31196" w:rsidR="00AB6A3F" w:rsidRDefault="00AB6A3F" w:rsidP="00AB6A3F">
      <w:pPr>
        <w:pStyle w:val="INCISO"/>
        <w:spacing w:after="0" w:line="240" w:lineRule="exact"/>
        <w:ind w:firstLine="0"/>
        <w:rPr>
          <w:sz w:val="21"/>
          <w:szCs w:val="21"/>
        </w:rPr>
      </w:pPr>
      <w:r w:rsidRPr="00D20B4B">
        <w:rPr>
          <w:sz w:val="21"/>
          <w:szCs w:val="21"/>
        </w:rPr>
        <w:t xml:space="preserve">La base de preparación de los Estados Financieros se realiza </w:t>
      </w:r>
      <w:r w:rsidR="00E1010D">
        <w:rPr>
          <w:sz w:val="21"/>
          <w:szCs w:val="21"/>
        </w:rPr>
        <w:t xml:space="preserve">con sustento </w:t>
      </w:r>
      <w:r w:rsidRPr="00D20B4B">
        <w:rPr>
          <w:sz w:val="21"/>
          <w:szCs w:val="21"/>
        </w:rPr>
        <w:t>en la normatividad emitida por el CONAC y las disposiciones legales aplicables, utilizando un sistema de contabilidad en base al cumplimiento de la Ley General de Contabilidad Gubernamental.</w:t>
      </w:r>
    </w:p>
    <w:p w14:paraId="4726A2C0" w14:textId="0B59F1BB" w:rsidR="00E1010D" w:rsidRDefault="005668F7" w:rsidP="00AB6A3F">
      <w:pPr>
        <w:pStyle w:val="INCISO"/>
        <w:spacing w:after="0" w:line="240" w:lineRule="exact"/>
        <w:ind w:firstLine="0"/>
        <w:rPr>
          <w:sz w:val="21"/>
          <w:szCs w:val="21"/>
        </w:rPr>
      </w:pPr>
      <w:r w:rsidRPr="005668F7">
        <w:rPr>
          <w:sz w:val="21"/>
          <w:szCs w:val="21"/>
        </w:rPr>
        <w:t>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los mismos.</w:t>
      </w:r>
    </w:p>
    <w:p w14:paraId="232A61C6" w14:textId="28BB7B72" w:rsidR="005668F7" w:rsidRPr="005668F7" w:rsidRDefault="004E71CB" w:rsidP="005668F7">
      <w:pPr>
        <w:pStyle w:val="INCISO"/>
        <w:spacing w:line="240" w:lineRule="exact"/>
        <w:rPr>
          <w:sz w:val="21"/>
          <w:szCs w:val="21"/>
        </w:rPr>
      </w:pPr>
      <w:r>
        <w:rPr>
          <w:sz w:val="21"/>
          <w:szCs w:val="21"/>
        </w:rPr>
        <w:lastRenderedPageBreak/>
        <w:t xml:space="preserve">      </w:t>
      </w:r>
      <w:r w:rsidR="005668F7" w:rsidRPr="005668F7">
        <w:rPr>
          <w:sz w:val="21"/>
          <w:szCs w:val="21"/>
        </w:rPr>
        <w:t>Los Estados Financieros y sus notas están reconocidos, valuados de forma comparativa por el periodo de</w:t>
      </w:r>
      <w:r w:rsidR="004B6275">
        <w:rPr>
          <w:sz w:val="21"/>
          <w:szCs w:val="21"/>
        </w:rPr>
        <w:t xml:space="preserve"> </w:t>
      </w:r>
      <w:r w:rsidR="001E5C3B">
        <w:rPr>
          <w:b/>
          <w:bCs/>
          <w:sz w:val="21"/>
          <w:szCs w:val="21"/>
        </w:rPr>
        <w:t>Junio</w:t>
      </w:r>
      <w:r w:rsidR="00DE0956">
        <w:rPr>
          <w:b/>
          <w:bCs/>
          <w:sz w:val="21"/>
          <w:szCs w:val="21"/>
        </w:rPr>
        <w:t xml:space="preserve"> </w:t>
      </w:r>
      <w:r w:rsidR="005668F7" w:rsidRPr="007647BF">
        <w:rPr>
          <w:b/>
          <w:bCs/>
          <w:sz w:val="21"/>
          <w:szCs w:val="21"/>
        </w:rPr>
        <w:t>del 202</w:t>
      </w:r>
      <w:r w:rsidR="00381F00">
        <w:rPr>
          <w:b/>
          <w:bCs/>
          <w:sz w:val="21"/>
          <w:szCs w:val="21"/>
        </w:rPr>
        <w:t>6</w:t>
      </w:r>
      <w:r w:rsidR="005668F7" w:rsidRPr="007647BF">
        <w:rPr>
          <w:b/>
          <w:bCs/>
          <w:sz w:val="21"/>
          <w:szCs w:val="21"/>
        </w:rPr>
        <w:t xml:space="preserve"> y Enero a Diciembre del 202</w:t>
      </w:r>
      <w:r w:rsidR="00381F00">
        <w:rPr>
          <w:b/>
          <w:bCs/>
          <w:sz w:val="21"/>
          <w:szCs w:val="21"/>
        </w:rPr>
        <w:t>5</w:t>
      </w:r>
      <w:r w:rsidR="005668F7" w:rsidRPr="005668F7">
        <w:rPr>
          <w:sz w:val="21"/>
          <w:szCs w:val="21"/>
        </w:rPr>
        <w:t>, con base en lo establecido en el Postulado Básico número 8 Devengo contable:</w:t>
      </w:r>
    </w:p>
    <w:p w14:paraId="2BF5B7C2" w14:textId="77777777" w:rsidR="005668F7" w:rsidRPr="005668F7" w:rsidRDefault="005668F7" w:rsidP="005668F7">
      <w:pPr>
        <w:pStyle w:val="INCISO"/>
        <w:spacing w:line="240" w:lineRule="exact"/>
        <w:rPr>
          <w:sz w:val="21"/>
          <w:szCs w:val="21"/>
        </w:rPr>
      </w:pPr>
    </w:p>
    <w:p w14:paraId="0C974FC1" w14:textId="77777777" w:rsidR="005668F7" w:rsidRPr="005668F7" w:rsidRDefault="005668F7" w:rsidP="005668F7">
      <w:pPr>
        <w:pStyle w:val="INCISO"/>
        <w:spacing w:line="240" w:lineRule="exact"/>
        <w:rPr>
          <w:sz w:val="21"/>
          <w:szCs w:val="21"/>
        </w:rPr>
      </w:pPr>
      <w:r w:rsidRPr="005668F7">
        <w:rPr>
          <w:sz w:val="21"/>
          <w:szCs w:val="21"/>
        </w:rPr>
        <w:t xml:space="preserve">Periodo Contable </w:t>
      </w:r>
    </w:p>
    <w:p w14:paraId="23DB58C6" w14:textId="77777777" w:rsidR="005668F7" w:rsidRPr="005668F7" w:rsidRDefault="005668F7" w:rsidP="005668F7">
      <w:pPr>
        <w:pStyle w:val="INCISO"/>
        <w:spacing w:line="240" w:lineRule="exact"/>
        <w:rPr>
          <w:sz w:val="21"/>
          <w:szCs w:val="21"/>
        </w:rPr>
      </w:pPr>
      <w:r w:rsidRPr="005668F7">
        <w:rPr>
          <w:sz w:val="21"/>
          <w:szCs w:val="21"/>
        </w:rPr>
        <w:t>a)</w:t>
      </w:r>
      <w:r w:rsidRPr="005668F7">
        <w:rPr>
          <w:sz w:val="21"/>
          <w:szCs w:val="21"/>
        </w:rPr>
        <w:tab/>
        <w:t xml:space="preserve">La vida del ente público se divide en períodos uniformes de un año calendario, para efectos de conocer en forma periódica la situación financiera a través del registro de sus operaciones y rendición de cuentas; </w:t>
      </w:r>
    </w:p>
    <w:p w14:paraId="045C006B" w14:textId="59FCE57A" w:rsidR="005668F7" w:rsidRPr="005668F7" w:rsidRDefault="005668F7" w:rsidP="005668F7">
      <w:pPr>
        <w:pStyle w:val="INCISO"/>
        <w:spacing w:line="240" w:lineRule="exact"/>
        <w:rPr>
          <w:sz w:val="21"/>
          <w:szCs w:val="21"/>
        </w:rPr>
      </w:pPr>
      <w:r w:rsidRPr="005668F7">
        <w:rPr>
          <w:sz w:val="21"/>
          <w:szCs w:val="21"/>
        </w:rPr>
        <w:t>b)</w:t>
      </w:r>
      <w:r w:rsidRPr="005668F7">
        <w:rPr>
          <w:sz w:val="21"/>
          <w:szCs w:val="21"/>
        </w:rPr>
        <w:tab/>
        <w:t xml:space="preserve">En lo que se refiere a la contabilidad gubernamental, el periodo relativo es de un año calendario, que comprende a partir del 1 de enero hasta el 31 de diciembre, y está directamente relacionado con la ejecución </w:t>
      </w:r>
      <w:r w:rsidRPr="00B56355">
        <w:rPr>
          <w:sz w:val="21"/>
          <w:szCs w:val="21"/>
        </w:rPr>
        <w:t>del</w:t>
      </w:r>
      <w:r w:rsidR="00FE0345" w:rsidRPr="00B56355">
        <w:rPr>
          <w:sz w:val="21"/>
          <w:szCs w:val="21"/>
        </w:rPr>
        <w:t xml:space="preserve"> Estimado</w:t>
      </w:r>
      <w:r w:rsidRPr="00B56355">
        <w:rPr>
          <w:sz w:val="21"/>
          <w:szCs w:val="21"/>
        </w:rPr>
        <w:t xml:space="preserve"> </w:t>
      </w:r>
      <w:r w:rsidRPr="005668F7">
        <w:rPr>
          <w:sz w:val="21"/>
          <w:szCs w:val="21"/>
        </w:rPr>
        <w:t>de Ingresos y el ejercicio del presupuesto de egresos</w:t>
      </w:r>
      <w:r w:rsidR="00BF7DF0">
        <w:rPr>
          <w:sz w:val="21"/>
          <w:szCs w:val="21"/>
        </w:rPr>
        <w:t>.</w:t>
      </w:r>
      <w:r w:rsidRPr="005668F7">
        <w:rPr>
          <w:sz w:val="21"/>
          <w:szCs w:val="21"/>
        </w:rPr>
        <w:t xml:space="preserve"> </w:t>
      </w:r>
    </w:p>
    <w:p w14:paraId="0DD2E4EC" w14:textId="77777777" w:rsidR="005668F7" w:rsidRPr="005668F7" w:rsidRDefault="005668F7" w:rsidP="005668F7">
      <w:pPr>
        <w:pStyle w:val="INCISO"/>
        <w:spacing w:line="240" w:lineRule="exact"/>
        <w:rPr>
          <w:sz w:val="21"/>
          <w:szCs w:val="21"/>
        </w:rPr>
      </w:pPr>
      <w:r w:rsidRPr="005668F7">
        <w:rPr>
          <w:sz w:val="21"/>
          <w:szCs w:val="21"/>
        </w:rPr>
        <w:t>c)</w:t>
      </w:r>
      <w:r w:rsidRPr="005668F7">
        <w:rPr>
          <w:sz w:val="21"/>
          <w:szCs w:val="21"/>
        </w:rPr>
        <w:tab/>
        <w:t xml:space="preserve">La necesidad de conocer los resultados de las operaciones y la situación financiera del ente público, hace indispensable dividir la vida continua del mismo en períodos uniformes permitiendo su comparabilidad; </w:t>
      </w:r>
    </w:p>
    <w:p w14:paraId="45FA45CD" w14:textId="77777777" w:rsidR="005668F7" w:rsidRPr="005668F7" w:rsidRDefault="005668F7" w:rsidP="005668F7">
      <w:pPr>
        <w:pStyle w:val="INCISO"/>
        <w:spacing w:line="240" w:lineRule="exact"/>
        <w:rPr>
          <w:sz w:val="21"/>
          <w:szCs w:val="21"/>
        </w:rPr>
      </w:pPr>
      <w:r w:rsidRPr="005668F7">
        <w:rPr>
          <w:sz w:val="21"/>
          <w:szCs w:val="21"/>
        </w:rPr>
        <w:t>d)</w:t>
      </w:r>
      <w:r w:rsidRPr="005668F7">
        <w:rPr>
          <w:sz w:val="21"/>
          <w:szCs w:val="21"/>
        </w:rPr>
        <w:tab/>
        <w:t>En caso de que algún ente público inicie sus operaciones en el transcurso del año, el primer ejercicio contable abarcará a partir del inicio de éstas y hasta el 31 de diciembre; tratándose de entes públicos que dejen de existir durante el ejercicio, concluirán sus operaciones en esa fecha, e incluirán los resultados obtenidos en la cuenta pública anual correspondiente.</w:t>
      </w:r>
    </w:p>
    <w:p w14:paraId="2D549214" w14:textId="77777777" w:rsidR="005668F7" w:rsidRPr="005668F7" w:rsidRDefault="005668F7" w:rsidP="005668F7">
      <w:pPr>
        <w:pStyle w:val="INCISO"/>
        <w:spacing w:line="240" w:lineRule="exact"/>
        <w:rPr>
          <w:sz w:val="21"/>
          <w:szCs w:val="21"/>
        </w:rPr>
      </w:pPr>
      <w:r w:rsidRPr="005668F7">
        <w:rPr>
          <w:sz w:val="21"/>
          <w:szCs w:val="21"/>
        </w:rPr>
        <w:t>e)</w:t>
      </w:r>
      <w:r w:rsidRPr="005668F7">
        <w:rPr>
          <w:sz w:val="21"/>
          <w:szCs w:val="21"/>
        </w:rPr>
        <w:tab/>
        <w:t>Para efectos de evaluación y seguimiento de la gestión financiera, así como de la emisión de estados financieros para fines específicos se podrán presentar informes contables por períodos distintos, sin que esto signifique la ejecución de un cierre;</w:t>
      </w:r>
    </w:p>
    <w:p w14:paraId="6B44414A" w14:textId="0E66CBBE" w:rsidR="005668F7" w:rsidRDefault="005668F7" w:rsidP="005668F7">
      <w:pPr>
        <w:pStyle w:val="INCISO"/>
        <w:spacing w:after="0" w:line="240" w:lineRule="exact"/>
        <w:ind w:firstLine="0"/>
        <w:rPr>
          <w:sz w:val="21"/>
          <w:szCs w:val="21"/>
        </w:rPr>
      </w:pPr>
      <w:r w:rsidRPr="005668F7">
        <w:rPr>
          <w:sz w:val="21"/>
          <w:szCs w:val="21"/>
        </w:rPr>
        <w:t>De igual manera con base en las normas y metodología aplicable a los entes Públicos Municipales; conforme a lo señalado en el Manual de Contabilidad Gubernamental (MCG) del ente Público, alineado al emitido por el consejo Nacional de armonización contable (CONAC).</w:t>
      </w:r>
    </w:p>
    <w:p w14:paraId="7CC5BBAA" w14:textId="77777777" w:rsidR="00351699" w:rsidRDefault="00351699" w:rsidP="005668F7">
      <w:pPr>
        <w:pStyle w:val="INCISO"/>
        <w:spacing w:after="0" w:line="240" w:lineRule="exact"/>
        <w:ind w:firstLine="0"/>
        <w:rPr>
          <w:sz w:val="21"/>
          <w:szCs w:val="21"/>
        </w:rPr>
      </w:pPr>
    </w:p>
    <w:p w14:paraId="18A2E1E9" w14:textId="1E8C05C3" w:rsidR="005668F7" w:rsidRPr="00351699" w:rsidRDefault="005668F7" w:rsidP="005668F7">
      <w:pPr>
        <w:pStyle w:val="INCISO"/>
        <w:spacing w:after="0" w:line="240" w:lineRule="exact"/>
        <w:ind w:firstLine="0"/>
        <w:rPr>
          <w:b/>
          <w:bCs/>
          <w:sz w:val="21"/>
          <w:szCs w:val="21"/>
        </w:rPr>
      </w:pPr>
      <w:r w:rsidRPr="00351699">
        <w:rPr>
          <w:b/>
          <w:bCs/>
          <w:sz w:val="21"/>
          <w:szCs w:val="21"/>
        </w:rPr>
        <w:t>Postulados básicos de contabilidad gubernamental</w:t>
      </w:r>
    </w:p>
    <w:p w14:paraId="589DC62F" w14:textId="14424D63" w:rsidR="00351699" w:rsidRDefault="00351699" w:rsidP="005668F7">
      <w:pPr>
        <w:pStyle w:val="INCISO"/>
        <w:spacing w:after="0" w:line="240" w:lineRule="exact"/>
        <w:ind w:firstLine="0"/>
        <w:rPr>
          <w:sz w:val="21"/>
          <w:szCs w:val="21"/>
        </w:rPr>
      </w:pPr>
      <w:r w:rsidRPr="00351699">
        <w:rPr>
          <w:sz w:val="21"/>
          <w:szCs w:val="21"/>
        </w:rPr>
        <w:t>Los eventos económicos-financieros son registrados mediante operaciones; la elaboración y presentación de los  estados financieros considerando la aplicación de los postulados básicos de contabilidad gubernamental: 1) Sustancia Económica, 2) Entes Públicos, 3) Existencia Permanente, 4) Revelación Suficiente, 5) Importancia relativa, 6) Registro e Integración Presupuestaria, 7) Consolidación de información financiera, 8) Devengo Contable, 9) Valuación, 10) Dualidad Económica y 11) consistencia; en cumplimiento de la Ley General de Contabilidad Gubernamental.</w:t>
      </w:r>
    </w:p>
    <w:p w14:paraId="4E9F982B" w14:textId="77777777" w:rsidR="009B1228" w:rsidRDefault="009B1228" w:rsidP="005668F7">
      <w:pPr>
        <w:pStyle w:val="INCISO"/>
        <w:spacing w:after="0" w:line="240" w:lineRule="exact"/>
        <w:ind w:firstLine="0"/>
        <w:rPr>
          <w:sz w:val="21"/>
          <w:szCs w:val="21"/>
        </w:rPr>
      </w:pPr>
    </w:p>
    <w:p w14:paraId="286F7708" w14:textId="5B9D9537" w:rsidR="005D25EA" w:rsidRDefault="009B1228" w:rsidP="009B1228">
      <w:pPr>
        <w:pStyle w:val="Texto"/>
        <w:numPr>
          <w:ilvl w:val="0"/>
          <w:numId w:val="6"/>
        </w:numPr>
        <w:spacing w:after="0" w:line="240" w:lineRule="exact"/>
        <w:jc w:val="left"/>
        <w:rPr>
          <w:b/>
          <w:sz w:val="21"/>
          <w:szCs w:val="21"/>
        </w:rPr>
      </w:pPr>
      <w:r w:rsidRPr="009B1228">
        <w:rPr>
          <w:b/>
          <w:sz w:val="21"/>
          <w:szCs w:val="21"/>
        </w:rPr>
        <w:t>Políticas de Contabilidad Significativas</w:t>
      </w:r>
    </w:p>
    <w:p w14:paraId="477258E3" w14:textId="78D78C07" w:rsidR="009B1228" w:rsidRPr="0087738A" w:rsidRDefault="009B1228" w:rsidP="009B1228">
      <w:pPr>
        <w:pStyle w:val="Texto"/>
        <w:spacing w:after="0" w:line="240" w:lineRule="exact"/>
        <w:ind w:left="1080" w:firstLine="0"/>
        <w:jc w:val="left"/>
        <w:rPr>
          <w:sz w:val="21"/>
          <w:szCs w:val="21"/>
        </w:rPr>
      </w:pPr>
    </w:p>
    <w:p w14:paraId="1E93BB06" w14:textId="77777777" w:rsidR="009B5AA5" w:rsidRPr="009B5AA5" w:rsidRDefault="009B5AA5" w:rsidP="009B5AA5">
      <w:pPr>
        <w:shd w:val="clear" w:color="auto" w:fill="FFFFFF"/>
        <w:spacing w:after="101" w:line="240" w:lineRule="auto"/>
        <w:ind w:left="1134"/>
        <w:rPr>
          <w:rFonts w:ascii="Arial" w:hAnsi="Arial" w:cs="Arial"/>
          <w:sz w:val="21"/>
          <w:szCs w:val="21"/>
        </w:rPr>
      </w:pPr>
      <w:r w:rsidRPr="009B5AA5">
        <w:rPr>
          <w:rFonts w:ascii="Arial" w:hAnsi="Arial" w:cs="Arial"/>
          <w:sz w:val="21"/>
          <w:szCs w:val="21"/>
        </w:rPr>
        <w:t>Son los principios, bases, reglas y procedimientos específicos adoptados por el ente público en la elaboración y presentación de sus estados financieros.</w:t>
      </w:r>
    </w:p>
    <w:p w14:paraId="247A8A75" w14:textId="77777777" w:rsidR="009B5AA5" w:rsidRPr="009B5AA5" w:rsidRDefault="009B5AA5" w:rsidP="009B5AA5">
      <w:pPr>
        <w:shd w:val="clear" w:color="auto" w:fill="FFFFFF"/>
        <w:spacing w:after="101" w:line="240" w:lineRule="auto"/>
        <w:ind w:left="1134"/>
        <w:rPr>
          <w:rFonts w:ascii="Arial" w:hAnsi="Arial" w:cs="Arial"/>
          <w:sz w:val="21"/>
          <w:szCs w:val="21"/>
        </w:rPr>
      </w:pPr>
      <w:r w:rsidRPr="009B5AA5">
        <w:rPr>
          <w:rFonts w:ascii="Arial" w:hAnsi="Arial" w:cs="Arial"/>
          <w:sz w:val="21"/>
          <w:szCs w:val="21"/>
        </w:rPr>
        <w:t>El ente público seleccionará y aplicará sus políticas contables de manera congruente para transacciones, otros eventos y condiciones que sean similares.</w:t>
      </w:r>
    </w:p>
    <w:p w14:paraId="0C1E639A" w14:textId="77777777" w:rsidR="009B5AA5" w:rsidRPr="009B5AA5" w:rsidRDefault="009B5AA5" w:rsidP="009B5AA5">
      <w:pPr>
        <w:shd w:val="clear" w:color="auto" w:fill="FFFFFF"/>
        <w:spacing w:after="101" w:line="240" w:lineRule="auto"/>
        <w:ind w:left="1134"/>
        <w:rPr>
          <w:rFonts w:ascii="Arial" w:hAnsi="Arial" w:cs="Arial"/>
          <w:sz w:val="21"/>
          <w:szCs w:val="21"/>
        </w:rPr>
      </w:pPr>
      <w:r w:rsidRPr="009B5AA5">
        <w:rPr>
          <w:rFonts w:ascii="Arial" w:hAnsi="Arial" w:cs="Arial"/>
          <w:sz w:val="21"/>
          <w:szCs w:val="21"/>
        </w:rPr>
        <w:lastRenderedPageBreak/>
        <w:t>Se informará sobre:</w:t>
      </w:r>
    </w:p>
    <w:p w14:paraId="04DFCE29" w14:textId="01D58569" w:rsidR="009B5AA5" w:rsidRPr="009B5AA5" w:rsidRDefault="009B5AA5" w:rsidP="009B5AA5">
      <w:pPr>
        <w:shd w:val="clear" w:color="auto" w:fill="FFFFFF"/>
        <w:spacing w:after="101" w:line="240" w:lineRule="auto"/>
        <w:ind w:left="1134"/>
        <w:rPr>
          <w:rFonts w:ascii="Arial" w:hAnsi="Arial" w:cs="Arial"/>
          <w:sz w:val="21"/>
          <w:szCs w:val="21"/>
        </w:rPr>
      </w:pPr>
      <w:r w:rsidRPr="009B5AA5">
        <w:rPr>
          <w:rFonts w:ascii="Arial" w:hAnsi="Arial" w:cs="Arial"/>
          <w:sz w:val="21"/>
          <w:szCs w:val="21"/>
        </w:rPr>
        <w:t>a)    Actualización: se informará del método utilizado para la actualización del valor de los activos, pasivos y Hacienda Pública/Patrimonio y las razones de dicha elección. Así como informar de la desconexión o reconexión inflacionaria.</w:t>
      </w:r>
      <w:r w:rsidRPr="0087738A">
        <w:rPr>
          <w:rFonts w:ascii="Arial" w:hAnsi="Arial" w:cs="Arial"/>
          <w:sz w:val="21"/>
          <w:szCs w:val="21"/>
        </w:rPr>
        <w:t xml:space="preserve"> La cual no aplica de acuerdo a lineamientos del CONAC, ya que no excede de la inflación.</w:t>
      </w:r>
    </w:p>
    <w:p w14:paraId="18F4ABC0" w14:textId="4CED05FF" w:rsidR="009B5AA5" w:rsidRPr="009B5AA5" w:rsidRDefault="009B5AA5" w:rsidP="009B5AA5">
      <w:pPr>
        <w:shd w:val="clear" w:color="auto" w:fill="FFFFFF"/>
        <w:spacing w:after="101" w:line="240" w:lineRule="auto"/>
        <w:ind w:left="1134"/>
        <w:rPr>
          <w:rFonts w:ascii="Arial" w:hAnsi="Arial" w:cs="Arial"/>
          <w:sz w:val="21"/>
          <w:szCs w:val="21"/>
        </w:rPr>
      </w:pPr>
      <w:r w:rsidRPr="009B5AA5">
        <w:rPr>
          <w:rFonts w:ascii="Arial" w:hAnsi="Arial" w:cs="Arial"/>
          <w:sz w:val="21"/>
          <w:szCs w:val="21"/>
        </w:rPr>
        <w:t>b)    Informar sobre la realización de operaciones en el extranjero y de sus efectos en la información financiera gubernamental, considerando entre otros el importe de las variaciones cambiarias reconocidas en el resultado (ahorro o desahorro).</w:t>
      </w:r>
      <w:r w:rsidRPr="0087738A">
        <w:rPr>
          <w:rFonts w:ascii="Arial" w:hAnsi="Arial" w:cs="Arial"/>
          <w:sz w:val="21"/>
          <w:szCs w:val="21"/>
        </w:rPr>
        <w:t xml:space="preserve"> La dependencia no realiza operaciones con el extranjero.</w:t>
      </w:r>
    </w:p>
    <w:p w14:paraId="0DC667A7" w14:textId="5EF8AA18" w:rsidR="009B5AA5" w:rsidRPr="009B5AA5" w:rsidRDefault="009B5AA5" w:rsidP="009B5AA5">
      <w:pPr>
        <w:shd w:val="clear" w:color="auto" w:fill="FFFFFF"/>
        <w:spacing w:after="101" w:line="240" w:lineRule="auto"/>
        <w:ind w:left="1134"/>
        <w:rPr>
          <w:rFonts w:ascii="Arial" w:hAnsi="Arial" w:cs="Arial"/>
          <w:sz w:val="21"/>
          <w:szCs w:val="21"/>
        </w:rPr>
      </w:pPr>
      <w:r w:rsidRPr="009B5AA5">
        <w:rPr>
          <w:rFonts w:ascii="Arial" w:hAnsi="Arial" w:cs="Arial"/>
          <w:sz w:val="21"/>
          <w:szCs w:val="21"/>
        </w:rPr>
        <w:t>c)     Método de valuación de la inversión en acciones de Compañías subsidiarias no consolidadas y asociadas.</w:t>
      </w:r>
      <w:r w:rsidRPr="0087738A">
        <w:rPr>
          <w:rFonts w:ascii="Arial" w:hAnsi="Arial" w:cs="Arial"/>
          <w:sz w:val="21"/>
          <w:szCs w:val="21"/>
        </w:rPr>
        <w:t xml:space="preserve"> La dependencia no realiza inversiones en acciones.</w:t>
      </w:r>
    </w:p>
    <w:p w14:paraId="72EE1E4A" w14:textId="58B7ABB7" w:rsidR="009B5AA5" w:rsidRPr="009B5AA5" w:rsidRDefault="009B5AA5" w:rsidP="009B5AA5">
      <w:pPr>
        <w:shd w:val="clear" w:color="auto" w:fill="FFFFFF"/>
        <w:spacing w:after="101" w:line="240" w:lineRule="auto"/>
        <w:ind w:left="1134"/>
        <w:rPr>
          <w:rFonts w:ascii="Arial" w:hAnsi="Arial" w:cs="Arial"/>
          <w:sz w:val="21"/>
          <w:szCs w:val="21"/>
        </w:rPr>
      </w:pPr>
      <w:r w:rsidRPr="009B5AA5">
        <w:rPr>
          <w:rFonts w:ascii="Arial" w:hAnsi="Arial" w:cs="Arial"/>
          <w:sz w:val="21"/>
          <w:szCs w:val="21"/>
        </w:rPr>
        <w:t>d)    Sistema y método de valuación de inventarios y costo de lo vendido.</w:t>
      </w:r>
      <w:r w:rsidR="004C4334" w:rsidRPr="0087738A">
        <w:rPr>
          <w:rFonts w:ascii="Arial" w:hAnsi="Arial" w:cs="Arial"/>
          <w:sz w:val="21"/>
          <w:szCs w:val="21"/>
        </w:rPr>
        <w:t xml:space="preserve"> La dependencia no maneja inventario de acuerdo a las necesidades de operación dentro del organismo.</w:t>
      </w:r>
    </w:p>
    <w:p w14:paraId="340CE482" w14:textId="59B81F45" w:rsidR="009B5AA5" w:rsidRPr="009B5AA5" w:rsidRDefault="009B5AA5" w:rsidP="009B5AA5">
      <w:pPr>
        <w:shd w:val="clear" w:color="auto" w:fill="FFFFFF"/>
        <w:spacing w:after="101" w:line="240" w:lineRule="auto"/>
        <w:ind w:left="1134"/>
        <w:rPr>
          <w:rFonts w:ascii="Arial" w:hAnsi="Arial" w:cs="Arial"/>
          <w:sz w:val="21"/>
          <w:szCs w:val="21"/>
        </w:rPr>
      </w:pPr>
      <w:r w:rsidRPr="009B5AA5">
        <w:rPr>
          <w:rFonts w:ascii="Arial" w:hAnsi="Arial" w:cs="Arial"/>
          <w:sz w:val="21"/>
          <w:szCs w:val="21"/>
        </w:rPr>
        <w:t>e)    Beneficios a empleados: revelar el cálculo de la reserva actuarial, valor presente de los ingresos esperados comparado con el valor presente de la estimación de gastos tanto de los beneficiarios actuales como futuros.</w:t>
      </w:r>
      <w:r w:rsidR="00F45185" w:rsidRPr="0087738A">
        <w:rPr>
          <w:rFonts w:ascii="Arial" w:hAnsi="Arial" w:cs="Arial"/>
          <w:sz w:val="21"/>
          <w:szCs w:val="21"/>
        </w:rPr>
        <w:t xml:space="preserve"> </w:t>
      </w:r>
      <w:r w:rsidR="00C77821" w:rsidRPr="0087738A">
        <w:rPr>
          <w:rFonts w:ascii="Arial" w:hAnsi="Arial" w:cs="Arial"/>
          <w:sz w:val="21"/>
          <w:szCs w:val="21"/>
        </w:rPr>
        <w:t xml:space="preserve">A esta fecha la dependencia no ha realizado </w:t>
      </w:r>
      <w:r w:rsidR="00C77821" w:rsidRPr="009B5AA5">
        <w:rPr>
          <w:rFonts w:ascii="Arial" w:hAnsi="Arial" w:cs="Arial"/>
          <w:sz w:val="21"/>
          <w:szCs w:val="21"/>
        </w:rPr>
        <w:t>el cálculo de la reserva actuarial</w:t>
      </w:r>
      <w:r w:rsidR="00C77821" w:rsidRPr="0087738A">
        <w:rPr>
          <w:rFonts w:ascii="Arial" w:hAnsi="Arial" w:cs="Arial"/>
          <w:sz w:val="21"/>
          <w:szCs w:val="21"/>
        </w:rPr>
        <w:t>, debido a la insuficiencia presupuestaria para dicho estudio.</w:t>
      </w:r>
    </w:p>
    <w:p w14:paraId="6DA73128" w14:textId="724A6EE3" w:rsidR="009B5AA5" w:rsidRPr="009B5AA5" w:rsidRDefault="009B5AA5" w:rsidP="009B5AA5">
      <w:pPr>
        <w:shd w:val="clear" w:color="auto" w:fill="FFFFFF"/>
        <w:spacing w:after="101" w:line="240" w:lineRule="auto"/>
        <w:ind w:left="1134"/>
        <w:rPr>
          <w:rFonts w:ascii="Arial" w:hAnsi="Arial" w:cs="Arial"/>
          <w:sz w:val="21"/>
          <w:szCs w:val="21"/>
        </w:rPr>
      </w:pPr>
      <w:r w:rsidRPr="009B5AA5">
        <w:rPr>
          <w:rFonts w:ascii="Arial" w:hAnsi="Arial" w:cs="Arial"/>
          <w:sz w:val="21"/>
          <w:szCs w:val="21"/>
        </w:rPr>
        <w:t>f)     Provisiones: objetivo de su creación, monto y plazo.</w:t>
      </w:r>
      <w:r w:rsidR="00C77821" w:rsidRPr="0087738A">
        <w:rPr>
          <w:rFonts w:ascii="Arial" w:hAnsi="Arial" w:cs="Arial"/>
          <w:sz w:val="21"/>
          <w:szCs w:val="21"/>
        </w:rPr>
        <w:t xml:space="preserve"> La dependencia no realiza provisiones a esta fecha.</w:t>
      </w:r>
    </w:p>
    <w:p w14:paraId="2D41AF4E" w14:textId="76F3A109" w:rsidR="00C77821" w:rsidRPr="009B5AA5" w:rsidRDefault="009B5AA5" w:rsidP="00C77821">
      <w:pPr>
        <w:shd w:val="clear" w:color="auto" w:fill="FFFFFF"/>
        <w:spacing w:after="101" w:line="240" w:lineRule="auto"/>
        <w:ind w:left="1134"/>
        <w:rPr>
          <w:rFonts w:ascii="Arial" w:hAnsi="Arial" w:cs="Arial"/>
          <w:sz w:val="21"/>
          <w:szCs w:val="21"/>
        </w:rPr>
      </w:pPr>
      <w:r w:rsidRPr="009B5AA5">
        <w:rPr>
          <w:rFonts w:ascii="Arial" w:hAnsi="Arial" w:cs="Arial"/>
          <w:sz w:val="21"/>
          <w:szCs w:val="21"/>
        </w:rPr>
        <w:t>g)    Reservas: objetivo de su creación, monto y plazo.</w:t>
      </w:r>
      <w:r w:rsidR="00C77821" w:rsidRPr="0087738A">
        <w:rPr>
          <w:rFonts w:ascii="Arial" w:hAnsi="Arial" w:cs="Arial"/>
          <w:sz w:val="21"/>
          <w:szCs w:val="21"/>
        </w:rPr>
        <w:t xml:space="preserve"> La dependencia no realiza reservas a esta fecha.</w:t>
      </w:r>
    </w:p>
    <w:p w14:paraId="55C90490" w14:textId="1F759564" w:rsidR="009B5AA5" w:rsidRPr="009B5AA5" w:rsidRDefault="009B5AA5" w:rsidP="009B5AA5">
      <w:pPr>
        <w:shd w:val="clear" w:color="auto" w:fill="FFFFFF"/>
        <w:spacing w:after="101" w:line="240" w:lineRule="auto"/>
        <w:ind w:left="1134"/>
        <w:rPr>
          <w:rFonts w:ascii="Arial" w:hAnsi="Arial" w:cs="Arial"/>
          <w:sz w:val="21"/>
          <w:szCs w:val="21"/>
        </w:rPr>
      </w:pPr>
      <w:r w:rsidRPr="009B5AA5">
        <w:rPr>
          <w:rFonts w:ascii="Arial" w:hAnsi="Arial" w:cs="Arial"/>
          <w:sz w:val="21"/>
          <w:szCs w:val="21"/>
        </w:rPr>
        <w:t>h)    Cambios en políticas contables y corrección de errores junto con la revelación de los efectos que se tendrá en la información financiera del ente público, ya sea retrospectivos o prospectivos.</w:t>
      </w:r>
      <w:r w:rsidR="00EC6B66" w:rsidRPr="0087738A">
        <w:rPr>
          <w:rFonts w:ascii="Arial" w:hAnsi="Arial" w:cs="Arial"/>
          <w:sz w:val="21"/>
          <w:szCs w:val="21"/>
        </w:rPr>
        <w:t xml:space="preserve"> Se registra el importe correspondiente a la corrección de las omisiones, inexactitudes e imprecisiones de registros o bien por los registros contables extemporáneos del ente público en el periodo actual o en ejercicios anteriores, con base al inciso VIII inciso C del </w:t>
      </w:r>
      <w:r w:rsidR="0087738A" w:rsidRPr="0087738A">
        <w:rPr>
          <w:rFonts w:ascii="Arial" w:hAnsi="Arial" w:cs="Arial"/>
          <w:sz w:val="21"/>
          <w:szCs w:val="21"/>
        </w:rPr>
        <w:t>Acuerdo Por El Que Se Emiten Las Reglas De Registro Y Valuación Del Patrimonio.</w:t>
      </w:r>
    </w:p>
    <w:p w14:paraId="1BC0E693" w14:textId="5CBFA0E3" w:rsidR="009B5AA5" w:rsidRPr="009B5AA5" w:rsidRDefault="009B5AA5" w:rsidP="009B5AA5">
      <w:pPr>
        <w:shd w:val="clear" w:color="auto" w:fill="FFFFFF"/>
        <w:spacing w:after="101" w:line="240" w:lineRule="auto"/>
        <w:ind w:left="1134"/>
        <w:rPr>
          <w:rFonts w:ascii="Arial" w:hAnsi="Arial" w:cs="Arial"/>
          <w:sz w:val="21"/>
          <w:szCs w:val="21"/>
        </w:rPr>
      </w:pPr>
      <w:r w:rsidRPr="009B5AA5">
        <w:rPr>
          <w:rFonts w:ascii="Arial" w:hAnsi="Arial" w:cs="Arial"/>
          <w:sz w:val="21"/>
          <w:szCs w:val="21"/>
        </w:rPr>
        <w:t>i)     Reclasificaciones: se deben revelar todos aquellos movimientos entre cuentas por efectos de cambios en los tipos de operaciones.</w:t>
      </w:r>
      <w:r w:rsidR="00921D22" w:rsidRPr="0087738A">
        <w:rPr>
          <w:rFonts w:ascii="Arial" w:hAnsi="Arial" w:cs="Arial"/>
          <w:sz w:val="21"/>
          <w:szCs w:val="21"/>
        </w:rPr>
        <w:t xml:space="preserve"> Las cuales se ven reflejadas en el sistema de contabilidad armonizado.</w:t>
      </w:r>
    </w:p>
    <w:p w14:paraId="1FAEA217" w14:textId="799A2538" w:rsidR="00921D22" w:rsidRPr="0087738A" w:rsidRDefault="009B5AA5" w:rsidP="00921D22">
      <w:pPr>
        <w:shd w:val="clear" w:color="auto" w:fill="FFFFFF"/>
        <w:spacing w:after="101" w:line="240" w:lineRule="auto"/>
        <w:ind w:left="1134"/>
        <w:rPr>
          <w:rFonts w:ascii="Arial" w:hAnsi="Arial" w:cs="Arial"/>
          <w:sz w:val="21"/>
          <w:szCs w:val="21"/>
        </w:rPr>
      </w:pPr>
      <w:r w:rsidRPr="009B5AA5">
        <w:rPr>
          <w:rFonts w:ascii="Arial" w:hAnsi="Arial" w:cs="Arial"/>
          <w:sz w:val="21"/>
          <w:szCs w:val="21"/>
        </w:rPr>
        <w:t>j)     Depuración y cancelación de saldos.</w:t>
      </w:r>
      <w:r w:rsidR="00921D22" w:rsidRPr="0087738A">
        <w:rPr>
          <w:rFonts w:ascii="Arial" w:hAnsi="Arial" w:cs="Arial"/>
          <w:sz w:val="21"/>
          <w:szCs w:val="21"/>
        </w:rPr>
        <w:t xml:space="preserve"> En caso de requerir la cancelación de cuentas, el ente </w:t>
      </w:r>
      <w:r w:rsidR="00303858" w:rsidRPr="0087738A">
        <w:rPr>
          <w:rFonts w:ascii="Arial" w:hAnsi="Arial" w:cs="Arial"/>
          <w:sz w:val="21"/>
          <w:szCs w:val="21"/>
        </w:rPr>
        <w:t>público</w:t>
      </w:r>
      <w:r w:rsidR="00921D22" w:rsidRPr="0087738A">
        <w:rPr>
          <w:rFonts w:ascii="Arial" w:hAnsi="Arial" w:cs="Arial"/>
          <w:sz w:val="21"/>
          <w:szCs w:val="21"/>
        </w:rPr>
        <w:t xml:space="preserve"> al cierre del ejercicio, analizará las cuentas por cobrar y procederá a identificar y relacionar aquellas con características de incobrabilidad para su cancelación.</w:t>
      </w:r>
    </w:p>
    <w:p w14:paraId="32F6F16A" w14:textId="77777777" w:rsidR="00921D22" w:rsidRPr="0087738A" w:rsidRDefault="00921D22" w:rsidP="0087738A">
      <w:pPr>
        <w:shd w:val="clear" w:color="auto" w:fill="FFFFFF"/>
        <w:spacing w:after="0" w:line="240" w:lineRule="auto"/>
        <w:ind w:left="1134"/>
        <w:rPr>
          <w:rFonts w:ascii="Arial" w:hAnsi="Arial" w:cs="Arial"/>
          <w:sz w:val="21"/>
          <w:szCs w:val="21"/>
        </w:rPr>
      </w:pPr>
      <w:r w:rsidRPr="0087738A">
        <w:rPr>
          <w:rFonts w:ascii="Arial" w:hAnsi="Arial" w:cs="Arial"/>
          <w:sz w:val="21"/>
          <w:szCs w:val="21"/>
        </w:rPr>
        <w:t>La cancelación de cuentas o documentos por cobrar irrecuperables será a través de la baja en registros</w:t>
      </w:r>
    </w:p>
    <w:p w14:paraId="6F14C005" w14:textId="704B8477" w:rsidR="0087738A" w:rsidRPr="009B5AA5" w:rsidRDefault="00921D22" w:rsidP="0087738A">
      <w:pPr>
        <w:shd w:val="clear" w:color="auto" w:fill="FFFFFF"/>
        <w:spacing w:after="101" w:line="240" w:lineRule="auto"/>
        <w:ind w:left="1134"/>
        <w:rPr>
          <w:rFonts w:ascii="Arial" w:hAnsi="Arial" w:cs="Arial"/>
          <w:sz w:val="21"/>
          <w:szCs w:val="21"/>
        </w:rPr>
      </w:pPr>
      <w:r w:rsidRPr="0087738A">
        <w:rPr>
          <w:rFonts w:ascii="Arial" w:hAnsi="Arial" w:cs="Arial"/>
          <w:sz w:val="21"/>
          <w:szCs w:val="21"/>
        </w:rPr>
        <w:t>contables de adeudos a cargo de terceros y a favor del ente público, una vez aprobada su incobrabilidad y en</w:t>
      </w:r>
      <w:r w:rsidR="0087738A" w:rsidRPr="0087738A">
        <w:rPr>
          <w:rFonts w:ascii="Arial" w:hAnsi="Arial" w:cs="Arial"/>
          <w:sz w:val="21"/>
          <w:szCs w:val="21"/>
        </w:rPr>
        <w:t xml:space="preserve"> </w:t>
      </w:r>
      <w:r w:rsidRPr="0087738A">
        <w:rPr>
          <w:rFonts w:ascii="Arial" w:hAnsi="Arial" w:cs="Arial"/>
          <w:sz w:val="21"/>
          <w:szCs w:val="21"/>
        </w:rPr>
        <w:t>apego a las disposiciones legales y administrativas que le aplican, las cuales contarán con la autorización de</w:t>
      </w:r>
      <w:r w:rsidR="0087738A" w:rsidRPr="0087738A">
        <w:rPr>
          <w:rFonts w:ascii="Arial" w:hAnsi="Arial" w:cs="Arial"/>
          <w:sz w:val="21"/>
          <w:szCs w:val="21"/>
        </w:rPr>
        <w:t xml:space="preserve"> </w:t>
      </w:r>
      <w:r w:rsidRPr="0087738A">
        <w:rPr>
          <w:rFonts w:ascii="Arial" w:hAnsi="Arial" w:cs="Arial"/>
          <w:sz w:val="21"/>
          <w:szCs w:val="21"/>
        </w:rPr>
        <w:t>las instancias involucradas.</w:t>
      </w:r>
      <w:r w:rsidR="0087738A" w:rsidRPr="0087738A">
        <w:rPr>
          <w:rFonts w:ascii="Arial" w:hAnsi="Arial" w:cs="Arial"/>
          <w:sz w:val="21"/>
          <w:szCs w:val="21"/>
        </w:rPr>
        <w:t xml:space="preserve"> Lo anterior en apego al numeral 3 del Acuerdo Por El Que Se Emiten Las Reglas De Registro Y Valuación Del Patrimonio.</w:t>
      </w:r>
    </w:p>
    <w:p w14:paraId="573645A5" w14:textId="3340515C" w:rsidR="005D25EA" w:rsidRDefault="005D25EA" w:rsidP="00373E2D">
      <w:pPr>
        <w:pStyle w:val="Texto"/>
        <w:numPr>
          <w:ilvl w:val="0"/>
          <w:numId w:val="6"/>
        </w:numPr>
        <w:spacing w:after="0" w:line="240" w:lineRule="exact"/>
        <w:jc w:val="left"/>
        <w:rPr>
          <w:b/>
          <w:sz w:val="21"/>
          <w:szCs w:val="21"/>
        </w:rPr>
      </w:pPr>
      <w:r w:rsidRPr="00146BD3">
        <w:rPr>
          <w:b/>
          <w:sz w:val="21"/>
          <w:szCs w:val="21"/>
        </w:rPr>
        <w:lastRenderedPageBreak/>
        <w:t>Posición en Moneda Extranjera y Protección por Riesgo Cambiario</w:t>
      </w:r>
      <w:r>
        <w:rPr>
          <w:b/>
          <w:sz w:val="21"/>
          <w:szCs w:val="21"/>
        </w:rPr>
        <w:t xml:space="preserve">. </w:t>
      </w:r>
    </w:p>
    <w:p w14:paraId="581ABFAE" w14:textId="72BF349D" w:rsidR="005D25EA" w:rsidRDefault="005D25EA" w:rsidP="005D25EA">
      <w:pPr>
        <w:pStyle w:val="Texto"/>
        <w:spacing w:after="0" w:line="240" w:lineRule="exact"/>
        <w:ind w:firstLine="708"/>
        <w:jc w:val="left"/>
        <w:rPr>
          <w:bCs/>
          <w:sz w:val="21"/>
          <w:szCs w:val="21"/>
        </w:rPr>
      </w:pPr>
      <w:r>
        <w:rPr>
          <w:bCs/>
          <w:sz w:val="21"/>
          <w:szCs w:val="21"/>
        </w:rPr>
        <w:t>No se maneja ningún tipo de transacción por tipos de cambio.</w:t>
      </w:r>
    </w:p>
    <w:p w14:paraId="2C526AA4" w14:textId="77777777" w:rsidR="00016693" w:rsidRDefault="00016693" w:rsidP="005D25EA">
      <w:pPr>
        <w:pStyle w:val="Texto"/>
        <w:spacing w:after="0" w:line="240" w:lineRule="exact"/>
        <w:ind w:firstLine="708"/>
        <w:jc w:val="left"/>
        <w:rPr>
          <w:bCs/>
          <w:sz w:val="21"/>
          <w:szCs w:val="21"/>
        </w:rPr>
      </w:pPr>
    </w:p>
    <w:p w14:paraId="0F1F77E2" w14:textId="3333F0AA" w:rsidR="0087738A" w:rsidRDefault="0087738A" w:rsidP="0087738A">
      <w:pPr>
        <w:pStyle w:val="Prrafodelista"/>
        <w:numPr>
          <w:ilvl w:val="0"/>
          <w:numId w:val="6"/>
        </w:numPr>
        <w:rPr>
          <w:rFonts w:ascii="Arial" w:hAnsi="Arial" w:cs="Arial"/>
          <w:b/>
          <w:sz w:val="21"/>
          <w:szCs w:val="21"/>
        </w:rPr>
      </w:pPr>
      <w:r w:rsidRPr="0087738A">
        <w:rPr>
          <w:rFonts w:ascii="Arial" w:hAnsi="Arial" w:cs="Arial"/>
          <w:b/>
          <w:sz w:val="21"/>
          <w:szCs w:val="21"/>
        </w:rPr>
        <w:t>Reporte Analítico del Activo</w:t>
      </w:r>
    </w:p>
    <w:p w14:paraId="4546E561" w14:textId="6DCBB968" w:rsidR="0087738A" w:rsidRDefault="00F4563D" w:rsidP="0087738A">
      <w:pPr>
        <w:jc w:val="center"/>
        <w:rPr>
          <w:rFonts w:ascii="Arial" w:hAnsi="Arial" w:cs="Arial"/>
          <w:b/>
          <w:sz w:val="21"/>
          <w:szCs w:val="21"/>
        </w:rPr>
      </w:pPr>
      <w:r w:rsidRPr="00F4563D">
        <w:rPr>
          <w:rFonts w:ascii="Arial" w:hAnsi="Arial" w:cs="Arial"/>
          <w:b/>
          <w:sz w:val="21"/>
          <w:szCs w:val="21"/>
        </w:rPr>
        <w:drawing>
          <wp:inline distT="0" distB="0" distL="0" distR="0" wp14:anchorId="54822333" wp14:editId="55D47BF3">
            <wp:extent cx="6120765" cy="3119120"/>
            <wp:effectExtent l="0" t="0" r="0" b="508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120765" cy="3119120"/>
                    </a:xfrm>
                    <a:prstGeom prst="rect">
                      <a:avLst/>
                    </a:prstGeom>
                  </pic:spPr>
                </pic:pic>
              </a:graphicData>
            </a:graphic>
          </wp:inline>
        </w:drawing>
      </w:r>
    </w:p>
    <w:p w14:paraId="7FD09CA7" w14:textId="20AED834" w:rsidR="0087738A" w:rsidRPr="00146BD3" w:rsidRDefault="0087738A" w:rsidP="0087738A">
      <w:pPr>
        <w:pStyle w:val="Texto"/>
        <w:numPr>
          <w:ilvl w:val="0"/>
          <w:numId w:val="6"/>
        </w:numPr>
        <w:spacing w:after="0" w:line="240" w:lineRule="exact"/>
        <w:jc w:val="left"/>
        <w:rPr>
          <w:b/>
          <w:sz w:val="21"/>
          <w:szCs w:val="21"/>
        </w:rPr>
      </w:pPr>
      <w:r w:rsidRPr="00146BD3">
        <w:rPr>
          <w:b/>
          <w:sz w:val="21"/>
          <w:szCs w:val="21"/>
        </w:rPr>
        <w:t>Fideicomisos, Mandatos y Análogos.</w:t>
      </w:r>
    </w:p>
    <w:p w14:paraId="0116B3B3" w14:textId="7F471741" w:rsidR="0087738A" w:rsidRDefault="0087738A" w:rsidP="0087738A">
      <w:pPr>
        <w:pStyle w:val="Texto"/>
        <w:spacing w:after="0" w:line="240" w:lineRule="exact"/>
        <w:ind w:left="1416" w:hanging="336"/>
        <w:jc w:val="left"/>
        <w:rPr>
          <w:bCs/>
          <w:sz w:val="21"/>
          <w:szCs w:val="21"/>
        </w:rPr>
      </w:pPr>
      <w:r>
        <w:rPr>
          <w:bCs/>
          <w:sz w:val="21"/>
          <w:szCs w:val="21"/>
        </w:rPr>
        <w:t>No se maneja ningún tipo de fideicomisos.</w:t>
      </w:r>
    </w:p>
    <w:p w14:paraId="1119BF79" w14:textId="48EA64BD" w:rsidR="008B160F" w:rsidRDefault="008B160F" w:rsidP="0087738A">
      <w:pPr>
        <w:pStyle w:val="Texto"/>
        <w:spacing w:after="0" w:line="240" w:lineRule="exact"/>
        <w:ind w:left="1416" w:hanging="336"/>
        <w:jc w:val="left"/>
        <w:rPr>
          <w:bCs/>
          <w:sz w:val="21"/>
          <w:szCs w:val="21"/>
        </w:rPr>
      </w:pPr>
    </w:p>
    <w:p w14:paraId="2907F690" w14:textId="0C6198E9" w:rsidR="003F23B0" w:rsidRDefault="00216EF2" w:rsidP="003F23B0">
      <w:pPr>
        <w:pStyle w:val="Texto"/>
        <w:numPr>
          <w:ilvl w:val="0"/>
          <w:numId w:val="6"/>
        </w:numPr>
        <w:spacing w:after="0" w:line="240" w:lineRule="exact"/>
        <w:jc w:val="left"/>
        <w:rPr>
          <w:b/>
          <w:sz w:val="21"/>
          <w:szCs w:val="21"/>
        </w:rPr>
      </w:pPr>
      <w:r w:rsidRPr="00216EF2">
        <w:rPr>
          <w:b/>
          <w:sz w:val="21"/>
          <w:szCs w:val="21"/>
        </w:rPr>
        <w:t xml:space="preserve"> </w:t>
      </w:r>
      <w:r w:rsidR="003F23B0">
        <w:rPr>
          <w:b/>
          <w:sz w:val="21"/>
          <w:szCs w:val="21"/>
        </w:rPr>
        <w:t xml:space="preserve">Reporte de la Recaudación </w:t>
      </w:r>
    </w:p>
    <w:p w14:paraId="2BEBFA23" w14:textId="1733D0F4" w:rsidR="00804EF4" w:rsidRDefault="00616016" w:rsidP="00804EF4">
      <w:pPr>
        <w:pStyle w:val="Texto"/>
        <w:spacing w:after="0" w:line="240" w:lineRule="exact"/>
        <w:ind w:left="1080" w:firstLine="0"/>
        <w:jc w:val="left"/>
        <w:rPr>
          <w:b/>
          <w:sz w:val="21"/>
          <w:szCs w:val="21"/>
        </w:rPr>
      </w:pPr>
      <w:r w:rsidRPr="00616016">
        <w:rPr>
          <w:b/>
          <w:sz w:val="21"/>
          <w:szCs w:val="21"/>
        </w:rPr>
        <w:drawing>
          <wp:anchor distT="0" distB="0" distL="114300" distR="114300" simplePos="0" relativeHeight="251716608" behindDoc="0" locked="0" layoutInCell="1" allowOverlap="1" wp14:anchorId="43B9E776" wp14:editId="39E3DDDC">
            <wp:simplePos x="0" y="0"/>
            <wp:positionH relativeFrom="margin">
              <wp:align>right</wp:align>
            </wp:positionH>
            <wp:positionV relativeFrom="paragraph">
              <wp:posOffset>73812</wp:posOffset>
            </wp:positionV>
            <wp:extent cx="6120765" cy="1810385"/>
            <wp:effectExtent l="0" t="0" r="0" b="0"/>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6120765" cy="1810385"/>
                    </a:xfrm>
                    <a:prstGeom prst="rect">
                      <a:avLst/>
                    </a:prstGeom>
                  </pic:spPr>
                </pic:pic>
              </a:graphicData>
            </a:graphic>
            <wp14:sizeRelH relativeFrom="page">
              <wp14:pctWidth>0</wp14:pctWidth>
            </wp14:sizeRelH>
            <wp14:sizeRelV relativeFrom="page">
              <wp14:pctHeight>0</wp14:pctHeight>
            </wp14:sizeRelV>
          </wp:anchor>
        </w:drawing>
      </w:r>
    </w:p>
    <w:p w14:paraId="5A4C1930" w14:textId="5E2C19F4" w:rsidR="00804EF4" w:rsidRDefault="00804EF4" w:rsidP="00804EF4">
      <w:pPr>
        <w:pStyle w:val="Texto"/>
        <w:spacing w:after="0" w:line="240" w:lineRule="exact"/>
        <w:ind w:left="1080" w:firstLine="0"/>
        <w:jc w:val="left"/>
        <w:rPr>
          <w:b/>
          <w:sz w:val="21"/>
          <w:szCs w:val="21"/>
        </w:rPr>
      </w:pPr>
    </w:p>
    <w:p w14:paraId="7C7DF9D8" w14:textId="00EC5CD3" w:rsidR="008B160F" w:rsidRPr="003F23B0" w:rsidRDefault="008B160F" w:rsidP="00804EF4">
      <w:pPr>
        <w:pStyle w:val="Texto"/>
        <w:spacing w:after="0" w:line="240" w:lineRule="exact"/>
        <w:ind w:left="1080" w:firstLine="0"/>
        <w:jc w:val="left"/>
        <w:rPr>
          <w:b/>
          <w:sz w:val="21"/>
          <w:szCs w:val="21"/>
        </w:rPr>
      </w:pPr>
    </w:p>
    <w:p w14:paraId="2FA675BA" w14:textId="2C72C31A" w:rsidR="0087738A" w:rsidRDefault="0087738A" w:rsidP="0087738A">
      <w:pPr>
        <w:pStyle w:val="Texto"/>
        <w:spacing w:after="0" w:line="240" w:lineRule="exact"/>
        <w:jc w:val="left"/>
        <w:rPr>
          <w:b/>
          <w:sz w:val="21"/>
          <w:szCs w:val="21"/>
        </w:rPr>
      </w:pPr>
    </w:p>
    <w:p w14:paraId="784289D2" w14:textId="3042386D" w:rsidR="00D511AB" w:rsidRDefault="00D511AB" w:rsidP="00373E2D">
      <w:pPr>
        <w:pStyle w:val="Texto"/>
        <w:spacing w:after="0" w:line="240" w:lineRule="exact"/>
        <w:ind w:left="851" w:hanging="142"/>
        <w:jc w:val="left"/>
        <w:rPr>
          <w:bCs/>
          <w:sz w:val="21"/>
          <w:szCs w:val="21"/>
        </w:rPr>
      </w:pPr>
    </w:p>
    <w:p w14:paraId="1C4E302E" w14:textId="01406C36" w:rsidR="00FB4E6F" w:rsidRDefault="00FB4E6F" w:rsidP="00373E2D">
      <w:pPr>
        <w:pStyle w:val="Texto"/>
        <w:spacing w:after="0" w:line="240" w:lineRule="exact"/>
        <w:ind w:left="851" w:hanging="142"/>
        <w:jc w:val="left"/>
        <w:rPr>
          <w:bCs/>
          <w:sz w:val="21"/>
          <w:szCs w:val="21"/>
        </w:rPr>
      </w:pPr>
    </w:p>
    <w:p w14:paraId="1F83FE8E" w14:textId="25C94423" w:rsidR="00FB4E6F" w:rsidRDefault="00FB4E6F" w:rsidP="00373E2D">
      <w:pPr>
        <w:pStyle w:val="Texto"/>
        <w:spacing w:after="0" w:line="240" w:lineRule="exact"/>
        <w:ind w:left="851" w:hanging="142"/>
        <w:jc w:val="left"/>
        <w:rPr>
          <w:bCs/>
          <w:sz w:val="21"/>
          <w:szCs w:val="21"/>
        </w:rPr>
      </w:pPr>
    </w:p>
    <w:p w14:paraId="3547BAAF" w14:textId="1BD1A41B" w:rsidR="00FB4E6F" w:rsidRDefault="00FB4E6F" w:rsidP="00373E2D">
      <w:pPr>
        <w:pStyle w:val="Texto"/>
        <w:spacing w:after="0" w:line="240" w:lineRule="exact"/>
        <w:ind w:left="851" w:hanging="142"/>
        <w:jc w:val="left"/>
        <w:rPr>
          <w:bCs/>
          <w:sz w:val="21"/>
          <w:szCs w:val="21"/>
        </w:rPr>
      </w:pPr>
    </w:p>
    <w:p w14:paraId="54915771" w14:textId="66D47203" w:rsidR="00FB4E6F" w:rsidRDefault="00FB4E6F" w:rsidP="00373E2D">
      <w:pPr>
        <w:pStyle w:val="Texto"/>
        <w:spacing w:after="0" w:line="240" w:lineRule="exact"/>
        <w:ind w:left="851" w:hanging="142"/>
        <w:jc w:val="left"/>
        <w:rPr>
          <w:bCs/>
          <w:sz w:val="21"/>
          <w:szCs w:val="21"/>
        </w:rPr>
      </w:pPr>
    </w:p>
    <w:p w14:paraId="7F26CB15" w14:textId="37E4EB63" w:rsidR="00FB4E6F" w:rsidRDefault="00FB4E6F" w:rsidP="00373E2D">
      <w:pPr>
        <w:pStyle w:val="Texto"/>
        <w:spacing w:after="0" w:line="240" w:lineRule="exact"/>
        <w:ind w:left="851" w:hanging="142"/>
        <w:jc w:val="left"/>
        <w:rPr>
          <w:bCs/>
          <w:sz w:val="21"/>
          <w:szCs w:val="21"/>
        </w:rPr>
      </w:pPr>
    </w:p>
    <w:p w14:paraId="6426FC5F" w14:textId="7EF663BD" w:rsidR="00130EC4" w:rsidRDefault="00130EC4" w:rsidP="00373E2D">
      <w:pPr>
        <w:pStyle w:val="Texto"/>
        <w:spacing w:after="0" w:line="240" w:lineRule="exact"/>
        <w:ind w:left="851" w:hanging="142"/>
        <w:jc w:val="left"/>
        <w:rPr>
          <w:bCs/>
          <w:sz w:val="21"/>
          <w:szCs w:val="21"/>
        </w:rPr>
      </w:pPr>
    </w:p>
    <w:p w14:paraId="4D5D521B" w14:textId="77777777" w:rsidR="00130EC4" w:rsidRDefault="00130EC4" w:rsidP="00373E2D">
      <w:pPr>
        <w:pStyle w:val="Texto"/>
        <w:spacing w:after="0" w:line="240" w:lineRule="exact"/>
        <w:ind w:left="851" w:hanging="142"/>
        <w:jc w:val="left"/>
        <w:rPr>
          <w:bCs/>
          <w:sz w:val="21"/>
          <w:szCs w:val="21"/>
        </w:rPr>
      </w:pPr>
    </w:p>
    <w:p w14:paraId="41D72868" w14:textId="7635E4A9" w:rsidR="00FB4E6F" w:rsidRDefault="00FB4E6F" w:rsidP="00373E2D">
      <w:pPr>
        <w:pStyle w:val="Texto"/>
        <w:spacing w:after="0" w:line="240" w:lineRule="exact"/>
        <w:ind w:left="851" w:hanging="142"/>
        <w:jc w:val="left"/>
        <w:rPr>
          <w:bCs/>
          <w:sz w:val="21"/>
          <w:szCs w:val="21"/>
        </w:rPr>
      </w:pPr>
    </w:p>
    <w:p w14:paraId="073430DF" w14:textId="4BCA8FDD" w:rsidR="00D511AB" w:rsidRDefault="00D511AB" w:rsidP="0087738A">
      <w:pPr>
        <w:pStyle w:val="Texto"/>
        <w:numPr>
          <w:ilvl w:val="0"/>
          <w:numId w:val="6"/>
        </w:numPr>
        <w:spacing w:after="0" w:line="240" w:lineRule="exact"/>
        <w:jc w:val="left"/>
        <w:rPr>
          <w:b/>
          <w:sz w:val="21"/>
          <w:szCs w:val="21"/>
        </w:rPr>
      </w:pPr>
      <w:r w:rsidRPr="00146BD3">
        <w:rPr>
          <w:b/>
          <w:sz w:val="21"/>
          <w:szCs w:val="21"/>
        </w:rPr>
        <w:t>Información sobre la Deuda y el Reporte Analítico de la Deuda</w:t>
      </w:r>
      <w:r>
        <w:rPr>
          <w:b/>
          <w:sz w:val="21"/>
          <w:szCs w:val="21"/>
        </w:rPr>
        <w:t>.</w:t>
      </w:r>
    </w:p>
    <w:p w14:paraId="78439CF2" w14:textId="36BDE954" w:rsidR="00D511AB" w:rsidRDefault="00D511AB" w:rsidP="00373E2D">
      <w:pPr>
        <w:pStyle w:val="Texto"/>
        <w:spacing w:after="0" w:line="240" w:lineRule="exact"/>
        <w:ind w:left="851" w:hanging="142"/>
        <w:jc w:val="left"/>
        <w:rPr>
          <w:bCs/>
          <w:sz w:val="21"/>
          <w:szCs w:val="21"/>
        </w:rPr>
      </w:pPr>
      <w:r>
        <w:rPr>
          <w:bCs/>
          <w:sz w:val="21"/>
          <w:szCs w:val="21"/>
        </w:rPr>
        <w:tab/>
        <w:t xml:space="preserve">El organismo no cuenta con algún tipo </w:t>
      </w:r>
      <w:r w:rsidRPr="0056103C">
        <w:rPr>
          <w:bCs/>
          <w:sz w:val="21"/>
          <w:szCs w:val="21"/>
        </w:rPr>
        <w:t>de valor gubernamental o instrumento financiero</w:t>
      </w:r>
      <w:r>
        <w:rPr>
          <w:bCs/>
          <w:sz w:val="21"/>
          <w:szCs w:val="21"/>
        </w:rPr>
        <w:t>.</w:t>
      </w:r>
    </w:p>
    <w:p w14:paraId="54E8EA1F" w14:textId="0D44C94F" w:rsidR="00D511AB" w:rsidRDefault="00D511AB" w:rsidP="00373E2D">
      <w:pPr>
        <w:pStyle w:val="Texto"/>
        <w:spacing w:after="0" w:line="240" w:lineRule="exact"/>
        <w:ind w:left="851" w:hanging="142"/>
        <w:jc w:val="left"/>
        <w:rPr>
          <w:bCs/>
          <w:sz w:val="21"/>
          <w:szCs w:val="21"/>
        </w:rPr>
      </w:pPr>
    </w:p>
    <w:p w14:paraId="4063030C" w14:textId="32EB5CEF" w:rsidR="00D511AB" w:rsidRDefault="00D511AB" w:rsidP="0087738A">
      <w:pPr>
        <w:pStyle w:val="Texto"/>
        <w:numPr>
          <w:ilvl w:val="0"/>
          <w:numId w:val="6"/>
        </w:numPr>
        <w:spacing w:after="0" w:line="240" w:lineRule="exact"/>
        <w:jc w:val="left"/>
        <w:rPr>
          <w:b/>
          <w:sz w:val="21"/>
          <w:szCs w:val="21"/>
        </w:rPr>
      </w:pPr>
      <w:r w:rsidRPr="00146BD3">
        <w:rPr>
          <w:b/>
          <w:sz w:val="21"/>
          <w:szCs w:val="21"/>
        </w:rPr>
        <w:lastRenderedPageBreak/>
        <w:t>Calificaciones otorgadas</w:t>
      </w:r>
      <w:r>
        <w:rPr>
          <w:b/>
          <w:sz w:val="21"/>
          <w:szCs w:val="21"/>
        </w:rPr>
        <w:t>.</w:t>
      </w:r>
    </w:p>
    <w:p w14:paraId="3178B5DB" w14:textId="066E7D59" w:rsidR="00D511AB" w:rsidRDefault="00D511AB" w:rsidP="00373E2D">
      <w:pPr>
        <w:pStyle w:val="Texto"/>
        <w:spacing w:after="0" w:line="240" w:lineRule="exact"/>
        <w:ind w:left="851" w:hanging="142"/>
        <w:jc w:val="left"/>
        <w:rPr>
          <w:bCs/>
          <w:sz w:val="21"/>
          <w:szCs w:val="21"/>
        </w:rPr>
      </w:pPr>
      <w:r>
        <w:rPr>
          <w:bCs/>
          <w:sz w:val="21"/>
          <w:szCs w:val="21"/>
        </w:rPr>
        <w:t xml:space="preserve">El organismo no cuenta con algún tipo </w:t>
      </w:r>
      <w:r w:rsidRPr="0056103C">
        <w:rPr>
          <w:bCs/>
          <w:sz w:val="21"/>
          <w:szCs w:val="21"/>
        </w:rPr>
        <w:t>de calificación crediticia ya que no se tiene ningún instrumento financiero.</w:t>
      </w:r>
    </w:p>
    <w:p w14:paraId="4F025B3F" w14:textId="475510A5" w:rsidR="0087738A" w:rsidRDefault="0087738A" w:rsidP="00373E2D">
      <w:pPr>
        <w:pStyle w:val="Texto"/>
        <w:spacing w:after="0" w:line="240" w:lineRule="exact"/>
        <w:ind w:left="851" w:hanging="142"/>
        <w:jc w:val="left"/>
        <w:rPr>
          <w:bCs/>
          <w:sz w:val="21"/>
          <w:szCs w:val="21"/>
        </w:rPr>
      </w:pPr>
    </w:p>
    <w:p w14:paraId="77308724" w14:textId="540CC978" w:rsidR="0087738A" w:rsidRDefault="0087738A" w:rsidP="0087738A">
      <w:pPr>
        <w:pStyle w:val="Texto"/>
        <w:numPr>
          <w:ilvl w:val="0"/>
          <w:numId w:val="6"/>
        </w:numPr>
        <w:spacing w:after="0" w:line="240" w:lineRule="exact"/>
        <w:jc w:val="left"/>
        <w:rPr>
          <w:b/>
          <w:sz w:val="21"/>
          <w:szCs w:val="21"/>
        </w:rPr>
      </w:pPr>
      <w:r>
        <w:rPr>
          <w:b/>
          <w:sz w:val="21"/>
          <w:szCs w:val="21"/>
        </w:rPr>
        <w:t>Procesos de Mejora.</w:t>
      </w:r>
    </w:p>
    <w:p w14:paraId="4C1D432D" w14:textId="47FF0DDC" w:rsidR="00C847FD" w:rsidRPr="006728C8" w:rsidRDefault="00C847FD" w:rsidP="00C847FD">
      <w:pPr>
        <w:pStyle w:val="Texto"/>
        <w:numPr>
          <w:ilvl w:val="0"/>
          <w:numId w:val="12"/>
        </w:numPr>
        <w:spacing w:after="0" w:line="240" w:lineRule="exact"/>
        <w:jc w:val="left"/>
        <w:rPr>
          <w:b/>
          <w:sz w:val="21"/>
          <w:szCs w:val="21"/>
        </w:rPr>
      </w:pPr>
      <w:r w:rsidRPr="006728C8">
        <w:rPr>
          <w:b/>
          <w:sz w:val="21"/>
          <w:szCs w:val="21"/>
        </w:rPr>
        <w:t>Principales políticas de control interno</w:t>
      </w:r>
      <w:r w:rsidR="006728C8">
        <w:rPr>
          <w:b/>
          <w:sz w:val="21"/>
          <w:szCs w:val="21"/>
        </w:rPr>
        <w:t>:</w:t>
      </w:r>
    </w:p>
    <w:p w14:paraId="5AFFE0FF" w14:textId="605E98DB" w:rsidR="0087738A" w:rsidRDefault="00FC00DE" w:rsidP="0087738A">
      <w:pPr>
        <w:pStyle w:val="Texto"/>
        <w:spacing w:after="0" w:line="240" w:lineRule="exact"/>
        <w:ind w:left="1080" w:firstLine="0"/>
        <w:jc w:val="left"/>
        <w:rPr>
          <w:bCs/>
          <w:sz w:val="21"/>
          <w:szCs w:val="21"/>
        </w:rPr>
      </w:pPr>
      <w:r>
        <w:rPr>
          <w:bCs/>
          <w:sz w:val="21"/>
          <w:szCs w:val="21"/>
        </w:rPr>
        <w:t xml:space="preserve">Se </w:t>
      </w:r>
      <w:r w:rsidR="00C847FD">
        <w:rPr>
          <w:bCs/>
          <w:sz w:val="21"/>
          <w:szCs w:val="21"/>
        </w:rPr>
        <w:t>da continuidad a trabajos del Sistema de Control Interno Institucional (SCII), a través del programa anual de trabajo en el formato SCYT-SCIR-01</w:t>
      </w:r>
    </w:p>
    <w:p w14:paraId="76CD3ACD" w14:textId="0E39EBC0" w:rsidR="00025816" w:rsidRDefault="00025816" w:rsidP="0087738A">
      <w:pPr>
        <w:pStyle w:val="Texto"/>
        <w:spacing w:after="0" w:line="240" w:lineRule="exact"/>
        <w:ind w:left="1080" w:firstLine="0"/>
        <w:jc w:val="left"/>
        <w:rPr>
          <w:bCs/>
          <w:sz w:val="21"/>
          <w:szCs w:val="21"/>
        </w:rPr>
      </w:pPr>
    </w:p>
    <w:p w14:paraId="75A67A80" w14:textId="36CCF839" w:rsidR="00C847FD" w:rsidRPr="006728C8" w:rsidRDefault="00C847FD" w:rsidP="00C847FD">
      <w:pPr>
        <w:pStyle w:val="Texto"/>
        <w:numPr>
          <w:ilvl w:val="0"/>
          <w:numId w:val="12"/>
        </w:numPr>
        <w:spacing w:after="0" w:line="240" w:lineRule="exact"/>
        <w:jc w:val="left"/>
        <w:rPr>
          <w:b/>
          <w:sz w:val="21"/>
          <w:szCs w:val="21"/>
        </w:rPr>
      </w:pPr>
      <w:r w:rsidRPr="006728C8">
        <w:rPr>
          <w:b/>
          <w:sz w:val="21"/>
          <w:szCs w:val="21"/>
        </w:rPr>
        <w:t>Medidas de desempeño financiero, metas y alcance</w:t>
      </w:r>
      <w:r w:rsidR="006728C8">
        <w:rPr>
          <w:b/>
          <w:color w:val="2F2F2F"/>
          <w:szCs w:val="18"/>
          <w:shd w:val="clear" w:color="auto" w:fill="FFFFFF"/>
        </w:rPr>
        <w:t>:</w:t>
      </w:r>
    </w:p>
    <w:p w14:paraId="56E3C3B4" w14:textId="29D221A3" w:rsidR="00D618BF" w:rsidRDefault="00734FFB" w:rsidP="00C847FD">
      <w:pPr>
        <w:pStyle w:val="Texto"/>
        <w:spacing w:after="0" w:line="240" w:lineRule="exact"/>
        <w:ind w:left="1080" w:firstLine="0"/>
        <w:jc w:val="left"/>
        <w:rPr>
          <w:bCs/>
          <w:sz w:val="21"/>
          <w:szCs w:val="21"/>
        </w:rPr>
      </w:pPr>
      <w:r w:rsidRPr="00734FFB">
        <w:rPr>
          <w:bCs/>
          <w:sz w:val="21"/>
          <w:szCs w:val="21"/>
        </w:rPr>
        <w:t xml:space="preserve"> </w:t>
      </w:r>
      <w:r w:rsidR="009F23AC" w:rsidRPr="009F23AC">
        <w:rPr>
          <w:bCs/>
          <w:sz w:val="21"/>
          <w:szCs w:val="21"/>
        </w:rPr>
        <w:t>En e</w:t>
      </w:r>
      <w:r w:rsidR="009F23AC">
        <w:rPr>
          <w:bCs/>
          <w:sz w:val="21"/>
          <w:szCs w:val="21"/>
        </w:rPr>
        <w:t>l</w:t>
      </w:r>
      <w:r w:rsidR="009F23AC" w:rsidRPr="009F23AC">
        <w:rPr>
          <w:bCs/>
          <w:sz w:val="21"/>
          <w:szCs w:val="21"/>
        </w:rPr>
        <w:t xml:space="preserve"> mes</w:t>
      </w:r>
      <w:r w:rsidR="009F23AC">
        <w:rPr>
          <w:bCs/>
          <w:sz w:val="21"/>
          <w:szCs w:val="21"/>
        </w:rPr>
        <w:t xml:space="preserve"> de </w:t>
      </w:r>
      <w:r w:rsidR="001E5C3B">
        <w:rPr>
          <w:b/>
          <w:sz w:val="21"/>
          <w:szCs w:val="21"/>
        </w:rPr>
        <w:t>junio</w:t>
      </w:r>
      <w:r w:rsidR="009F23AC" w:rsidRPr="009F23AC">
        <w:rPr>
          <w:bCs/>
          <w:sz w:val="21"/>
          <w:szCs w:val="21"/>
        </w:rPr>
        <w:t xml:space="preserve"> se presenta de la siguiente forma:</w:t>
      </w:r>
    </w:p>
    <w:p w14:paraId="1C2B199F" w14:textId="753B93DE" w:rsidR="003D0DAF" w:rsidRDefault="00616016" w:rsidP="00C847FD">
      <w:pPr>
        <w:pStyle w:val="Texto"/>
        <w:spacing w:after="0" w:line="240" w:lineRule="exact"/>
        <w:ind w:left="1080" w:firstLine="0"/>
        <w:jc w:val="left"/>
        <w:rPr>
          <w:bCs/>
          <w:sz w:val="21"/>
          <w:szCs w:val="21"/>
        </w:rPr>
      </w:pPr>
      <w:r w:rsidRPr="00616016">
        <w:rPr>
          <w:bCs/>
          <w:sz w:val="21"/>
          <w:szCs w:val="21"/>
        </w:rPr>
        <w:drawing>
          <wp:anchor distT="0" distB="0" distL="114300" distR="114300" simplePos="0" relativeHeight="251717632" behindDoc="0" locked="0" layoutInCell="1" allowOverlap="1" wp14:anchorId="7460A4DC" wp14:editId="0CFFFA22">
            <wp:simplePos x="0" y="0"/>
            <wp:positionH relativeFrom="column">
              <wp:posOffset>76733</wp:posOffset>
            </wp:positionH>
            <wp:positionV relativeFrom="paragraph">
              <wp:posOffset>27356</wp:posOffset>
            </wp:positionV>
            <wp:extent cx="6120765" cy="2498725"/>
            <wp:effectExtent l="0" t="0" r="0" b="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6120765" cy="2498725"/>
                    </a:xfrm>
                    <a:prstGeom prst="rect">
                      <a:avLst/>
                    </a:prstGeom>
                  </pic:spPr>
                </pic:pic>
              </a:graphicData>
            </a:graphic>
            <wp14:sizeRelH relativeFrom="page">
              <wp14:pctWidth>0</wp14:pctWidth>
            </wp14:sizeRelH>
            <wp14:sizeRelV relativeFrom="page">
              <wp14:pctHeight>0</wp14:pctHeight>
            </wp14:sizeRelV>
          </wp:anchor>
        </w:drawing>
      </w:r>
    </w:p>
    <w:p w14:paraId="6CD43C72" w14:textId="1B5DB6D4" w:rsidR="00E97989" w:rsidRDefault="00E97989" w:rsidP="00C847FD">
      <w:pPr>
        <w:pStyle w:val="Texto"/>
        <w:spacing w:after="0" w:line="240" w:lineRule="exact"/>
        <w:ind w:left="1080" w:firstLine="0"/>
        <w:jc w:val="left"/>
        <w:rPr>
          <w:bCs/>
          <w:sz w:val="21"/>
          <w:szCs w:val="21"/>
        </w:rPr>
      </w:pPr>
    </w:p>
    <w:p w14:paraId="5064BB7F" w14:textId="6C6EED8E" w:rsidR="00E97989" w:rsidRDefault="00E97989" w:rsidP="00C847FD">
      <w:pPr>
        <w:pStyle w:val="Texto"/>
        <w:spacing w:after="0" w:line="240" w:lineRule="exact"/>
        <w:ind w:left="1080" w:firstLine="0"/>
        <w:jc w:val="left"/>
        <w:rPr>
          <w:bCs/>
          <w:sz w:val="21"/>
          <w:szCs w:val="21"/>
        </w:rPr>
      </w:pPr>
    </w:p>
    <w:p w14:paraId="33D9F26A" w14:textId="1CE5049B" w:rsidR="00E97989" w:rsidRDefault="00E97989" w:rsidP="00C847FD">
      <w:pPr>
        <w:pStyle w:val="Texto"/>
        <w:spacing w:after="0" w:line="240" w:lineRule="exact"/>
        <w:ind w:left="1080" w:firstLine="0"/>
        <w:jc w:val="left"/>
        <w:rPr>
          <w:bCs/>
          <w:sz w:val="21"/>
          <w:szCs w:val="21"/>
        </w:rPr>
      </w:pPr>
    </w:p>
    <w:p w14:paraId="76BB0E78" w14:textId="0C9AA5F8" w:rsidR="00EC4BCE" w:rsidRDefault="00E97989" w:rsidP="00C847FD">
      <w:pPr>
        <w:pStyle w:val="Texto"/>
        <w:spacing w:after="0" w:line="240" w:lineRule="exact"/>
        <w:ind w:left="1080" w:firstLine="0"/>
        <w:jc w:val="left"/>
        <w:rPr>
          <w:bCs/>
          <w:sz w:val="21"/>
          <w:szCs w:val="21"/>
        </w:rPr>
      </w:pPr>
      <w:r w:rsidRPr="00E97989">
        <w:t xml:space="preserve"> </w:t>
      </w:r>
    </w:p>
    <w:p w14:paraId="396ECCC7" w14:textId="65B591F5" w:rsidR="00EC4BCE" w:rsidRPr="0087738A" w:rsidRDefault="00EC4BCE" w:rsidP="00C847FD">
      <w:pPr>
        <w:pStyle w:val="Texto"/>
        <w:spacing w:after="0" w:line="240" w:lineRule="exact"/>
        <w:ind w:left="1080" w:firstLine="0"/>
        <w:jc w:val="left"/>
        <w:rPr>
          <w:bCs/>
          <w:sz w:val="21"/>
          <w:szCs w:val="21"/>
        </w:rPr>
      </w:pPr>
    </w:p>
    <w:p w14:paraId="1B230266" w14:textId="34875FF6" w:rsidR="0087738A" w:rsidRDefault="0087738A" w:rsidP="009F23AC">
      <w:pPr>
        <w:pStyle w:val="Texto"/>
        <w:spacing w:after="0" w:line="240" w:lineRule="exact"/>
        <w:ind w:left="1080" w:firstLine="0"/>
        <w:jc w:val="left"/>
        <w:rPr>
          <w:bCs/>
          <w:sz w:val="21"/>
          <w:szCs w:val="21"/>
        </w:rPr>
      </w:pPr>
    </w:p>
    <w:p w14:paraId="5C3E901E" w14:textId="3011BB7A" w:rsidR="00EC4BCE" w:rsidRDefault="00EC4BCE" w:rsidP="009F23AC">
      <w:pPr>
        <w:pStyle w:val="Texto"/>
        <w:spacing w:after="0" w:line="240" w:lineRule="exact"/>
        <w:ind w:left="1080" w:firstLine="0"/>
        <w:jc w:val="left"/>
        <w:rPr>
          <w:bCs/>
          <w:sz w:val="21"/>
          <w:szCs w:val="21"/>
        </w:rPr>
      </w:pPr>
    </w:p>
    <w:p w14:paraId="33520C4A" w14:textId="6DAE4BF8" w:rsidR="00EC4BCE" w:rsidRDefault="00EC4BCE" w:rsidP="009F23AC">
      <w:pPr>
        <w:pStyle w:val="Texto"/>
        <w:spacing w:after="0" w:line="240" w:lineRule="exact"/>
        <w:ind w:left="1080" w:firstLine="0"/>
        <w:jc w:val="left"/>
        <w:rPr>
          <w:bCs/>
          <w:sz w:val="21"/>
          <w:szCs w:val="21"/>
        </w:rPr>
      </w:pPr>
    </w:p>
    <w:p w14:paraId="52A5682C" w14:textId="2E9A3C39" w:rsidR="00EC4BCE" w:rsidRDefault="00EC4BCE" w:rsidP="009F23AC">
      <w:pPr>
        <w:pStyle w:val="Texto"/>
        <w:spacing w:after="0" w:line="240" w:lineRule="exact"/>
        <w:ind w:left="1080" w:firstLine="0"/>
        <w:jc w:val="left"/>
        <w:rPr>
          <w:bCs/>
          <w:sz w:val="21"/>
          <w:szCs w:val="21"/>
        </w:rPr>
      </w:pPr>
    </w:p>
    <w:p w14:paraId="6E05212F" w14:textId="55D6F70B" w:rsidR="00EC4BCE" w:rsidRDefault="00EC4BCE" w:rsidP="009F23AC">
      <w:pPr>
        <w:pStyle w:val="Texto"/>
        <w:spacing w:after="0" w:line="240" w:lineRule="exact"/>
        <w:ind w:left="1080" w:firstLine="0"/>
        <w:jc w:val="left"/>
        <w:rPr>
          <w:bCs/>
          <w:sz w:val="21"/>
          <w:szCs w:val="21"/>
        </w:rPr>
      </w:pPr>
    </w:p>
    <w:p w14:paraId="32D03B49" w14:textId="48A772F3" w:rsidR="00EC4BCE" w:rsidRDefault="00EC4BCE" w:rsidP="009F23AC">
      <w:pPr>
        <w:pStyle w:val="Texto"/>
        <w:spacing w:after="0" w:line="240" w:lineRule="exact"/>
        <w:ind w:left="1080" w:firstLine="0"/>
        <w:jc w:val="left"/>
        <w:rPr>
          <w:bCs/>
          <w:sz w:val="21"/>
          <w:szCs w:val="21"/>
        </w:rPr>
      </w:pPr>
    </w:p>
    <w:p w14:paraId="5AF1ACB1" w14:textId="047AE908" w:rsidR="00EC4BCE" w:rsidRDefault="00EC4BCE" w:rsidP="009F23AC">
      <w:pPr>
        <w:pStyle w:val="Texto"/>
        <w:spacing w:after="0" w:line="240" w:lineRule="exact"/>
        <w:ind w:left="1080" w:firstLine="0"/>
        <w:jc w:val="left"/>
        <w:rPr>
          <w:bCs/>
          <w:sz w:val="21"/>
          <w:szCs w:val="21"/>
        </w:rPr>
      </w:pPr>
    </w:p>
    <w:p w14:paraId="7A4A8C81" w14:textId="11F26831" w:rsidR="00EC4BCE" w:rsidRDefault="00EC4BCE" w:rsidP="009F23AC">
      <w:pPr>
        <w:pStyle w:val="Texto"/>
        <w:spacing w:after="0" w:line="240" w:lineRule="exact"/>
        <w:ind w:left="1080" w:firstLine="0"/>
        <w:jc w:val="left"/>
        <w:rPr>
          <w:bCs/>
          <w:sz w:val="21"/>
          <w:szCs w:val="21"/>
        </w:rPr>
      </w:pPr>
    </w:p>
    <w:p w14:paraId="1B93C950" w14:textId="0F9ECDAB" w:rsidR="00EC4BCE" w:rsidRDefault="00EC4BCE" w:rsidP="009F23AC">
      <w:pPr>
        <w:pStyle w:val="Texto"/>
        <w:spacing w:after="0" w:line="240" w:lineRule="exact"/>
        <w:ind w:left="1080" w:firstLine="0"/>
        <w:jc w:val="left"/>
        <w:rPr>
          <w:bCs/>
          <w:sz w:val="21"/>
          <w:szCs w:val="21"/>
        </w:rPr>
      </w:pPr>
    </w:p>
    <w:p w14:paraId="771F5989" w14:textId="282BBA28" w:rsidR="00914A65" w:rsidRDefault="00914A65" w:rsidP="009F23AC">
      <w:pPr>
        <w:spacing w:after="0" w:line="240" w:lineRule="auto"/>
        <w:rPr>
          <w:rFonts w:ascii="Arial" w:hAnsi="Arial" w:cs="Arial"/>
          <w:b/>
          <w:sz w:val="21"/>
          <w:szCs w:val="21"/>
        </w:rPr>
      </w:pPr>
    </w:p>
    <w:p w14:paraId="309152FE" w14:textId="77777777" w:rsidR="0027567B" w:rsidRDefault="0027567B" w:rsidP="009F23AC">
      <w:pPr>
        <w:spacing w:after="0" w:line="240" w:lineRule="auto"/>
        <w:rPr>
          <w:rFonts w:ascii="Arial" w:hAnsi="Arial" w:cs="Arial"/>
          <w:b/>
          <w:sz w:val="21"/>
          <w:szCs w:val="21"/>
        </w:rPr>
      </w:pPr>
    </w:p>
    <w:p w14:paraId="735C7161" w14:textId="75D7E955" w:rsidR="009F23AC" w:rsidRDefault="009F23AC" w:rsidP="009F23AC">
      <w:pPr>
        <w:spacing w:after="0" w:line="240" w:lineRule="auto"/>
        <w:rPr>
          <w:rFonts w:ascii="Arial" w:hAnsi="Arial" w:cs="Arial"/>
          <w:b/>
          <w:sz w:val="21"/>
          <w:szCs w:val="21"/>
        </w:rPr>
      </w:pPr>
      <w:r>
        <w:rPr>
          <w:rFonts w:ascii="Arial" w:hAnsi="Arial" w:cs="Arial"/>
          <w:b/>
          <w:sz w:val="21"/>
          <w:szCs w:val="21"/>
        </w:rPr>
        <w:t>q) Información por segmentos.</w:t>
      </w:r>
    </w:p>
    <w:p w14:paraId="3C768A87" w14:textId="77777777" w:rsidR="009F23AC" w:rsidRDefault="009F23AC" w:rsidP="009F23AC">
      <w:pPr>
        <w:spacing w:after="0" w:line="240" w:lineRule="auto"/>
        <w:rPr>
          <w:rFonts w:ascii="Arial" w:hAnsi="Arial" w:cs="Arial"/>
          <w:bCs/>
          <w:sz w:val="21"/>
          <w:szCs w:val="21"/>
        </w:rPr>
      </w:pPr>
      <w:r>
        <w:rPr>
          <w:rFonts w:ascii="Arial" w:hAnsi="Arial" w:cs="Arial"/>
          <w:bCs/>
          <w:sz w:val="21"/>
          <w:szCs w:val="21"/>
        </w:rPr>
        <w:t xml:space="preserve">     No se maneja información por segmentos ya que se consolida la información financiera.</w:t>
      </w:r>
    </w:p>
    <w:p w14:paraId="2AAD3349" w14:textId="77777777" w:rsidR="009F23AC" w:rsidRDefault="009F23AC" w:rsidP="009F23AC">
      <w:pPr>
        <w:spacing w:after="0" w:line="240" w:lineRule="auto"/>
        <w:rPr>
          <w:rFonts w:ascii="Arial" w:hAnsi="Arial" w:cs="Arial"/>
          <w:bCs/>
          <w:sz w:val="21"/>
          <w:szCs w:val="21"/>
        </w:rPr>
      </w:pPr>
    </w:p>
    <w:p w14:paraId="519553FB" w14:textId="77777777" w:rsidR="009F23AC" w:rsidRDefault="009F23AC" w:rsidP="009F23AC">
      <w:pPr>
        <w:spacing w:after="0" w:line="240" w:lineRule="auto"/>
        <w:rPr>
          <w:rFonts w:ascii="Arial" w:hAnsi="Arial" w:cs="Arial"/>
          <w:b/>
          <w:sz w:val="21"/>
          <w:szCs w:val="21"/>
        </w:rPr>
      </w:pPr>
      <w:r>
        <w:rPr>
          <w:rFonts w:ascii="Arial" w:hAnsi="Arial" w:cs="Arial"/>
          <w:b/>
          <w:sz w:val="21"/>
          <w:szCs w:val="21"/>
        </w:rPr>
        <w:t xml:space="preserve">r) </w:t>
      </w:r>
      <w:r w:rsidRPr="004026B6">
        <w:rPr>
          <w:rFonts w:ascii="Arial" w:hAnsi="Arial" w:cs="Arial"/>
          <w:b/>
          <w:sz w:val="21"/>
          <w:szCs w:val="21"/>
        </w:rPr>
        <w:t>Eventos Posteriores al Cierre</w:t>
      </w:r>
      <w:r>
        <w:rPr>
          <w:rFonts w:ascii="Arial" w:hAnsi="Arial" w:cs="Arial"/>
          <w:b/>
          <w:sz w:val="21"/>
          <w:szCs w:val="21"/>
        </w:rPr>
        <w:t>.</w:t>
      </w:r>
    </w:p>
    <w:p w14:paraId="68C3A391" w14:textId="77777777" w:rsidR="009F23AC" w:rsidRDefault="009F23AC" w:rsidP="009F23AC">
      <w:pPr>
        <w:spacing w:after="0" w:line="240" w:lineRule="auto"/>
        <w:rPr>
          <w:rFonts w:ascii="Arial" w:hAnsi="Arial" w:cs="Arial"/>
          <w:bCs/>
          <w:sz w:val="21"/>
          <w:szCs w:val="21"/>
        </w:rPr>
      </w:pPr>
      <w:r>
        <w:rPr>
          <w:rFonts w:ascii="Arial" w:hAnsi="Arial" w:cs="Arial"/>
          <w:bCs/>
          <w:sz w:val="21"/>
          <w:szCs w:val="21"/>
        </w:rPr>
        <w:t xml:space="preserve">     No existen </w:t>
      </w:r>
      <w:r w:rsidRPr="004026B6">
        <w:rPr>
          <w:rFonts w:ascii="Arial" w:hAnsi="Arial" w:cs="Arial"/>
          <w:bCs/>
          <w:sz w:val="21"/>
          <w:szCs w:val="21"/>
        </w:rPr>
        <w:t>hechos ocurridos en el período posterior al que informa</w:t>
      </w:r>
      <w:r>
        <w:rPr>
          <w:rFonts w:ascii="Arial" w:hAnsi="Arial" w:cs="Arial"/>
          <w:bCs/>
          <w:sz w:val="21"/>
          <w:szCs w:val="21"/>
        </w:rPr>
        <w:t>.</w:t>
      </w:r>
    </w:p>
    <w:p w14:paraId="3466D448" w14:textId="77777777" w:rsidR="009F23AC" w:rsidRDefault="009F23AC" w:rsidP="009F23AC">
      <w:pPr>
        <w:spacing w:after="0" w:line="240" w:lineRule="auto"/>
        <w:rPr>
          <w:rFonts w:ascii="Arial" w:hAnsi="Arial" w:cs="Arial"/>
          <w:bCs/>
          <w:sz w:val="21"/>
          <w:szCs w:val="21"/>
        </w:rPr>
      </w:pPr>
    </w:p>
    <w:p w14:paraId="67EAA97E" w14:textId="77777777" w:rsidR="009F23AC" w:rsidRDefault="009F23AC" w:rsidP="009F23AC">
      <w:pPr>
        <w:spacing w:after="0" w:line="240" w:lineRule="auto"/>
        <w:rPr>
          <w:rFonts w:ascii="Arial" w:hAnsi="Arial" w:cs="Arial"/>
          <w:b/>
          <w:sz w:val="21"/>
          <w:szCs w:val="21"/>
        </w:rPr>
      </w:pPr>
      <w:r>
        <w:rPr>
          <w:rFonts w:ascii="Arial" w:hAnsi="Arial" w:cs="Arial"/>
          <w:b/>
          <w:sz w:val="21"/>
          <w:szCs w:val="21"/>
        </w:rPr>
        <w:t xml:space="preserve">s) </w:t>
      </w:r>
      <w:r w:rsidRPr="004026B6">
        <w:rPr>
          <w:rFonts w:ascii="Arial" w:hAnsi="Arial" w:cs="Arial"/>
          <w:b/>
          <w:sz w:val="21"/>
          <w:szCs w:val="21"/>
        </w:rPr>
        <w:t>Partes Relacionadas</w:t>
      </w:r>
      <w:r>
        <w:rPr>
          <w:rFonts w:ascii="Arial" w:hAnsi="Arial" w:cs="Arial"/>
          <w:b/>
          <w:sz w:val="21"/>
          <w:szCs w:val="21"/>
        </w:rPr>
        <w:t>.</w:t>
      </w:r>
    </w:p>
    <w:p w14:paraId="307530B9" w14:textId="62EEF828" w:rsidR="009F23AC" w:rsidRDefault="009F23AC" w:rsidP="009F23AC">
      <w:pPr>
        <w:spacing w:after="0" w:line="240" w:lineRule="auto"/>
        <w:rPr>
          <w:rFonts w:ascii="Arial" w:hAnsi="Arial" w:cs="Arial"/>
          <w:bCs/>
          <w:sz w:val="21"/>
          <w:szCs w:val="21"/>
        </w:rPr>
      </w:pPr>
      <w:r>
        <w:rPr>
          <w:rFonts w:ascii="Arial" w:hAnsi="Arial" w:cs="Arial"/>
          <w:bCs/>
          <w:sz w:val="21"/>
          <w:szCs w:val="21"/>
        </w:rPr>
        <w:t xml:space="preserve">     En el Organismo, No existen </w:t>
      </w:r>
      <w:r w:rsidRPr="004026B6">
        <w:rPr>
          <w:rFonts w:ascii="Arial" w:hAnsi="Arial" w:cs="Arial"/>
          <w:bCs/>
          <w:sz w:val="21"/>
          <w:szCs w:val="21"/>
        </w:rPr>
        <w:t>partes relacionadas que pudieran ejercer influencia significativa sobre la toma de decisiones financieras y operativas</w:t>
      </w:r>
      <w:r>
        <w:rPr>
          <w:rFonts w:ascii="Arial" w:hAnsi="Arial" w:cs="Arial"/>
          <w:bCs/>
          <w:sz w:val="21"/>
          <w:szCs w:val="21"/>
        </w:rPr>
        <w:t>.</w:t>
      </w:r>
    </w:p>
    <w:p w14:paraId="2A8C0BBB" w14:textId="47BE6B2A" w:rsidR="001216F6" w:rsidRDefault="009C1621" w:rsidP="009C1621">
      <w:pPr>
        <w:rPr>
          <w:rFonts w:ascii="Arial" w:hAnsi="Arial" w:cs="Arial"/>
          <w:b/>
          <w:sz w:val="21"/>
          <w:szCs w:val="21"/>
        </w:rPr>
      </w:pPr>
      <w:r w:rsidRPr="00D20B4B">
        <w:rPr>
          <w:rFonts w:ascii="Arial" w:hAnsi="Arial" w:cs="Arial"/>
          <w:b/>
          <w:sz w:val="21"/>
          <w:szCs w:val="21"/>
          <w:u w:val="single"/>
        </w:rPr>
        <w:t>COMPARABILIDAD DE LA INFORMACIÓN FINANCIERA</w:t>
      </w:r>
      <w:r w:rsidRPr="00D20B4B">
        <w:rPr>
          <w:rFonts w:ascii="Arial" w:hAnsi="Arial" w:cs="Arial"/>
          <w:b/>
          <w:sz w:val="21"/>
          <w:szCs w:val="21"/>
        </w:rPr>
        <w:t>.</w:t>
      </w:r>
      <w:r w:rsidRPr="00D20B4B">
        <w:rPr>
          <w:rFonts w:ascii="Arial" w:hAnsi="Arial" w:cs="Arial"/>
          <w:sz w:val="21"/>
          <w:szCs w:val="21"/>
        </w:rPr>
        <w:t xml:space="preserve">El registro y presentación de las operaciones se han llevado en forma consistente y por consiguiente refleja con veracidad la situación financiera al </w:t>
      </w:r>
      <w:r w:rsidR="001E5C3B">
        <w:rPr>
          <w:rFonts w:ascii="Arial" w:hAnsi="Arial" w:cs="Arial"/>
          <w:b/>
          <w:sz w:val="21"/>
          <w:szCs w:val="21"/>
        </w:rPr>
        <w:t>30 de junio</w:t>
      </w:r>
      <w:r w:rsidR="00016693">
        <w:rPr>
          <w:rFonts w:ascii="Arial" w:hAnsi="Arial" w:cs="Arial"/>
          <w:b/>
          <w:sz w:val="21"/>
          <w:szCs w:val="21"/>
        </w:rPr>
        <w:t xml:space="preserve"> de 2026</w:t>
      </w:r>
      <w:r>
        <w:rPr>
          <w:rFonts w:ascii="Arial" w:hAnsi="Arial" w:cs="Arial"/>
          <w:b/>
          <w:sz w:val="21"/>
          <w:szCs w:val="21"/>
        </w:rPr>
        <w:t>.</w:t>
      </w:r>
    </w:p>
    <w:p w14:paraId="41DA5D9A" w14:textId="35C03A5E" w:rsidR="009C1621" w:rsidRPr="0030161B" w:rsidRDefault="009C1621" w:rsidP="009C1621">
      <w:pPr>
        <w:rPr>
          <w:rFonts w:ascii="Arial" w:hAnsi="Arial" w:cs="Arial"/>
          <w:b/>
          <w:bCs/>
          <w:noProof/>
          <w:sz w:val="21"/>
          <w:szCs w:val="21"/>
          <w:lang w:eastAsia="es-MX"/>
        </w:rPr>
      </w:pPr>
      <w:r w:rsidRPr="0030161B">
        <w:rPr>
          <w:rFonts w:ascii="Arial" w:hAnsi="Arial" w:cs="Arial"/>
          <w:b/>
          <w:bCs/>
          <w:noProof/>
          <w:sz w:val="21"/>
          <w:szCs w:val="21"/>
          <w:lang w:eastAsia="es-MX"/>
        </w:rPr>
        <w:t>Responsabilidad sobre la presentación razonable de los Estados Financieros</w:t>
      </w:r>
    </w:p>
    <w:p w14:paraId="1ADE0A8E" w14:textId="77777777" w:rsidR="009C1621" w:rsidRDefault="009C1621" w:rsidP="009C1621">
      <w:pPr>
        <w:rPr>
          <w:rFonts w:ascii="Arial" w:hAnsi="Arial" w:cs="Arial"/>
          <w:sz w:val="21"/>
          <w:szCs w:val="21"/>
        </w:rPr>
      </w:pPr>
      <w:r w:rsidRPr="00B67F82">
        <w:rPr>
          <w:rFonts w:ascii="Arial" w:hAnsi="Arial" w:cs="Arial"/>
          <w:sz w:val="21"/>
          <w:szCs w:val="21"/>
        </w:rPr>
        <w:t>“Bajo protesta de decir verdad declaramos que los Estados Financieros y sus notas, son razonablemente correctos y son responsabilidad del emisor”</w:t>
      </w:r>
    </w:p>
    <w:p w14:paraId="43E166CA" w14:textId="0D107859" w:rsidR="001770A6" w:rsidRPr="00D20B4B" w:rsidRDefault="0064224A" w:rsidP="001770A6">
      <w:pPr>
        <w:pStyle w:val="Texto"/>
        <w:spacing w:after="0" w:line="240" w:lineRule="exact"/>
        <w:ind w:left="1416" w:hanging="1416"/>
        <w:jc w:val="center"/>
        <w:rPr>
          <w:b/>
          <w:sz w:val="21"/>
          <w:szCs w:val="21"/>
        </w:rPr>
      </w:pPr>
      <w:r w:rsidRPr="00D20B4B">
        <w:rPr>
          <w:b/>
          <w:sz w:val="21"/>
          <w:szCs w:val="21"/>
        </w:rPr>
        <w:lastRenderedPageBreak/>
        <w:t>NOTAS A LOS ESTADOS FINANCIEROS</w:t>
      </w:r>
      <w:r>
        <w:rPr>
          <w:b/>
          <w:sz w:val="21"/>
          <w:szCs w:val="21"/>
        </w:rPr>
        <w:t xml:space="preserve"> AL </w:t>
      </w:r>
      <w:r w:rsidR="001E5C3B">
        <w:rPr>
          <w:b/>
          <w:sz w:val="21"/>
          <w:szCs w:val="21"/>
        </w:rPr>
        <w:t>30 DE JUNIO</w:t>
      </w:r>
      <w:r w:rsidR="001E5C3B">
        <w:rPr>
          <w:b/>
          <w:sz w:val="21"/>
          <w:szCs w:val="21"/>
        </w:rPr>
        <w:t xml:space="preserve"> </w:t>
      </w:r>
      <w:r w:rsidR="00016693">
        <w:rPr>
          <w:b/>
          <w:sz w:val="21"/>
          <w:szCs w:val="21"/>
        </w:rPr>
        <w:t>DE 2026</w:t>
      </w:r>
    </w:p>
    <w:p w14:paraId="604F65FF" w14:textId="3931304B" w:rsidR="0064224A" w:rsidRPr="00D20B4B" w:rsidRDefault="0064224A" w:rsidP="001770A6">
      <w:pPr>
        <w:pStyle w:val="Texto"/>
        <w:spacing w:after="0" w:line="240" w:lineRule="exact"/>
        <w:ind w:left="1416" w:hanging="1416"/>
        <w:jc w:val="center"/>
        <w:rPr>
          <w:b/>
          <w:sz w:val="21"/>
          <w:szCs w:val="21"/>
        </w:rPr>
      </w:pPr>
      <w:r w:rsidRPr="00D20B4B">
        <w:rPr>
          <w:b/>
          <w:sz w:val="21"/>
          <w:szCs w:val="21"/>
        </w:rPr>
        <w:t>O.P.D. COMISION DE INFRAESTRUCTURA CARRETERA Y AEROPORTUARIA DEL ESTADO DE GUERRERO</w:t>
      </w:r>
    </w:p>
    <w:p w14:paraId="6044362D" w14:textId="77777777" w:rsidR="009C1621" w:rsidRDefault="009C1621" w:rsidP="00AE3228">
      <w:pPr>
        <w:rPr>
          <w:rFonts w:ascii="Arial" w:hAnsi="Arial" w:cs="Arial"/>
          <w:b/>
          <w:sz w:val="21"/>
          <w:szCs w:val="21"/>
        </w:rPr>
      </w:pPr>
    </w:p>
    <w:p w14:paraId="12BA4F21" w14:textId="75D1DD3D" w:rsidR="00AB6A3F" w:rsidRPr="0064224A" w:rsidRDefault="00AB6A3F" w:rsidP="00AB6A3F">
      <w:pPr>
        <w:jc w:val="center"/>
        <w:rPr>
          <w:rFonts w:ascii="Arial" w:hAnsi="Arial" w:cs="Arial"/>
          <w:b/>
          <w:sz w:val="28"/>
          <w:szCs w:val="28"/>
        </w:rPr>
      </w:pPr>
      <w:r w:rsidRPr="0064224A">
        <w:rPr>
          <w:rFonts w:ascii="Arial" w:hAnsi="Arial" w:cs="Arial"/>
          <w:b/>
          <w:sz w:val="28"/>
          <w:szCs w:val="28"/>
        </w:rPr>
        <w:t>NOTAS DE DESGLOSE</w:t>
      </w:r>
    </w:p>
    <w:p w14:paraId="107A6EB9" w14:textId="0F6096C2" w:rsidR="00AB6A3F" w:rsidRPr="00D20B4B" w:rsidRDefault="00AB6A3F" w:rsidP="00AB6A3F">
      <w:pPr>
        <w:jc w:val="center"/>
        <w:rPr>
          <w:rFonts w:ascii="Arial" w:hAnsi="Arial" w:cs="Arial"/>
          <w:b/>
          <w:sz w:val="21"/>
          <w:szCs w:val="21"/>
        </w:rPr>
      </w:pPr>
    </w:p>
    <w:p w14:paraId="39EB8049" w14:textId="7C60D3AB" w:rsidR="007D370A" w:rsidRPr="00D4330D" w:rsidRDefault="007D370A" w:rsidP="007D370A">
      <w:pPr>
        <w:pStyle w:val="INCISO"/>
        <w:spacing w:after="0" w:line="240" w:lineRule="auto"/>
        <w:ind w:left="648"/>
        <w:rPr>
          <w:b/>
          <w:smallCaps/>
          <w:sz w:val="21"/>
          <w:szCs w:val="21"/>
          <w:u w:val="single"/>
        </w:rPr>
      </w:pPr>
      <w:r w:rsidRPr="00D4330D">
        <w:rPr>
          <w:b/>
          <w:smallCaps/>
          <w:sz w:val="21"/>
          <w:szCs w:val="21"/>
          <w:u w:val="single"/>
        </w:rPr>
        <w:t>I)</w:t>
      </w:r>
      <w:r w:rsidRPr="00D4330D">
        <w:rPr>
          <w:b/>
          <w:smallCaps/>
          <w:sz w:val="21"/>
          <w:szCs w:val="21"/>
          <w:u w:val="single"/>
        </w:rPr>
        <w:tab/>
        <w:t>Notas al Estado de Actividades</w:t>
      </w:r>
    </w:p>
    <w:p w14:paraId="1AA5427E" w14:textId="77777777" w:rsidR="007D370A" w:rsidRPr="00D20B4B" w:rsidRDefault="007D370A" w:rsidP="007D370A">
      <w:pPr>
        <w:pStyle w:val="INCISO"/>
        <w:spacing w:after="0" w:line="240" w:lineRule="exact"/>
        <w:ind w:left="360"/>
        <w:rPr>
          <w:b/>
          <w:smallCaps/>
          <w:sz w:val="21"/>
          <w:szCs w:val="21"/>
        </w:rPr>
      </w:pPr>
    </w:p>
    <w:p w14:paraId="50F4AAAC" w14:textId="77777777" w:rsidR="007D370A" w:rsidRPr="00D20B4B" w:rsidRDefault="007D370A" w:rsidP="007D370A">
      <w:pPr>
        <w:pStyle w:val="Prrafodelista"/>
        <w:numPr>
          <w:ilvl w:val="0"/>
          <w:numId w:val="4"/>
        </w:numPr>
        <w:spacing w:after="0" w:line="240" w:lineRule="auto"/>
        <w:rPr>
          <w:rFonts w:ascii="Arial" w:hAnsi="Arial" w:cs="Arial"/>
          <w:b/>
          <w:sz w:val="21"/>
          <w:szCs w:val="21"/>
        </w:rPr>
      </w:pPr>
      <w:r w:rsidRPr="00D20B4B">
        <w:rPr>
          <w:rFonts w:ascii="Arial" w:hAnsi="Arial" w:cs="Arial"/>
          <w:b/>
          <w:sz w:val="21"/>
          <w:szCs w:val="21"/>
        </w:rPr>
        <w:t>PRODUCTOS.</w:t>
      </w:r>
    </w:p>
    <w:p w14:paraId="55446C96" w14:textId="77777777" w:rsidR="007D370A" w:rsidRPr="00D20B4B" w:rsidRDefault="007D370A" w:rsidP="007D370A">
      <w:pPr>
        <w:pStyle w:val="Prrafodelista"/>
        <w:spacing w:after="0" w:line="240" w:lineRule="auto"/>
        <w:rPr>
          <w:rFonts w:ascii="Arial" w:hAnsi="Arial" w:cs="Arial"/>
          <w:b/>
          <w:sz w:val="21"/>
          <w:szCs w:val="21"/>
        </w:rPr>
      </w:pPr>
    </w:p>
    <w:p w14:paraId="3D06AA1B" w14:textId="28D3B833" w:rsidR="007D370A" w:rsidRPr="00D20B4B" w:rsidRDefault="007D370A" w:rsidP="007D370A">
      <w:pPr>
        <w:pStyle w:val="Prrafodelista"/>
        <w:spacing w:after="0" w:line="240" w:lineRule="auto"/>
        <w:rPr>
          <w:rFonts w:ascii="Arial" w:hAnsi="Arial" w:cs="Arial"/>
          <w:sz w:val="21"/>
          <w:szCs w:val="21"/>
        </w:rPr>
      </w:pPr>
      <w:r w:rsidRPr="00D20B4B">
        <w:rPr>
          <w:rFonts w:ascii="Arial" w:hAnsi="Arial" w:cs="Arial"/>
          <w:sz w:val="21"/>
          <w:szCs w:val="21"/>
        </w:rPr>
        <w:t>El importe reflejado al</w:t>
      </w:r>
      <w:r w:rsidR="00F75829" w:rsidRPr="00D20B4B">
        <w:rPr>
          <w:rFonts w:ascii="Arial" w:hAnsi="Arial" w:cs="Arial"/>
          <w:sz w:val="21"/>
          <w:szCs w:val="21"/>
        </w:rPr>
        <w:t xml:space="preserve"> </w:t>
      </w:r>
      <w:r w:rsidR="001E5C3B">
        <w:rPr>
          <w:rFonts w:ascii="Arial" w:hAnsi="Arial" w:cs="Arial"/>
          <w:b/>
          <w:sz w:val="21"/>
          <w:szCs w:val="21"/>
        </w:rPr>
        <w:t>30 de junio</w:t>
      </w:r>
      <w:r w:rsidR="00016693">
        <w:rPr>
          <w:rFonts w:ascii="Arial" w:hAnsi="Arial" w:cs="Arial"/>
          <w:b/>
          <w:sz w:val="21"/>
          <w:szCs w:val="21"/>
        </w:rPr>
        <w:t xml:space="preserve"> de 2026</w:t>
      </w:r>
      <w:r w:rsidR="00B176C0">
        <w:rPr>
          <w:rFonts w:ascii="Arial" w:hAnsi="Arial" w:cs="Arial"/>
          <w:b/>
          <w:sz w:val="21"/>
          <w:szCs w:val="21"/>
        </w:rPr>
        <w:t xml:space="preserve"> </w:t>
      </w:r>
      <w:r w:rsidRPr="00D20B4B">
        <w:rPr>
          <w:rFonts w:ascii="Arial" w:hAnsi="Arial" w:cs="Arial"/>
          <w:sz w:val="21"/>
          <w:szCs w:val="21"/>
        </w:rPr>
        <w:t xml:space="preserve">es de </w:t>
      </w:r>
      <w:r w:rsidRPr="00D20B4B">
        <w:rPr>
          <w:rFonts w:ascii="Arial" w:hAnsi="Arial" w:cs="Arial"/>
          <w:b/>
          <w:sz w:val="21"/>
          <w:szCs w:val="21"/>
        </w:rPr>
        <w:t>$</w:t>
      </w:r>
      <w:r w:rsidRPr="00D20B4B">
        <w:rPr>
          <w:rFonts w:ascii="Arial" w:hAnsi="Arial" w:cs="Arial"/>
          <w:sz w:val="21"/>
          <w:szCs w:val="21"/>
        </w:rPr>
        <w:t xml:space="preserve"> </w:t>
      </w:r>
      <w:r w:rsidR="00616016" w:rsidRPr="00616016">
        <w:rPr>
          <w:rFonts w:ascii="Arial" w:hAnsi="Arial" w:cs="Arial"/>
          <w:b/>
          <w:sz w:val="21"/>
          <w:szCs w:val="21"/>
        </w:rPr>
        <w:t>5,383.32</w:t>
      </w:r>
      <w:r w:rsidR="00616016" w:rsidRPr="00616016">
        <w:rPr>
          <w:rFonts w:ascii="Arial" w:hAnsi="Arial" w:cs="Arial"/>
          <w:b/>
          <w:sz w:val="21"/>
          <w:szCs w:val="21"/>
        </w:rPr>
        <w:t xml:space="preserve"> </w:t>
      </w:r>
      <w:r w:rsidRPr="00D20B4B">
        <w:rPr>
          <w:rFonts w:ascii="Arial" w:hAnsi="Arial" w:cs="Arial"/>
          <w:sz w:val="21"/>
          <w:szCs w:val="21"/>
        </w:rPr>
        <w:t xml:space="preserve">el cual es producto de los intereses generados de las cuentas bancarias del Organismo en las diferentes instituciones bancarias de la localidad y por el producto de los Rendimientos generados, por las cuentas productivas del Organismo a una tasa preferencial </w:t>
      </w:r>
      <w:r w:rsidRPr="00D20B4B">
        <w:rPr>
          <w:rFonts w:ascii="Arial" w:hAnsi="Arial" w:cs="Arial"/>
          <w:b/>
          <w:sz w:val="21"/>
          <w:szCs w:val="21"/>
        </w:rPr>
        <w:t xml:space="preserve">TIIE </w:t>
      </w:r>
      <w:r w:rsidRPr="00D20B4B">
        <w:rPr>
          <w:rFonts w:ascii="Arial" w:hAnsi="Arial" w:cs="Arial"/>
          <w:sz w:val="21"/>
          <w:szCs w:val="21"/>
        </w:rPr>
        <w:t>(Tasa de Interés interbancario de equilibrio)</w:t>
      </w:r>
      <w:r>
        <w:rPr>
          <w:rFonts w:ascii="Arial" w:hAnsi="Arial" w:cs="Arial"/>
          <w:sz w:val="21"/>
          <w:szCs w:val="21"/>
        </w:rPr>
        <w:t>.</w:t>
      </w:r>
    </w:p>
    <w:p w14:paraId="43B8B210" w14:textId="77777777" w:rsidR="007D370A" w:rsidRPr="00D20B4B" w:rsidRDefault="007D370A" w:rsidP="007D370A">
      <w:pPr>
        <w:ind w:left="708"/>
        <w:rPr>
          <w:rFonts w:ascii="Arial" w:hAnsi="Arial" w:cs="Arial"/>
          <w:sz w:val="21"/>
          <w:szCs w:val="21"/>
        </w:rPr>
      </w:pPr>
      <w:r w:rsidRPr="00D20B4B">
        <w:rPr>
          <w:rFonts w:ascii="Arial" w:hAnsi="Arial" w:cs="Arial"/>
          <w:sz w:val="21"/>
          <w:szCs w:val="21"/>
        </w:rPr>
        <w:t xml:space="preserve"> </w:t>
      </w:r>
    </w:p>
    <w:p w14:paraId="1F93EB01" w14:textId="77777777" w:rsidR="007D370A" w:rsidRPr="00D20B4B" w:rsidRDefault="007D370A" w:rsidP="007D370A">
      <w:pPr>
        <w:pStyle w:val="Prrafodelista"/>
        <w:numPr>
          <w:ilvl w:val="0"/>
          <w:numId w:val="4"/>
        </w:numPr>
        <w:spacing w:after="0" w:line="240" w:lineRule="auto"/>
        <w:rPr>
          <w:rFonts w:ascii="Arial" w:hAnsi="Arial" w:cs="Arial"/>
          <w:sz w:val="21"/>
          <w:szCs w:val="21"/>
        </w:rPr>
      </w:pPr>
      <w:r w:rsidRPr="00D20B4B">
        <w:rPr>
          <w:rFonts w:ascii="Arial" w:hAnsi="Arial" w:cs="Arial"/>
          <w:b/>
          <w:sz w:val="21"/>
          <w:szCs w:val="21"/>
        </w:rPr>
        <w:t>INGRESOS POR VENTA DE BIENES Y SERVICIOS DE ORGANISMOS DESCENTRALIZADOS</w:t>
      </w:r>
      <w:r w:rsidRPr="00D20B4B">
        <w:rPr>
          <w:rFonts w:ascii="Arial" w:hAnsi="Arial" w:cs="Arial"/>
          <w:sz w:val="21"/>
          <w:szCs w:val="21"/>
        </w:rPr>
        <w:t>.</w:t>
      </w:r>
    </w:p>
    <w:p w14:paraId="08AB3B04" w14:textId="77777777" w:rsidR="007D370A" w:rsidRPr="00D20B4B" w:rsidRDefault="007D370A" w:rsidP="007D370A">
      <w:pPr>
        <w:pStyle w:val="Prrafodelista"/>
        <w:spacing w:after="0" w:line="240" w:lineRule="auto"/>
        <w:rPr>
          <w:rFonts w:ascii="Arial" w:hAnsi="Arial" w:cs="Arial"/>
          <w:sz w:val="21"/>
          <w:szCs w:val="21"/>
        </w:rPr>
      </w:pPr>
    </w:p>
    <w:p w14:paraId="0E550C56" w14:textId="5422431C" w:rsidR="007D370A" w:rsidRPr="00D20B4B" w:rsidRDefault="007D370A" w:rsidP="007D370A">
      <w:pPr>
        <w:ind w:left="708"/>
        <w:rPr>
          <w:rFonts w:ascii="Arial" w:hAnsi="Arial" w:cs="Arial"/>
          <w:sz w:val="21"/>
          <w:szCs w:val="21"/>
        </w:rPr>
      </w:pPr>
      <w:r w:rsidRPr="00D20B4B">
        <w:rPr>
          <w:rFonts w:ascii="Arial" w:hAnsi="Arial" w:cs="Arial"/>
          <w:sz w:val="21"/>
          <w:szCs w:val="21"/>
        </w:rPr>
        <w:t xml:space="preserve">Es el recurso que obtiene el Organismo por la venta de bases por sus licitaciones y control de calidad de las obras realizadas, así como el cobro de peajes en la Caseta de Libramiento norte Chilpancingo – Tixtla reflejando un saldo </w:t>
      </w:r>
      <w:r w:rsidR="001E5C3B">
        <w:rPr>
          <w:rFonts w:ascii="Arial" w:hAnsi="Arial" w:cs="Arial"/>
          <w:b/>
          <w:sz w:val="21"/>
          <w:szCs w:val="21"/>
        </w:rPr>
        <w:t>30 de junio</w:t>
      </w:r>
      <w:r w:rsidR="001E5C3B">
        <w:rPr>
          <w:rFonts w:ascii="Arial" w:hAnsi="Arial" w:cs="Arial"/>
          <w:b/>
          <w:sz w:val="21"/>
          <w:szCs w:val="21"/>
        </w:rPr>
        <w:t xml:space="preserve"> </w:t>
      </w:r>
      <w:r w:rsidR="00016693">
        <w:rPr>
          <w:rFonts w:ascii="Arial" w:hAnsi="Arial" w:cs="Arial"/>
          <w:b/>
          <w:sz w:val="21"/>
          <w:szCs w:val="21"/>
        </w:rPr>
        <w:t xml:space="preserve">de 2026 </w:t>
      </w:r>
      <w:r w:rsidRPr="00D20B4B">
        <w:rPr>
          <w:rFonts w:ascii="Arial" w:hAnsi="Arial" w:cs="Arial"/>
          <w:sz w:val="21"/>
          <w:szCs w:val="21"/>
        </w:rPr>
        <w:t>de</w:t>
      </w:r>
      <w:r w:rsidRPr="00D20B4B">
        <w:rPr>
          <w:rFonts w:ascii="Arial" w:hAnsi="Arial" w:cs="Arial"/>
          <w:b/>
          <w:sz w:val="21"/>
          <w:szCs w:val="21"/>
        </w:rPr>
        <w:t xml:space="preserve"> $</w:t>
      </w:r>
      <w:r w:rsidRPr="00D20B4B">
        <w:rPr>
          <w:rFonts w:ascii="Arial" w:hAnsi="Arial" w:cs="Arial"/>
          <w:sz w:val="21"/>
          <w:szCs w:val="21"/>
        </w:rPr>
        <w:t xml:space="preserve"> </w:t>
      </w:r>
      <w:r w:rsidR="00616016" w:rsidRPr="00616016">
        <w:rPr>
          <w:rFonts w:ascii="Arial" w:hAnsi="Arial" w:cs="Arial"/>
          <w:b/>
          <w:bCs/>
          <w:sz w:val="21"/>
          <w:szCs w:val="21"/>
        </w:rPr>
        <w:t>9,356,847.47</w:t>
      </w:r>
    </w:p>
    <w:p w14:paraId="6FC709B8" w14:textId="77777777" w:rsidR="007D370A" w:rsidRPr="00D20B4B" w:rsidRDefault="007D370A" w:rsidP="007D370A">
      <w:pPr>
        <w:pStyle w:val="Prrafodelista"/>
        <w:numPr>
          <w:ilvl w:val="0"/>
          <w:numId w:val="4"/>
        </w:numPr>
        <w:spacing w:after="0" w:line="240" w:lineRule="auto"/>
        <w:rPr>
          <w:rFonts w:ascii="Arial" w:hAnsi="Arial" w:cs="Arial"/>
          <w:b/>
          <w:sz w:val="21"/>
          <w:szCs w:val="21"/>
        </w:rPr>
      </w:pPr>
      <w:r w:rsidRPr="00D20B4B">
        <w:rPr>
          <w:rFonts w:ascii="Arial" w:hAnsi="Arial" w:cs="Arial"/>
          <w:b/>
          <w:sz w:val="21"/>
          <w:szCs w:val="21"/>
        </w:rPr>
        <w:t>TRANSFERENCIAS, ASIGNACIONES, SUBSIDIOS Y OTRAS AYUDAS.</w:t>
      </w:r>
    </w:p>
    <w:p w14:paraId="41CCC6D0" w14:textId="617F62D9" w:rsidR="007D370A" w:rsidRDefault="007D370A" w:rsidP="007D370A">
      <w:pPr>
        <w:ind w:left="708"/>
        <w:rPr>
          <w:rFonts w:ascii="Arial" w:hAnsi="Arial" w:cs="Arial"/>
          <w:b/>
          <w:sz w:val="21"/>
          <w:szCs w:val="21"/>
        </w:rPr>
      </w:pPr>
      <w:r w:rsidRPr="00D20B4B">
        <w:rPr>
          <w:rFonts w:ascii="Arial" w:hAnsi="Arial" w:cs="Arial"/>
          <w:sz w:val="21"/>
          <w:szCs w:val="21"/>
        </w:rPr>
        <w:t xml:space="preserve">Es el recurso que ingresa a la dependencia a través de la SEFINA para la ejecución de las obras con recurso estatal, para hacer frente al pago de gasto corriente de operación, el pago de Sueldos y salarios para el personal de lista de raya y contingencias, así como para la ejecución de las obras con recurso federal y convenios con municipios, el saldo ingresado </w:t>
      </w:r>
      <w:r w:rsidR="001E5C3B">
        <w:rPr>
          <w:rFonts w:ascii="Arial" w:hAnsi="Arial" w:cs="Arial"/>
          <w:b/>
          <w:sz w:val="21"/>
          <w:szCs w:val="21"/>
        </w:rPr>
        <w:t>30 de junio</w:t>
      </w:r>
      <w:r w:rsidR="001E5C3B">
        <w:rPr>
          <w:rFonts w:ascii="Arial" w:hAnsi="Arial" w:cs="Arial"/>
          <w:b/>
          <w:sz w:val="21"/>
          <w:szCs w:val="21"/>
        </w:rPr>
        <w:t xml:space="preserve"> </w:t>
      </w:r>
      <w:r w:rsidR="00016693">
        <w:rPr>
          <w:rFonts w:ascii="Arial" w:hAnsi="Arial" w:cs="Arial"/>
          <w:b/>
          <w:sz w:val="21"/>
          <w:szCs w:val="21"/>
        </w:rPr>
        <w:t>de 2026</w:t>
      </w:r>
      <w:r w:rsidR="00B176C0">
        <w:rPr>
          <w:rFonts w:ascii="Arial" w:hAnsi="Arial" w:cs="Arial"/>
          <w:b/>
          <w:sz w:val="21"/>
          <w:szCs w:val="21"/>
        </w:rPr>
        <w:t xml:space="preserve"> </w:t>
      </w:r>
      <w:r w:rsidRPr="00D20B4B">
        <w:rPr>
          <w:rFonts w:ascii="Arial" w:hAnsi="Arial" w:cs="Arial"/>
          <w:sz w:val="21"/>
          <w:szCs w:val="21"/>
        </w:rPr>
        <w:t>es de</w:t>
      </w:r>
      <w:r>
        <w:rPr>
          <w:rFonts w:ascii="Arial" w:hAnsi="Arial" w:cs="Arial"/>
          <w:sz w:val="21"/>
          <w:szCs w:val="21"/>
        </w:rPr>
        <w:t xml:space="preserve"> $</w:t>
      </w:r>
      <w:r w:rsidRPr="00D20B4B">
        <w:rPr>
          <w:rFonts w:ascii="Arial" w:hAnsi="Arial" w:cs="Arial"/>
          <w:sz w:val="21"/>
          <w:szCs w:val="21"/>
        </w:rPr>
        <w:t xml:space="preserve"> </w:t>
      </w:r>
      <w:r w:rsidR="00616016" w:rsidRPr="00616016">
        <w:rPr>
          <w:rFonts w:ascii="Arial" w:hAnsi="Arial" w:cs="Arial"/>
          <w:b/>
          <w:sz w:val="21"/>
          <w:szCs w:val="21"/>
        </w:rPr>
        <w:t>183,839,774.40</w:t>
      </w:r>
    </w:p>
    <w:p w14:paraId="67F3F3D9" w14:textId="77777777" w:rsidR="007D370A" w:rsidRDefault="007D370A" w:rsidP="007D370A">
      <w:pPr>
        <w:ind w:left="708"/>
        <w:rPr>
          <w:rFonts w:ascii="Arial" w:hAnsi="Arial" w:cs="Arial"/>
          <w:b/>
          <w:sz w:val="21"/>
          <w:szCs w:val="21"/>
        </w:rPr>
      </w:pPr>
    </w:p>
    <w:p w14:paraId="14DEC751" w14:textId="77777777" w:rsidR="007D370A" w:rsidRPr="00D20B4B" w:rsidRDefault="007D370A" w:rsidP="007D370A">
      <w:pPr>
        <w:pStyle w:val="Prrafodelista"/>
        <w:numPr>
          <w:ilvl w:val="0"/>
          <w:numId w:val="4"/>
        </w:numPr>
        <w:spacing w:after="0" w:line="240" w:lineRule="auto"/>
        <w:rPr>
          <w:rFonts w:ascii="Arial" w:hAnsi="Arial" w:cs="Arial"/>
          <w:b/>
          <w:sz w:val="21"/>
          <w:szCs w:val="21"/>
        </w:rPr>
      </w:pPr>
      <w:r w:rsidRPr="00D20B4B">
        <w:rPr>
          <w:rFonts w:ascii="Arial" w:hAnsi="Arial" w:cs="Arial"/>
          <w:b/>
          <w:sz w:val="21"/>
          <w:szCs w:val="21"/>
        </w:rPr>
        <w:t>GASTOS Y OTRAS PÉRDIDAS.</w:t>
      </w:r>
    </w:p>
    <w:p w14:paraId="41912F17" w14:textId="77777777" w:rsidR="007D370A" w:rsidRPr="00D20B4B" w:rsidRDefault="007D370A" w:rsidP="007D370A">
      <w:pPr>
        <w:pStyle w:val="Prrafodelista"/>
        <w:spacing w:after="0" w:line="240" w:lineRule="auto"/>
        <w:rPr>
          <w:rFonts w:ascii="Arial" w:hAnsi="Arial" w:cs="Arial"/>
          <w:b/>
          <w:sz w:val="21"/>
          <w:szCs w:val="21"/>
        </w:rPr>
      </w:pPr>
    </w:p>
    <w:p w14:paraId="65D22ED5" w14:textId="77777777" w:rsidR="00616016" w:rsidRDefault="007D370A" w:rsidP="007D370A">
      <w:pPr>
        <w:ind w:left="708"/>
        <w:rPr>
          <w:rFonts w:ascii="Arial" w:hAnsi="Arial" w:cs="Arial"/>
          <w:b/>
          <w:sz w:val="21"/>
          <w:szCs w:val="21"/>
        </w:rPr>
      </w:pPr>
      <w:r w:rsidRPr="00D20B4B">
        <w:rPr>
          <w:rFonts w:ascii="Arial" w:hAnsi="Arial" w:cs="Arial"/>
          <w:sz w:val="21"/>
          <w:szCs w:val="21"/>
        </w:rPr>
        <w:t>Está integrado por el gasto corriente de operación, salarios, licitaciones, la caseta de cobro de Libramiento Norte Tixtla Montaña Baja, registro de las depreciaciones y la cancelación de obras en proceso ya finiquitadas en el presente ejercicio,</w:t>
      </w:r>
      <w:r>
        <w:rPr>
          <w:rFonts w:ascii="Arial" w:hAnsi="Arial" w:cs="Arial"/>
          <w:sz w:val="21"/>
          <w:szCs w:val="21"/>
        </w:rPr>
        <w:t xml:space="preserve"> así como el registro de los gastos indirectos de las obras de inversión,</w:t>
      </w:r>
      <w:r w:rsidRPr="00D20B4B">
        <w:rPr>
          <w:rFonts w:ascii="Arial" w:hAnsi="Arial" w:cs="Arial"/>
          <w:sz w:val="21"/>
          <w:szCs w:val="21"/>
        </w:rPr>
        <w:t xml:space="preserve"> reflejando un saldo </w:t>
      </w:r>
      <w:r w:rsidR="001E5C3B">
        <w:rPr>
          <w:rFonts w:ascii="Arial" w:hAnsi="Arial" w:cs="Arial"/>
          <w:b/>
          <w:sz w:val="21"/>
          <w:szCs w:val="21"/>
        </w:rPr>
        <w:t>30 de junio</w:t>
      </w:r>
      <w:r w:rsidR="001E5C3B">
        <w:rPr>
          <w:rFonts w:ascii="Arial" w:hAnsi="Arial" w:cs="Arial"/>
          <w:b/>
          <w:sz w:val="21"/>
          <w:szCs w:val="21"/>
        </w:rPr>
        <w:t xml:space="preserve"> </w:t>
      </w:r>
      <w:r w:rsidR="00016693">
        <w:rPr>
          <w:rFonts w:ascii="Arial" w:hAnsi="Arial" w:cs="Arial"/>
          <w:b/>
          <w:sz w:val="21"/>
          <w:szCs w:val="21"/>
        </w:rPr>
        <w:t xml:space="preserve">de 2026 </w:t>
      </w:r>
      <w:r w:rsidRPr="00D20B4B">
        <w:rPr>
          <w:rFonts w:ascii="Arial" w:hAnsi="Arial" w:cs="Arial"/>
          <w:sz w:val="21"/>
          <w:szCs w:val="21"/>
        </w:rPr>
        <w:t xml:space="preserve">de </w:t>
      </w:r>
      <w:r w:rsidR="00616016" w:rsidRPr="00616016">
        <w:rPr>
          <w:rFonts w:ascii="Arial" w:hAnsi="Arial" w:cs="Arial"/>
          <w:b/>
          <w:sz w:val="21"/>
          <w:szCs w:val="21"/>
        </w:rPr>
        <w:t>32,928,947.69</w:t>
      </w:r>
    </w:p>
    <w:p w14:paraId="15918301" w14:textId="5A14AA32" w:rsidR="007D370A" w:rsidRDefault="007D370A" w:rsidP="007D370A">
      <w:pPr>
        <w:ind w:left="708"/>
        <w:rPr>
          <w:rFonts w:ascii="Arial" w:hAnsi="Arial" w:cs="Arial"/>
          <w:b/>
          <w:sz w:val="21"/>
          <w:szCs w:val="21"/>
        </w:rPr>
      </w:pPr>
      <w:r w:rsidRPr="00D20B4B">
        <w:rPr>
          <w:rFonts w:ascii="Arial" w:hAnsi="Arial" w:cs="Arial"/>
          <w:b/>
          <w:sz w:val="21"/>
          <w:szCs w:val="21"/>
        </w:rPr>
        <w:tab/>
      </w:r>
    </w:p>
    <w:p w14:paraId="54F2A7D4" w14:textId="77777777" w:rsidR="00A407CF" w:rsidRDefault="00A407CF" w:rsidP="007D370A">
      <w:pPr>
        <w:ind w:left="708"/>
        <w:rPr>
          <w:rFonts w:ascii="Arial" w:hAnsi="Arial" w:cs="Arial"/>
          <w:b/>
          <w:sz w:val="21"/>
          <w:szCs w:val="21"/>
        </w:rPr>
      </w:pPr>
    </w:p>
    <w:p w14:paraId="6D00E4BA" w14:textId="77777777" w:rsidR="00016693" w:rsidRDefault="00016693" w:rsidP="007D370A">
      <w:pPr>
        <w:ind w:left="708"/>
        <w:rPr>
          <w:rFonts w:ascii="Arial" w:hAnsi="Arial" w:cs="Arial"/>
          <w:b/>
          <w:sz w:val="21"/>
          <w:szCs w:val="21"/>
        </w:rPr>
      </w:pPr>
    </w:p>
    <w:p w14:paraId="43F6587E" w14:textId="29A5406F" w:rsidR="00AB6A3F" w:rsidRDefault="00AB6A3F" w:rsidP="00AB6A3F">
      <w:pPr>
        <w:pStyle w:val="INCISO"/>
        <w:spacing w:after="0" w:line="240" w:lineRule="auto"/>
        <w:ind w:left="648"/>
        <w:rPr>
          <w:b/>
          <w:smallCaps/>
          <w:sz w:val="21"/>
          <w:szCs w:val="21"/>
          <w:u w:val="single"/>
        </w:rPr>
      </w:pPr>
      <w:r w:rsidRPr="00D4330D">
        <w:rPr>
          <w:b/>
          <w:smallCaps/>
          <w:sz w:val="21"/>
          <w:szCs w:val="21"/>
          <w:u w:val="single"/>
        </w:rPr>
        <w:lastRenderedPageBreak/>
        <w:t>I</w:t>
      </w:r>
      <w:r w:rsidR="007D370A">
        <w:rPr>
          <w:b/>
          <w:smallCaps/>
          <w:sz w:val="21"/>
          <w:szCs w:val="21"/>
          <w:u w:val="single"/>
        </w:rPr>
        <w:t>I</w:t>
      </w:r>
      <w:r w:rsidRPr="00D4330D">
        <w:rPr>
          <w:b/>
          <w:smallCaps/>
          <w:sz w:val="21"/>
          <w:szCs w:val="21"/>
          <w:u w:val="single"/>
        </w:rPr>
        <w:t>)</w:t>
      </w:r>
      <w:r w:rsidRPr="00D4330D">
        <w:rPr>
          <w:b/>
          <w:smallCaps/>
          <w:sz w:val="21"/>
          <w:szCs w:val="21"/>
          <w:u w:val="single"/>
        </w:rPr>
        <w:tab/>
        <w:t>Notas al Estado de Situación Financiera</w:t>
      </w:r>
    </w:p>
    <w:p w14:paraId="75B2BF25" w14:textId="77777777" w:rsidR="007D370A" w:rsidRPr="00D4330D" w:rsidRDefault="007D370A" w:rsidP="00AB6A3F">
      <w:pPr>
        <w:pStyle w:val="INCISO"/>
        <w:spacing w:after="0" w:line="240" w:lineRule="auto"/>
        <w:ind w:left="648"/>
        <w:rPr>
          <w:b/>
          <w:smallCaps/>
          <w:sz w:val="21"/>
          <w:szCs w:val="21"/>
          <w:u w:val="single"/>
        </w:rPr>
      </w:pPr>
    </w:p>
    <w:p w14:paraId="5CADB6D5" w14:textId="43A598CC" w:rsidR="00AB6A3F" w:rsidRDefault="00AB6A3F" w:rsidP="00AB6A3F">
      <w:pPr>
        <w:pStyle w:val="Texto"/>
        <w:spacing w:after="0" w:line="240" w:lineRule="auto"/>
        <w:rPr>
          <w:b/>
          <w:sz w:val="21"/>
          <w:szCs w:val="21"/>
        </w:rPr>
      </w:pPr>
      <w:r w:rsidRPr="00D20B4B">
        <w:rPr>
          <w:b/>
          <w:sz w:val="21"/>
          <w:szCs w:val="21"/>
        </w:rPr>
        <w:t>Activo</w:t>
      </w:r>
    </w:p>
    <w:p w14:paraId="1D54D8B8" w14:textId="77777777" w:rsidR="007D370A" w:rsidRPr="00467F34" w:rsidRDefault="007D370A" w:rsidP="00AB6A3F">
      <w:pPr>
        <w:pStyle w:val="Texto"/>
        <w:spacing w:after="0" w:line="240" w:lineRule="auto"/>
        <w:rPr>
          <w:b/>
          <w:sz w:val="21"/>
          <w:szCs w:val="21"/>
        </w:rPr>
      </w:pPr>
    </w:p>
    <w:p w14:paraId="54F8A633" w14:textId="5FA16A66" w:rsidR="00AB6A3F" w:rsidRPr="00D20B4B" w:rsidRDefault="00AB6A3F" w:rsidP="00AB6A3F">
      <w:pPr>
        <w:pStyle w:val="Prrafodelista"/>
        <w:numPr>
          <w:ilvl w:val="0"/>
          <w:numId w:val="3"/>
        </w:numPr>
        <w:spacing w:after="0" w:line="240" w:lineRule="auto"/>
        <w:rPr>
          <w:rFonts w:ascii="Arial" w:hAnsi="Arial" w:cs="Arial"/>
          <w:b/>
          <w:sz w:val="21"/>
          <w:szCs w:val="21"/>
        </w:rPr>
      </w:pPr>
      <w:r w:rsidRPr="00D20B4B">
        <w:rPr>
          <w:rFonts w:ascii="Arial" w:hAnsi="Arial" w:cs="Arial"/>
          <w:b/>
          <w:sz w:val="21"/>
          <w:szCs w:val="21"/>
        </w:rPr>
        <w:t>BANCOS.</w:t>
      </w:r>
    </w:p>
    <w:p w14:paraId="620CD31C" w14:textId="1FB6A259" w:rsidR="00AB6A3F" w:rsidRPr="00D20B4B" w:rsidRDefault="00AB6A3F" w:rsidP="00AB6A3F">
      <w:pPr>
        <w:pStyle w:val="Prrafodelista"/>
        <w:spacing w:after="0" w:line="240" w:lineRule="auto"/>
        <w:rPr>
          <w:rFonts w:ascii="Arial" w:hAnsi="Arial" w:cs="Arial"/>
          <w:sz w:val="21"/>
          <w:szCs w:val="21"/>
        </w:rPr>
      </w:pPr>
      <w:r w:rsidRPr="00D20B4B">
        <w:rPr>
          <w:rFonts w:ascii="Arial" w:hAnsi="Arial" w:cs="Arial"/>
          <w:sz w:val="21"/>
          <w:szCs w:val="21"/>
        </w:rPr>
        <w:t xml:space="preserve">Se tiene una disponibilidad financiera en las cuentas bancarias al </w:t>
      </w:r>
      <w:r w:rsidR="001E5C3B">
        <w:rPr>
          <w:rFonts w:ascii="Arial" w:hAnsi="Arial" w:cs="Arial"/>
          <w:b/>
          <w:sz w:val="21"/>
          <w:szCs w:val="21"/>
        </w:rPr>
        <w:t>30 de junio</w:t>
      </w:r>
      <w:r w:rsidR="001E5C3B">
        <w:rPr>
          <w:rFonts w:ascii="Arial" w:hAnsi="Arial" w:cs="Arial"/>
          <w:b/>
          <w:sz w:val="21"/>
          <w:szCs w:val="21"/>
        </w:rPr>
        <w:t xml:space="preserve"> </w:t>
      </w:r>
      <w:r w:rsidR="00016693">
        <w:rPr>
          <w:rFonts w:ascii="Arial" w:hAnsi="Arial" w:cs="Arial"/>
          <w:b/>
          <w:sz w:val="21"/>
          <w:szCs w:val="21"/>
        </w:rPr>
        <w:t xml:space="preserve">de 2026 </w:t>
      </w:r>
      <w:r w:rsidRPr="00D20B4B">
        <w:rPr>
          <w:rFonts w:ascii="Arial" w:hAnsi="Arial" w:cs="Arial"/>
          <w:sz w:val="21"/>
          <w:szCs w:val="21"/>
        </w:rPr>
        <w:t>de</w:t>
      </w:r>
      <w:r w:rsidR="00913BEB">
        <w:rPr>
          <w:rFonts w:ascii="Arial" w:hAnsi="Arial" w:cs="Arial"/>
          <w:sz w:val="21"/>
          <w:szCs w:val="21"/>
        </w:rPr>
        <w:t xml:space="preserve"> </w:t>
      </w:r>
      <w:r w:rsidRPr="00D20B4B">
        <w:rPr>
          <w:rFonts w:ascii="Arial" w:hAnsi="Arial" w:cs="Arial"/>
          <w:b/>
          <w:sz w:val="21"/>
          <w:szCs w:val="21"/>
        </w:rPr>
        <w:t>$</w:t>
      </w:r>
      <w:r w:rsidR="00616016" w:rsidRPr="00616016">
        <w:rPr>
          <w:rFonts w:ascii="Arial" w:hAnsi="Arial" w:cs="Arial"/>
          <w:b/>
          <w:bCs/>
          <w:sz w:val="21"/>
          <w:szCs w:val="21"/>
        </w:rPr>
        <w:t>67,959,792.59</w:t>
      </w:r>
      <w:r w:rsidR="008874D9" w:rsidRPr="008874D9">
        <w:rPr>
          <w:rFonts w:ascii="Arial" w:hAnsi="Arial" w:cs="Arial"/>
          <w:b/>
          <w:bCs/>
          <w:sz w:val="21"/>
          <w:szCs w:val="21"/>
        </w:rPr>
        <w:t xml:space="preserve"> </w:t>
      </w:r>
      <w:r w:rsidRPr="00D20B4B">
        <w:rPr>
          <w:rFonts w:ascii="Arial" w:hAnsi="Arial" w:cs="Arial"/>
          <w:sz w:val="21"/>
          <w:szCs w:val="21"/>
        </w:rPr>
        <w:t xml:space="preserve">para hacer frente a los compromisos de los diversos programas de obras que tiene el Organismo. </w:t>
      </w:r>
    </w:p>
    <w:p w14:paraId="210BB82F" w14:textId="77777777" w:rsidR="00AB6A3F" w:rsidRDefault="00AB6A3F" w:rsidP="00AB6A3F">
      <w:pPr>
        <w:pStyle w:val="Prrafodelista"/>
        <w:spacing w:after="0" w:line="240" w:lineRule="auto"/>
        <w:rPr>
          <w:rFonts w:ascii="Arial" w:hAnsi="Arial" w:cs="Arial"/>
          <w:sz w:val="21"/>
          <w:szCs w:val="21"/>
        </w:rPr>
      </w:pPr>
    </w:p>
    <w:p w14:paraId="4321B59C" w14:textId="77777777" w:rsidR="00AB6A3F" w:rsidRPr="00D20B4B" w:rsidRDefault="00AB6A3F" w:rsidP="00AB6A3F">
      <w:pPr>
        <w:pStyle w:val="Prrafodelista"/>
        <w:numPr>
          <w:ilvl w:val="0"/>
          <w:numId w:val="3"/>
        </w:numPr>
        <w:spacing w:after="0" w:line="240" w:lineRule="auto"/>
        <w:rPr>
          <w:rFonts w:ascii="Arial" w:hAnsi="Arial" w:cs="Arial"/>
          <w:b/>
          <w:sz w:val="21"/>
          <w:szCs w:val="21"/>
        </w:rPr>
      </w:pPr>
      <w:r w:rsidRPr="00D20B4B">
        <w:rPr>
          <w:rFonts w:ascii="Arial" w:hAnsi="Arial" w:cs="Arial"/>
          <w:b/>
          <w:sz w:val="21"/>
          <w:szCs w:val="21"/>
        </w:rPr>
        <w:t>CUENTAS POR COBRAR A CORTO PLAZO.</w:t>
      </w:r>
    </w:p>
    <w:p w14:paraId="17D7EE14" w14:textId="38CFC9A2" w:rsidR="00DD470E" w:rsidRDefault="00AB6A3F" w:rsidP="00AB6A3F">
      <w:pPr>
        <w:pStyle w:val="Prrafodelista"/>
        <w:spacing w:after="0" w:line="240" w:lineRule="auto"/>
        <w:rPr>
          <w:rFonts w:ascii="Arial" w:hAnsi="Arial" w:cs="Arial"/>
          <w:b/>
          <w:sz w:val="21"/>
          <w:szCs w:val="21"/>
        </w:rPr>
      </w:pPr>
      <w:r w:rsidRPr="00D20B4B">
        <w:rPr>
          <w:rFonts w:ascii="Arial" w:hAnsi="Arial" w:cs="Arial"/>
          <w:sz w:val="21"/>
          <w:szCs w:val="21"/>
        </w:rPr>
        <w:t xml:space="preserve">Se encuentra integrado por </w:t>
      </w:r>
      <w:r w:rsidR="00110206">
        <w:rPr>
          <w:rFonts w:ascii="Arial" w:hAnsi="Arial" w:cs="Arial"/>
          <w:sz w:val="21"/>
          <w:szCs w:val="21"/>
        </w:rPr>
        <w:t xml:space="preserve">el </w:t>
      </w:r>
      <w:r w:rsidRPr="00D20B4B">
        <w:rPr>
          <w:rFonts w:ascii="Arial" w:hAnsi="Arial" w:cs="Arial"/>
          <w:sz w:val="21"/>
          <w:szCs w:val="21"/>
        </w:rPr>
        <w:t>I.V.A. acreditable</w:t>
      </w:r>
      <w:r w:rsidR="00876081">
        <w:rPr>
          <w:rFonts w:ascii="Arial" w:hAnsi="Arial" w:cs="Arial"/>
          <w:sz w:val="21"/>
          <w:szCs w:val="21"/>
        </w:rPr>
        <w:t xml:space="preserve"> e </w:t>
      </w:r>
      <w:r w:rsidR="00876081" w:rsidRPr="00D20B4B">
        <w:rPr>
          <w:rFonts w:ascii="Arial" w:hAnsi="Arial" w:cs="Arial"/>
          <w:sz w:val="21"/>
          <w:szCs w:val="21"/>
        </w:rPr>
        <w:t>I.V.A. acreditable</w:t>
      </w:r>
      <w:r w:rsidR="00876081">
        <w:rPr>
          <w:rFonts w:ascii="Arial" w:hAnsi="Arial" w:cs="Arial"/>
          <w:sz w:val="21"/>
          <w:szCs w:val="21"/>
        </w:rPr>
        <w:t xml:space="preserve"> por pagar</w:t>
      </w:r>
      <w:r w:rsidRPr="00D20B4B">
        <w:rPr>
          <w:rFonts w:ascii="Arial" w:hAnsi="Arial" w:cs="Arial"/>
          <w:sz w:val="21"/>
          <w:szCs w:val="21"/>
        </w:rPr>
        <w:t xml:space="preserve">. El saldo reflejado al </w:t>
      </w:r>
      <w:r w:rsidR="001E5C3B">
        <w:rPr>
          <w:rFonts w:ascii="Arial" w:hAnsi="Arial" w:cs="Arial"/>
          <w:b/>
          <w:sz w:val="21"/>
          <w:szCs w:val="21"/>
        </w:rPr>
        <w:t>30 de junio</w:t>
      </w:r>
      <w:r w:rsidR="001E5C3B">
        <w:rPr>
          <w:rFonts w:ascii="Arial" w:hAnsi="Arial" w:cs="Arial"/>
          <w:b/>
          <w:sz w:val="21"/>
          <w:szCs w:val="21"/>
        </w:rPr>
        <w:t xml:space="preserve"> </w:t>
      </w:r>
      <w:r w:rsidR="00016693">
        <w:rPr>
          <w:rFonts w:ascii="Arial" w:hAnsi="Arial" w:cs="Arial"/>
          <w:b/>
          <w:sz w:val="21"/>
          <w:szCs w:val="21"/>
        </w:rPr>
        <w:t xml:space="preserve">de 2026 </w:t>
      </w:r>
      <w:r w:rsidRPr="00D20B4B">
        <w:rPr>
          <w:rFonts w:ascii="Arial" w:hAnsi="Arial" w:cs="Arial"/>
          <w:sz w:val="21"/>
          <w:szCs w:val="21"/>
        </w:rPr>
        <w:t xml:space="preserve">es de </w:t>
      </w:r>
      <w:r w:rsidRPr="00D20B4B">
        <w:rPr>
          <w:rFonts w:ascii="Arial" w:hAnsi="Arial" w:cs="Arial"/>
          <w:b/>
          <w:sz w:val="21"/>
          <w:szCs w:val="21"/>
        </w:rPr>
        <w:t>$</w:t>
      </w:r>
      <w:r w:rsidRPr="00D20B4B">
        <w:rPr>
          <w:rFonts w:ascii="Arial" w:hAnsi="Arial" w:cs="Arial"/>
          <w:sz w:val="21"/>
          <w:szCs w:val="21"/>
        </w:rPr>
        <w:t xml:space="preserve"> </w:t>
      </w:r>
      <w:r w:rsidR="00616016" w:rsidRPr="00616016">
        <w:rPr>
          <w:rFonts w:ascii="Arial" w:hAnsi="Arial" w:cs="Arial"/>
          <w:b/>
          <w:sz w:val="21"/>
          <w:szCs w:val="21"/>
        </w:rPr>
        <w:t>76,606.72</w:t>
      </w:r>
    </w:p>
    <w:p w14:paraId="6810914F" w14:textId="77777777" w:rsidR="0019187A" w:rsidRPr="00D20B4B" w:rsidRDefault="0019187A" w:rsidP="00AB6A3F">
      <w:pPr>
        <w:pStyle w:val="Prrafodelista"/>
        <w:spacing w:after="0" w:line="240" w:lineRule="auto"/>
        <w:rPr>
          <w:rFonts w:ascii="Arial" w:hAnsi="Arial" w:cs="Arial"/>
          <w:b/>
          <w:sz w:val="21"/>
          <w:szCs w:val="21"/>
        </w:rPr>
      </w:pPr>
    </w:p>
    <w:p w14:paraId="3F8B912E" w14:textId="77777777" w:rsidR="00AB6A3F" w:rsidRPr="00D20B4B" w:rsidRDefault="00AB6A3F" w:rsidP="00AB6A3F">
      <w:pPr>
        <w:pStyle w:val="Prrafodelista"/>
        <w:numPr>
          <w:ilvl w:val="0"/>
          <w:numId w:val="3"/>
        </w:numPr>
        <w:spacing w:after="0" w:line="240" w:lineRule="auto"/>
        <w:rPr>
          <w:rFonts w:ascii="Arial" w:hAnsi="Arial" w:cs="Arial"/>
          <w:b/>
          <w:sz w:val="21"/>
          <w:szCs w:val="21"/>
        </w:rPr>
      </w:pPr>
      <w:r w:rsidRPr="00D20B4B">
        <w:rPr>
          <w:rFonts w:ascii="Arial" w:hAnsi="Arial" w:cs="Arial"/>
          <w:b/>
          <w:sz w:val="21"/>
          <w:szCs w:val="21"/>
        </w:rPr>
        <w:t>DEUDORES DIVERSOS POR COBRAR A CORTO PLAZO.</w:t>
      </w:r>
    </w:p>
    <w:p w14:paraId="7D76512D" w14:textId="411C8E13" w:rsidR="00A41EF5" w:rsidRDefault="00AB6A3F" w:rsidP="00B8591C">
      <w:pPr>
        <w:pStyle w:val="Prrafodelista"/>
        <w:spacing w:after="0" w:line="240" w:lineRule="auto"/>
        <w:rPr>
          <w:rFonts w:ascii="Arial" w:hAnsi="Arial" w:cs="Arial"/>
          <w:b/>
          <w:color w:val="FFFFFF" w:themeColor="background1"/>
          <w:sz w:val="21"/>
          <w:szCs w:val="21"/>
        </w:rPr>
      </w:pPr>
      <w:r w:rsidRPr="00D20B4B">
        <w:rPr>
          <w:rFonts w:ascii="Arial" w:hAnsi="Arial" w:cs="Arial"/>
          <w:sz w:val="21"/>
          <w:szCs w:val="21"/>
        </w:rPr>
        <w:t xml:space="preserve">Se encuentra integrada por las cuentas de Deudores diversos por Indirecto y por Obra, en el que se registra los recursos que se utilizan para cubrir gastos de viáticos, diesel, gasolina, peajes entre otros; así como el recurso pendiente de comprobar con las facturas originales de obras por contrato. El saldo reflejado al </w:t>
      </w:r>
      <w:r w:rsidR="001E5C3B">
        <w:rPr>
          <w:rFonts w:ascii="Arial" w:hAnsi="Arial" w:cs="Arial"/>
          <w:b/>
          <w:sz w:val="21"/>
          <w:szCs w:val="21"/>
        </w:rPr>
        <w:t>30 de junio</w:t>
      </w:r>
      <w:r w:rsidR="001E5C3B">
        <w:rPr>
          <w:rFonts w:ascii="Arial" w:hAnsi="Arial" w:cs="Arial"/>
          <w:b/>
          <w:sz w:val="21"/>
          <w:szCs w:val="21"/>
        </w:rPr>
        <w:t xml:space="preserve"> </w:t>
      </w:r>
      <w:r w:rsidR="003C0D15">
        <w:rPr>
          <w:rFonts w:ascii="Arial" w:hAnsi="Arial" w:cs="Arial"/>
          <w:b/>
          <w:sz w:val="21"/>
          <w:szCs w:val="21"/>
        </w:rPr>
        <w:t xml:space="preserve">de 2026 </w:t>
      </w:r>
      <w:r w:rsidRPr="00D20B4B">
        <w:rPr>
          <w:rFonts w:ascii="Arial" w:hAnsi="Arial" w:cs="Arial"/>
          <w:sz w:val="21"/>
          <w:szCs w:val="21"/>
        </w:rPr>
        <w:t>es de $</w:t>
      </w:r>
      <w:r w:rsidR="00B72B87">
        <w:rPr>
          <w:rFonts w:ascii="Arial" w:hAnsi="Arial" w:cs="Arial"/>
          <w:sz w:val="21"/>
          <w:szCs w:val="21"/>
        </w:rPr>
        <w:t xml:space="preserve"> </w:t>
      </w:r>
      <w:r w:rsidR="00616016" w:rsidRPr="00616016">
        <w:rPr>
          <w:rFonts w:ascii="Arial" w:hAnsi="Arial" w:cs="Arial"/>
          <w:b/>
          <w:bCs/>
          <w:sz w:val="21"/>
          <w:szCs w:val="21"/>
        </w:rPr>
        <w:t>50,062,100.72</w:t>
      </w:r>
      <w:r w:rsidR="00C93F40">
        <w:rPr>
          <w:rFonts w:ascii="Arial" w:hAnsi="Arial" w:cs="Arial"/>
          <w:b/>
          <w:bCs/>
          <w:sz w:val="21"/>
          <w:szCs w:val="21"/>
        </w:rPr>
        <w:t xml:space="preserve">, </w:t>
      </w:r>
      <w:r w:rsidR="00C93F40">
        <w:rPr>
          <w:rFonts w:ascii="Arial" w:hAnsi="Arial" w:cs="Arial"/>
          <w:sz w:val="21"/>
          <w:szCs w:val="21"/>
        </w:rPr>
        <w:t xml:space="preserve">del cual corresponde al </w:t>
      </w:r>
      <w:r w:rsidR="00616016">
        <w:rPr>
          <w:rFonts w:ascii="Arial" w:hAnsi="Arial" w:cs="Arial"/>
          <w:b/>
          <w:bCs/>
          <w:sz w:val="21"/>
          <w:szCs w:val="21"/>
        </w:rPr>
        <w:t>96.78</w:t>
      </w:r>
      <w:r w:rsidR="00ED7587" w:rsidRPr="00ED7587">
        <w:rPr>
          <w:rFonts w:ascii="Arial" w:hAnsi="Arial" w:cs="Arial"/>
          <w:sz w:val="21"/>
          <w:szCs w:val="21"/>
        </w:rPr>
        <w:t>%</w:t>
      </w:r>
      <w:r w:rsidR="00C90E12" w:rsidRPr="00C90E12">
        <w:rPr>
          <w:rFonts w:ascii="Arial" w:hAnsi="Arial" w:cs="Arial"/>
          <w:sz w:val="21"/>
          <w:szCs w:val="21"/>
        </w:rPr>
        <w:t xml:space="preserve"> </w:t>
      </w:r>
      <w:r w:rsidR="00C93F40">
        <w:rPr>
          <w:rFonts w:ascii="Arial" w:hAnsi="Arial" w:cs="Arial"/>
          <w:sz w:val="21"/>
          <w:szCs w:val="21"/>
        </w:rPr>
        <w:t xml:space="preserve">administraciones pasadas y el </w:t>
      </w:r>
      <w:r w:rsidR="00CA2D72">
        <w:rPr>
          <w:rFonts w:ascii="Arial" w:hAnsi="Arial" w:cs="Arial"/>
          <w:b/>
          <w:bCs/>
          <w:sz w:val="21"/>
          <w:szCs w:val="21"/>
        </w:rPr>
        <w:t>3.22</w:t>
      </w:r>
      <w:r w:rsidR="00ED7587" w:rsidRPr="00ED7587">
        <w:rPr>
          <w:rFonts w:ascii="Arial" w:hAnsi="Arial" w:cs="Arial"/>
          <w:sz w:val="21"/>
          <w:szCs w:val="21"/>
        </w:rPr>
        <w:t xml:space="preserve"> </w:t>
      </w:r>
      <w:r w:rsidR="00C90E12" w:rsidRPr="00C90E12">
        <w:rPr>
          <w:rFonts w:ascii="Arial" w:hAnsi="Arial" w:cs="Arial"/>
          <w:sz w:val="21"/>
          <w:szCs w:val="21"/>
        </w:rPr>
        <w:t>%</w:t>
      </w:r>
      <w:r w:rsidR="00BF64F2" w:rsidRPr="00BF64F2">
        <w:rPr>
          <w:rFonts w:ascii="Arial" w:hAnsi="Arial" w:cs="Arial"/>
          <w:sz w:val="21"/>
          <w:szCs w:val="21"/>
        </w:rPr>
        <w:t xml:space="preserve"> </w:t>
      </w:r>
      <w:r w:rsidR="00C93F40">
        <w:rPr>
          <w:rFonts w:ascii="Arial" w:hAnsi="Arial" w:cs="Arial"/>
          <w:sz w:val="21"/>
          <w:szCs w:val="21"/>
        </w:rPr>
        <w:t>a la administración actual.</w:t>
      </w:r>
      <w:r w:rsidRPr="00D20B4B">
        <w:rPr>
          <w:rFonts w:ascii="Arial" w:hAnsi="Arial" w:cs="Arial"/>
          <w:b/>
          <w:color w:val="FFFFFF" w:themeColor="background1"/>
          <w:sz w:val="21"/>
          <w:szCs w:val="21"/>
        </w:rPr>
        <w:t xml:space="preserve"> </w:t>
      </w:r>
    </w:p>
    <w:p w14:paraId="6024F742" w14:textId="77777777" w:rsidR="00A41EF5" w:rsidRDefault="00A41EF5" w:rsidP="00B8591C">
      <w:pPr>
        <w:pStyle w:val="Prrafodelista"/>
        <w:spacing w:after="0" w:line="240" w:lineRule="auto"/>
        <w:rPr>
          <w:rFonts w:ascii="Arial" w:hAnsi="Arial" w:cs="Arial"/>
          <w:b/>
          <w:color w:val="FFFFFF" w:themeColor="background1"/>
          <w:sz w:val="21"/>
          <w:szCs w:val="21"/>
        </w:rPr>
      </w:pPr>
    </w:p>
    <w:p w14:paraId="28406879" w14:textId="5C3244A9" w:rsidR="00A41EF5" w:rsidRDefault="00A41EF5" w:rsidP="00A41EF5">
      <w:pPr>
        <w:pStyle w:val="Prrafodelista"/>
        <w:numPr>
          <w:ilvl w:val="0"/>
          <w:numId w:val="3"/>
        </w:numPr>
        <w:rPr>
          <w:rFonts w:ascii="Arial" w:hAnsi="Arial" w:cs="Arial"/>
          <w:b/>
          <w:sz w:val="21"/>
          <w:szCs w:val="21"/>
        </w:rPr>
      </w:pPr>
      <w:r w:rsidRPr="00A41EF5">
        <w:rPr>
          <w:rFonts w:ascii="Arial" w:hAnsi="Arial" w:cs="Arial"/>
          <w:b/>
          <w:sz w:val="21"/>
          <w:szCs w:val="21"/>
        </w:rPr>
        <w:t>DEUDORES POR ANTICIPOS DE LA TESORERÍA A CORTO PLAZO</w:t>
      </w:r>
    </w:p>
    <w:p w14:paraId="64FFE306" w14:textId="67A028E2" w:rsidR="00A41EF5" w:rsidRPr="00A41EF5" w:rsidRDefault="00A41EF5" w:rsidP="00A41EF5">
      <w:pPr>
        <w:pStyle w:val="Prrafodelista"/>
        <w:rPr>
          <w:rFonts w:ascii="Arial" w:hAnsi="Arial" w:cs="Arial"/>
          <w:sz w:val="21"/>
          <w:szCs w:val="21"/>
        </w:rPr>
      </w:pPr>
      <w:r>
        <w:rPr>
          <w:rFonts w:ascii="Arial" w:hAnsi="Arial" w:cs="Arial"/>
          <w:sz w:val="21"/>
          <w:szCs w:val="21"/>
        </w:rPr>
        <w:t xml:space="preserve">Corresponde a los </w:t>
      </w:r>
      <w:r w:rsidRPr="00A41EF5">
        <w:rPr>
          <w:rFonts w:ascii="Arial" w:hAnsi="Arial" w:cs="Arial"/>
          <w:sz w:val="21"/>
          <w:szCs w:val="21"/>
        </w:rPr>
        <w:t>Deudores por fondos revolventes o rotatorios</w:t>
      </w:r>
      <w:r>
        <w:rPr>
          <w:rFonts w:ascii="Arial" w:hAnsi="Arial" w:cs="Arial"/>
          <w:sz w:val="21"/>
          <w:szCs w:val="21"/>
        </w:rPr>
        <w:t>,</w:t>
      </w:r>
      <w:r w:rsidR="003A132C">
        <w:rPr>
          <w:rFonts w:ascii="Arial" w:hAnsi="Arial" w:cs="Arial"/>
          <w:sz w:val="21"/>
          <w:szCs w:val="21"/>
        </w:rPr>
        <w:t xml:space="preserve"> </w:t>
      </w:r>
      <w:r w:rsidR="00A77DF5" w:rsidRPr="00467F34">
        <w:rPr>
          <w:rFonts w:ascii="Arial" w:hAnsi="Arial" w:cs="Arial"/>
          <w:sz w:val="21"/>
          <w:szCs w:val="21"/>
        </w:rPr>
        <w:t>con el objeto de dar continuidad a la operación</w:t>
      </w:r>
      <w:r w:rsidR="00A77DF5">
        <w:rPr>
          <w:rFonts w:ascii="Arial" w:hAnsi="Arial" w:cs="Arial"/>
          <w:sz w:val="21"/>
          <w:szCs w:val="21"/>
        </w:rPr>
        <w:t>. L</w:t>
      </w:r>
      <w:r w:rsidR="00A77DF5" w:rsidRPr="00467F34">
        <w:rPr>
          <w:rFonts w:ascii="Arial" w:hAnsi="Arial" w:cs="Arial"/>
          <w:sz w:val="21"/>
          <w:szCs w:val="21"/>
        </w:rPr>
        <w:t>os cuales son validados por el Director</w:t>
      </w:r>
      <w:r w:rsidR="00914D2E">
        <w:rPr>
          <w:rFonts w:ascii="Arial" w:hAnsi="Arial" w:cs="Arial"/>
          <w:sz w:val="21"/>
          <w:szCs w:val="21"/>
        </w:rPr>
        <w:t xml:space="preserve"> </w:t>
      </w:r>
      <w:r w:rsidR="00A77DF5" w:rsidRPr="00467F34">
        <w:rPr>
          <w:rFonts w:ascii="Arial" w:hAnsi="Arial" w:cs="Arial"/>
          <w:sz w:val="21"/>
          <w:szCs w:val="21"/>
        </w:rPr>
        <w:t>de Administración y Finanzas y autorizados por el Director General del Organismo</w:t>
      </w:r>
      <w:r w:rsidR="00A77DF5">
        <w:rPr>
          <w:rFonts w:ascii="Arial" w:hAnsi="Arial" w:cs="Arial"/>
          <w:sz w:val="21"/>
          <w:szCs w:val="21"/>
        </w:rPr>
        <w:t>,</w:t>
      </w:r>
      <w:r w:rsidR="00A77DF5" w:rsidRPr="00A77DF5">
        <w:rPr>
          <w:rFonts w:ascii="Arial" w:hAnsi="Arial" w:cs="Arial"/>
          <w:sz w:val="21"/>
          <w:szCs w:val="21"/>
        </w:rPr>
        <w:t xml:space="preserve"> </w:t>
      </w:r>
      <w:r w:rsidR="00565AEF">
        <w:rPr>
          <w:rFonts w:ascii="Arial" w:hAnsi="Arial" w:cs="Arial"/>
          <w:sz w:val="21"/>
          <w:szCs w:val="21"/>
        </w:rPr>
        <w:t>de</w:t>
      </w:r>
      <w:r w:rsidR="00A77DF5">
        <w:rPr>
          <w:rFonts w:ascii="Arial" w:hAnsi="Arial" w:cs="Arial"/>
          <w:sz w:val="21"/>
          <w:szCs w:val="21"/>
        </w:rPr>
        <w:t xml:space="preserve"> </w:t>
      </w:r>
      <w:r w:rsidR="00A77DF5" w:rsidRPr="00467F34">
        <w:rPr>
          <w:rFonts w:ascii="Arial" w:hAnsi="Arial" w:cs="Arial"/>
          <w:sz w:val="21"/>
          <w:szCs w:val="21"/>
        </w:rPr>
        <w:t xml:space="preserve">la caseta de cobro de Libramiento Norte </w:t>
      </w:r>
      <w:r w:rsidRPr="00A41EF5">
        <w:rPr>
          <w:rFonts w:ascii="Arial" w:hAnsi="Arial" w:cs="Arial"/>
          <w:sz w:val="21"/>
          <w:szCs w:val="21"/>
        </w:rPr>
        <w:t xml:space="preserve">para </w:t>
      </w:r>
      <w:r w:rsidR="00565AEF" w:rsidRPr="00565AEF">
        <w:rPr>
          <w:rFonts w:ascii="Arial" w:hAnsi="Arial" w:cs="Arial"/>
          <w:sz w:val="21"/>
          <w:szCs w:val="21"/>
        </w:rPr>
        <w:t xml:space="preserve">Edmundo </w:t>
      </w:r>
      <w:r w:rsidR="00914D2E" w:rsidRPr="00565AEF">
        <w:rPr>
          <w:rFonts w:ascii="Arial" w:hAnsi="Arial" w:cs="Arial"/>
          <w:sz w:val="21"/>
          <w:szCs w:val="21"/>
        </w:rPr>
        <w:t>Vázquez</w:t>
      </w:r>
      <w:r w:rsidR="00565AEF" w:rsidRPr="00565AEF">
        <w:rPr>
          <w:rFonts w:ascii="Arial" w:hAnsi="Arial" w:cs="Arial"/>
          <w:sz w:val="21"/>
          <w:szCs w:val="21"/>
        </w:rPr>
        <w:t xml:space="preserve"> Cruz </w:t>
      </w:r>
      <w:r w:rsidR="00565AEF">
        <w:rPr>
          <w:rFonts w:ascii="Arial" w:hAnsi="Arial" w:cs="Arial"/>
          <w:sz w:val="21"/>
          <w:szCs w:val="21"/>
        </w:rPr>
        <w:t>por $</w:t>
      </w:r>
      <w:r w:rsidR="00565AEF" w:rsidRPr="00565AEF">
        <w:t xml:space="preserve"> </w:t>
      </w:r>
      <w:r w:rsidR="00565AEF" w:rsidRPr="00565AEF">
        <w:rPr>
          <w:rFonts w:ascii="Arial" w:hAnsi="Arial" w:cs="Arial"/>
          <w:sz w:val="21"/>
          <w:szCs w:val="21"/>
        </w:rPr>
        <w:t>31,510.00</w:t>
      </w:r>
      <w:r w:rsidR="00565AEF">
        <w:rPr>
          <w:rFonts w:ascii="Arial" w:hAnsi="Arial" w:cs="Arial"/>
          <w:sz w:val="21"/>
          <w:szCs w:val="21"/>
        </w:rPr>
        <w:t xml:space="preserve">, </w:t>
      </w:r>
      <w:r w:rsidRPr="00A41EF5">
        <w:rPr>
          <w:rFonts w:ascii="Arial" w:hAnsi="Arial" w:cs="Arial"/>
          <w:sz w:val="21"/>
          <w:szCs w:val="21"/>
        </w:rPr>
        <w:t>Armando De Jesús Leyva Bernal para cambio de morralla por $</w:t>
      </w:r>
      <w:r w:rsidR="00565AEF" w:rsidRPr="00565AEF">
        <w:t xml:space="preserve"> </w:t>
      </w:r>
      <w:r w:rsidR="00565AEF" w:rsidRPr="00565AEF">
        <w:rPr>
          <w:rFonts w:ascii="Arial" w:hAnsi="Arial" w:cs="Arial"/>
          <w:sz w:val="21"/>
          <w:szCs w:val="21"/>
        </w:rPr>
        <w:t xml:space="preserve">6,990.00 </w:t>
      </w:r>
      <w:r w:rsidRPr="00A41EF5">
        <w:rPr>
          <w:rFonts w:ascii="Arial" w:hAnsi="Arial" w:cs="Arial"/>
          <w:sz w:val="21"/>
          <w:szCs w:val="21"/>
        </w:rPr>
        <w:t>y Pedro García Feliciano por $</w:t>
      </w:r>
      <w:r w:rsidR="00565AEF" w:rsidRPr="00565AEF">
        <w:t xml:space="preserve"> </w:t>
      </w:r>
      <w:r w:rsidR="00254BC7">
        <w:rPr>
          <w:rFonts w:ascii="Arial" w:hAnsi="Arial" w:cs="Arial"/>
          <w:sz w:val="21"/>
          <w:szCs w:val="21"/>
        </w:rPr>
        <w:t>40,000.00</w:t>
      </w:r>
      <w:r w:rsidR="003C0D15">
        <w:rPr>
          <w:rFonts w:ascii="Arial" w:hAnsi="Arial" w:cs="Arial"/>
          <w:sz w:val="21"/>
          <w:szCs w:val="21"/>
        </w:rPr>
        <w:t xml:space="preserve"> </w:t>
      </w:r>
      <w:r w:rsidRPr="00A41EF5">
        <w:rPr>
          <w:rFonts w:ascii="Arial" w:hAnsi="Arial" w:cs="Arial"/>
          <w:sz w:val="21"/>
          <w:szCs w:val="21"/>
        </w:rPr>
        <w:t>de gastos operacionales de la entidad</w:t>
      </w:r>
      <w:r w:rsidR="003A132C">
        <w:rPr>
          <w:rFonts w:ascii="Arial" w:hAnsi="Arial" w:cs="Arial"/>
          <w:sz w:val="21"/>
          <w:szCs w:val="21"/>
        </w:rPr>
        <w:t xml:space="preserve"> al </w:t>
      </w:r>
      <w:r w:rsidR="001E5C3B">
        <w:rPr>
          <w:rFonts w:ascii="Arial" w:hAnsi="Arial" w:cs="Arial"/>
          <w:b/>
          <w:sz w:val="21"/>
          <w:szCs w:val="21"/>
        </w:rPr>
        <w:t>30 de junio</w:t>
      </w:r>
      <w:r w:rsidR="001E5C3B">
        <w:rPr>
          <w:rFonts w:ascii="Arial" w:hAnsi="Arial" w:cs="Arial"/>
          <w:b/>
          <w:sz w:val="21"/>
          <w:szCs w:val="21"/>
        </w:rPr>
        <w:t xml:space="preserve"> </w:t>
      </w:r>
      <w:r w:rsidR="003C0D15">
        <w:rPr>
          <w:rFonts w:ascii="Arial" w:hAnsi="Arial" w:cs="Arial"/>
          <w:b/>
          <w:sz w:val="21"/>
          <w:szCs w:val="21"/>
        </w:rPr>
        <w:t>de 2026</w:t>
      </w:r>
    </w:p>
    <w:p w14:paraId="115F6636" w14:textId="77777777" w:rsidR="00A41EF5" w:rsidRPr="00A41EF5" w:rsidRDefault="00A41EF5" w:rsidP="00A41EF5">
      <w:pPr>
        <w:pStyle w:val="Prrafodelista"/>
        <w:rPr>
          <w:rFonts w:ascii="Arial" w:hAnsi="Arial" w:cs="Arial"/>
          <w:b/>
          <w:sz w:val="21"/>
          <w:szCs w:val="21"/>
        </w:rPr>
      </w:pPr>
    </w:p>
    <w:p w14:paraId="5695B1F1" w14:textId="77777777" w:rsidR="00AB6A3F" w:rsidRPr="00D20B4B" w:rsidRDefault="00AB6A3F" w:rsidP="00AB6A3F">
      <w:pPr>
        <w:pStyle w:val="Prrafodelista"/>
        <w:numPr>
          <w:ilvl w:val="0"/>
          <w:numId w:val="3"/>
        </w:numPr>
        <w:spacing w:after="0" w:line="240" w:lineRule="auto"/>
        <w:rPr>
          <w:rFonts w:ascii="Arial" w:hAnsi="Arial" w:cs="Arial"/>
          <w:b/>
          <w:sz w:val="21"/>
          <w:szCs w:val="21"/>
        </w:rPr>
      </w:pPr>
      <w:r w:rsidRPr="00D20B4B">
        <w:rPr>
          <w:rFonts w:ascii="Arial" w:hAnsi="Arial" w:cs="Arial"/>
          <w:b/>
          <w:sz w:val="21"/>
          <w:szCs w:val="21"/>
        </w:rPr>
        <w:t>ANTICIPO A PROVEEDORES POR ADQUISICIÓN DE BIENES INMUEBLES Y MUEBLES A CORTO PLAZO.</w:t>
      </w:r>
    </w:p>
    <w:p w14:paraId="47D858B2" w14:textId="62ECD7DD" w:rsidR="00AB6A3F" w:rsidRPr="00D20B4B" w:rsidRDefault="00AB6A3F" w:rsidP="00AB6A3F">
      <w:pPr>
        <w:pStyle w:val="Prrafodelista"/>
        <w:spacing w:after="0" w:line="240" w:lineRule="auto"/>
        <w:rPr>
          <w:rFonts w:ascii="Arial" w:hAnsi="Arial" w:cs="Arial"/>
          <w:b/>
          <w:sz w:val="21"/>
          <w:szCs w:val="21"/>
        </w:rPr>
      </w:pPr>
      <w:r w:rsidRPr="00D20B4B">
        <w:rPr>
          <w:rFonts w:ascii="Arial" w:hAnsi="Arial" w:cs="Arial"/>
          <w:sz w:val="21"/>
          <w:szCs w:val="21"/>
        </w:rPr>
        <w:t>Son importes que se le dan al proveedor como parcialidad del monto pactado, para su posterior liquidación y comprobación del mismo, reflejando un saldo al</w:t>
      </w:r>
      <w:r w:rsidR="00F75829" w:rsidRPr="00D20B4B">
        <w:rPr>
          <w:rFonts w:ascii="Arial" w:hAnsi="Arial" w:cs="Arial"/>
          <w:sz w:val="21"/>
          <w:szCs w:val="21"/>
        </w:rPr>
        <w:t xml:space="preserve"> </w:t>
      </w:r>
      <w:r w:rsidR="001E5C3B">
        <w:rPr>
          <w:rFonts w:ascii="Arial" w:hAnsi="Arial" w:cs="Arial"/>
          <w:b/>
          <w:sz w:val="21"/>
          <w:szCs w:val="21"/>
        </w:rPr>
        <w:t>30 de junio</w:t>
      </w:r>
      <w:r w:rsidR="001E5C3B">
        <w:rPr>
          <w:rFonts w:ascii="Arial" w:hAnsi="Arial" w:cs="Arial"/>
          <w:b/>
          <w:sz w:val="21"/>
          <w:szCs w:val="21"/>
        </w:rPr>
        <w:t xml:space="preserve"> </w:t>
      </w:r>
      <w:r w:rsidR="003C0D15">
        <w:rPr>
          <w:rFonts w:ascii="Arial" w:hAnsi="Arial" w:cs="Arial"/>
          <w:b/>
          <w:sz w:val="21"/>
          <w:szCs w:val="21"/>
        </w:rPr>
        <w:t xml:space="preserve">de 2026 </w:t>
      </w:r>
      <w:r w:rsidRPr="00D20B4B">
        <w:rPr>
          <w:rFonts w:ascii="Arial" w:hAnsi="Arial" w:cs="Arial"/>
          <w:sz w:val="21"/>
          <w:szCs w:val="21"/>
        </w:rPr>
        <w:t>de</w:t>
      </w:r>
      <w:r w:rsidR="00CC6512">
        <w:rPr>
          <w:rFonts w:ascii="Arial" w:hAnsi="Arial" w:cs="Arial"/>
          <w:sz w:val="21"/>
          <w:szCs w:val="21"/>
        </w:rPr>
        <w:t xml:space="preserve"> </w:t>
      </w:r>
      <w:r w:rsidRPr="00D20B4B">
        <w:rPr>
          <w:rFonts w:ascii="Arial" w:hAnsi="Arial" w:cs="Arial"/>
          <w:b/>
          <w:sz w:val="21"/>
          <w:szCs w:val="21"/>
        </w:rPr>
        <w:t xml:space="preserve">$ </w:t>
      </w:r>
      <w:r w:rsidR="008E5A9E">
        <w:rPr>
          <w:rFonts w:ascii="Arial" w:hAnsi="Arial" w:cs="Arial"/>
          <w:b/>
          <w:sz w:val="21"/>
          <w:szCs w:val="21"/>
        </w:rPr>
        <w:t>99.82</w:t>
      </w:r>
    </w:p>
    <w:p w14:paraId="4318728F" w14:textId="77777777" w:rsidR="005E64F4" w:rsidRPr="00D20B4B" w:rsidRDefault="005E64F4" w:rsidP="00AB6A3F">
      <w:pPr>
        <w:pStyle w:val="Prrafodelista"/>
        <w:spacing w:after="0" w:line="240" w:lineRule="auto"/>
        <w:rPr>
          <w:rFonts w:ascii="Arial" w:hAnsi="Arial" w:cs="Arial"/>
          <w:b/>
          <w:color w:val="FFFFFF" w:themeColor="background1"/>
          <w:sz w:val="21"/>
          <w:szCs w:val="21"/>
        </w:rPr>
      </w:pPr>
    </w:p>
    <w:p w14:paraId="20462BC3" w14:textId="77777777" w:rsidR="00AB6A3F" w:rsidRPr="00D20B4B" w:rsidRDefault="00AB6A3F" w:rsidP="00AB6A3F">
      <w:pPr>
        <w:pStyle w:val="Prrafodelista"/>
        <w:numPr>
          <w:ilvl w:val="0"/>
          <w:numId w:val="3"/>
        </w:numPr>
        <w:spacing w:after="0" w:line="240" w:lineRule="auto"/>
        <w:rPr>
          <w:rFonts w:ascii="Arial" w:hAnsi="Arial" w:cs="Arial"/>
          <w:b/>
          <w:sz w:val="21"/>
          <w:szCs w:val="21"/>
        </w:rPr>
      </w:pPr>
      <w:r w:rsidRPr="00D20B4B">
        <w:rPr>
          <w:rFonts w:ascii="Arial" w:hAnsi="Arial" w:cs="Arial"/>
          <w:b/>
          <w:sz w:val="21"/>
          <w:szCs w:val="21"/>
        </w:rPr>
        <w:t>ANTICIPO A CONTRATISTAS POR OBRAS PÚBLICAS A CORTO PLAZO.</w:t>
      </w:r>
    </w:p>
    <w:p w14:paraId="6E2C5D55" w14:textId="01C1D79A" w:rsidR="00AB6A3F" w:rsidRDefault="00330713" w:rsidP="00AB6A3F">
      <w:pPr>
        <w:pStyle w:val="Prrafodelista"/>
        <w:spacing w:after="0" w:line="240" w:lineRule="auto"/>
        <w:rPr>
          <w:rFonts w:ascii="Arial" w:hAnsi="Arial" w:cs="Arial"/>
          <w:sz w:val="21"/>
          <w:szCs w:val="21"/>
        </w:rPr>
      </w:pPr>
      <w:r>
        <w:rPr>
          <w:rFonts w:ascii="Arial" w:hAnsi="Arial" w:cs="Arial"/>
          <w:sz w:val="21"/>
          <w:szCs w:val="21"/>
        </w:rPr>
        <w:t>El saldo reflejado al</w:t>
      </w:r>
      <w:r w:rsidR="00E3659B">
        <w:rPr>
          <w:rFonts w:ascii="Arial" w:hAnsi="Arial" w:cs="Arial"/>
          <w:b/>
          <w:sz w:val="21"/>
          <w:szCs w:val="21"/>
        </w:rPr>
        <w:t xml:space="preserve"> </w:t>
      </w:r>
      <w:r w:rsidR="001E5C3B">
        <w:rPr>
          <w:rFonts w:ascii="Arial" w:hAnsi="Arial" w:cs="Arial"/>
          <w:b/>
          <w:sz w:val="21"/>
          <w:szCs w:val="21"/>
        </w:rPr>
        <w:t>30 de junio</w:t>
      </w:r>
      <w:r w:rsidR="001E5C3B">
        <w:rPr>
          <w:rFonts w:ascii="Arial" w:hAnsi="Arial" w:cs="Arial"/>
          <w:b/>
          <w:sz w:val="21"/>
          <w:szCs w:val="21"/>
        </w:rPr>
        <w:t xml:space="preserve"> </w:t>
      </w:r>
      <w:r w:rsidR="003C0D15">
        <w:rPr>
          <w:rFonts w:ascii="Arial" w:hAnsi="Arial" w:cs="Arial"/>
          <w:b/>
          <w:sz w:val="21"/>
          <w:szCs w:val="21"/>
        </w:rPr>
        <w:t xml:space="preserve">de 2026 </w:t>
      </w:r>
      <w:r w:rsidR="00AB6A3F" w:rsidRPr="00D20B4B">
        <w:rPr>
          <w:rFonts w:ascii="Arial" w:hAnsi="Arial" w:cs="Arial"/>
          <w:sz w:val="21"/>
          <w:szCs w:val="21"/>
        </w:rPr>
        <w:t>de</w:t>
      </w:r>
      <w:r w:rsidR="00F5330D">
        <w:rPr>
          <w:rFonts w:ascii="Arial" w:hAnsi="Arial" w:cs="Arial"/>
          <w:sz w:val="21"/>
          <w:szCs w:val="21"/>
        </w:rPr>
        <w:t xml:space="preserve"> </w:t>
      </w:r>
      <w:r w:rsidR="00F5330D" w:rsidRPr="00F5330D">
        <w:rPr>
          <w:rFonts w:ascii="Arial" w:hAnsi="Arial" w:cs="Arial"/>
          <w:b/>
          <w:bCs/>
          <w:sz w:val="21"/>
          <w:szCs w:val="21"/>
        </w:rPr>
        <w:t>$</w:t>
      </w:r>
      <w:r w:rsidR="00BA26FC" w:rsidRPr="00BA26FC">
        <w:t xml:space="preserve"> </w:t>
      </w:r>
      <w:r w:rsidR="00CA2D72" w:rsidRPr="00CA2D72">
        <w:rPr>
          <w:rFonts w:ascii="Arial" w:hAnsi="Arial" w:cs="Arial"/>
          <w:b/>
          <w:bCs/>
          <w:sz w:val="21"/>
          <w:szCs w:val="21"/>
        </w:rPr>
        <w:t>35,485,530.71</w:t>
      </w:r>
      <w:r w:rsidR="00C95370">
        <w:rPr>
          <w:rFonts w:ascii="Arial" w:hAnsi="Arial" w:cs="Arial"/>
          <w:b/>
          <w:bCs/>
          <w:sz w:val="21"/>
          <w:szCs w:val="21"/>
        </w:rPr>
        <w:t xml:space="preserve"> </w:t>
      </w:r>
      <w:r w:rsidR="00AB6A3F" w:rsidRPr="00D20B4B">
        <w:rPr>
          <w:rFonts w:ascii="Arial" w:hAnsi="Arial" w:cs="Arial"/>
          <w:sz w:val="21"/>
          <w:szCs w:val="21"/>
        </w:rPr>
        <w:t>del 30% ejecutada por contrato</w:t>
      </w:r>
      <w:r w:rsidR="00AB6A3F" w:rsidRPr="00D20B4B">
        <w:rPr>
          <w:rFonts w:ascii="Arial" w:hAnsi="Arial" w:cs="Arial"/>
          <w:b/>
          <w:sz w:val="21"/>
          <w:szCs w:val="21"/>
        </w:rPr>
        <w:t xml:space="preserve">, </w:t>
      </w:r>
      <w:r w:rsidR="00AB6A3F" w:rsidRPr="00D20B4B">
        <w:rPr>
          <w:rFonts w:ascii="Arial" w:hAnsi="Arial" w:cs="Arial"/>
          <w:sz w:val="21"/>
          <w:szCs w:val="21"/>
        </w:rPr>
        <w:t>mismos que se van amortizando en el pago de las estimaciones</w:t>
      </w:r>
      <w:r w:rsidR="00F5330D">
        <w:rPr>
          <w:rFonts w:ascii="Arial" w:hAnsi="Arial" w:cs="Arial"/>
          <w:sz w:val="21"/>
          <w:szCs w:val="21"/>
        </w:rPr>
        <w:t>.</w:t>
      </w:r>
      <w:r w:rsidR="005C02FE">
        <w:rPr>
          <w:rFonts w:ascii="Arial" w:hAnsi="Arial" w:cs="Arial"/>
          <w:sz w:val="21"/>
          <w:szCs w:val="21"/>
        </w:rPr>
        <w:t xml:space="preserve"> </w:t>
      </w:r>
      <w:r w:rsidR="00F5330D" w:rsidRPr="00DD470E">
        <w:rPr>
          <w:rFonts w:ascii="Arial" w:hAnsi="Arial" w:cs="Arial"/>
          <w:b/>
          <w:bCs/>
          <w:sz w:val="21"/>
          <w:szCs w:val="21"/>
        </w:rPr>
        <w:t>$</w:t>
      </w:r>
      <w:r w:rsidR="00F5330D">
        <w:rPr>
          <w:rFonts w:ascii="Arial" w:hAnsi="Arial" w:cs="Arial"/>
          <w:b/>
          <w:bCs/>
          <w:sz w:val="21"/>
          <w:szCs w:val="21"/>
        </w:rPr>
        <w:t xml:space="preserve"> </w:t>
      </w:r>
      <w:r w:rsidR="00D14582" w:rsidRPr="00D14582">
        <w:rPr>
          <w:rFonts w:ascii="Arial" w:hAnsi="Arial" w:cs="Arial"/>
          <w:b/>
          <w:sz w:val="21"/>
          <w:szCs w:val="21"/>
        </w:rPr>
        <w:t xml:space="preserve">3,993,018.52 </w:t>
      </w:r>
      <w:r w:rsidR="00581372" w:rsidRPr="00581372">
        <w:rPr>
          <w:rFonts w:ascii="Arial" w:hAnsi="Arial" w:cs="Arial"/>
          <w:bCs/>
          <w:sz w:val="21"/>
          <w:szCs w:val="21"/>
        </w:rPr>
        <w:t>(</w:t>
      </w:r>
      <w:r w:rsidR="00CA2D72">
        <w:rPr>
          <w:rFonts w:ascii="Arial" w:hAnsi="Arial" w:cs="Arial"/>
          <w:bCs/>
          <w:sz w:val="21"/>
          <w:szCs w:val="21"/>
        </w:rPr>
        <w:t>11.25</w:t>
      </w:r>
      <w:r w:rsidR="00D14582" w:rsidRPr="00D14582">
        <w:rPr>
          <w:rFonts w:ascii="Arial" w:hAnsi="Arial" w:cs="Arial"/>
          <w:bCs/>
          <w:sz w:val="21"/>
          <w:szCs w:val="21"/>
        </w:rPr>
        <w:t>%</w:t>
      </w:r>
      <w:r w:rsidR="00581372" w:rsidRPr="00581372">
        <w:rPr>
          <w:rFonts w:ascii="Arial" w:hAnsi="Arial" w:cs="Arial"/>
          <w:bCs/>
          <w:sz w:val="21"/>
          <w:szCs w:val="21"/>
        </w:rPr>
        <w:t>)</w:t>
      </w:r>
      <w:r w:rsidR="00F5330D" w:rsidRPr="001030EC">
        <w:rPr>
          <w:rFonts w:ascii="Arial" w:hAnsi="Arial" w:cs="Arial"/>
          <w:b/>
          <w:sz w:val="21"/>
          <w:szCs w:val="21"/>
        </w:rPr>
        <w:t xml:space="preserve"> </w:t>
      </w:r>
      <w:r w:rsidR="00B27D76">
        <w:rPr>
          <w:rFonts w:ascii="Arial" w:hAnsi="Arial" w:cs="Arial"/>
          <w:sz w:val="21"/>
          <w:szCs w:val="21"/>
        </w:rPr>
        <w:t>está</w:t>
      </w:r>
      <w:r w:rsidR="005C02FE">
        <w:rPr>
          <w:rFonts w:ascii="Arial" w:hAnsi="Arial" w:cs="Arial"/>
          <w:sz w:val="21"/>
          <w:szCs w:val="21"/>
        </w:rPr>
        <w:t xml:space="preserve"> pendiente debido a contingencias con las constructoras de administraciones pasadas </w:t>
      </w:r>
      <w:r w:rsidR="00F5330D">
        <w:rPr>
          <w:rFonts w:ascii="Arial" w:hAnsi="Arial" w:cs="Arial"/>
          <w:sz w:val="21"/>
          <w:szCs w:val="21"/>
        </w:rPr>
        <w:t xml:space="preserve">y $ </w:t>
      </w:r>
      <w:r w:rsidR="00CA2D72" w:rsidRPr="00CA2D72">
        <w:rPr>
          <w:rFonts w:ascii="Arial" w:hAnsi="Arial" w:cs="Arial"/>
          <w:b/>
          <w:bCs/>
          <w:sz w:val="21"/>
          <w:szCs w:val="21"/>
        </w:rPr>
        <w:t>31,492,512.19</w:t>
      </w:r>
      <w:r w:rsidR="00CA2D72" w:rsidRPr="00CA2D72">
        <w:rPr>
          <w:rFonts w:ascii="Arial" w:hAnsi="Arial" w:cs="Arial"/>
          <w:b/>
          <w:bCs/>
          <w:sz w:val="21"/>
          <w:szCs w:val="21"/>
        </w:rPr>
        <w:t xml:space="preserve"> </w:t>
      </w:r>
      <w:r w:rsidR="00581372" w:rsidRPr="00581372">
        <w:rPr>
          <w:rFonts w:ascii="Arial" w:hAnsi="Arial" w:cs="Arial"/>
          <w:sz w:val="21"/>
          <w:szCs w:val="21"/>
        </w:rPr>
        <w:t>(</w:t>
      </w:r>
      <w:r w:rsidR="00CA2D72">
        <w:rPr>
          <w:rFonts w:ascii="Arial" w:hAnsi="Arial" w:cs="Arial"/>
          <w:sz w:val="21"/>
          <w:szCs w:val="21"/>
        </w:rPr>
        <w:t>88.75</w:t>
      </w:r>
      <w:r w:rsidR="00D14582" w:rsidRPr="00D14582">
        <w:rPr>
          <w:rFonts w:ascii="Arial" w:hAnsi="Arial" w:cs="Arial"/>
          <w:sz w:val="21"/>
          <w:szCs w:val="21"/>
        </w:rPr>
        <w:t>%</w:t>
      </w:r>
      <w:r w:rsidR="00581372" w:rsidRPr="00581372">
        <w:rPr>
          <w:rFonts w:ascii="Arial" w:hAnsi="Arial" w:cs="Arial"/>
          <w:sz w:val="21"/>
          <w:szCs w:val="21"/>
        </w:rPr>
        <w:t>)</w:t>
      </w:r>
      <w:r w:rsidR="00581372">
        <w:rPr>
          <w:rFonts w:ascii="Arial" w:hAnsi="Arial" w:cs="Arial"/>
          <w:sz w:val="21"/>
          <w:szCs w:val="21"/>
        </w:rPr>
        <w:t xml:space="preserve"> </w:t>
      </w:r>
      <w:r w:rsidR="00F5330D">
        <w:rPr>
          <w:rFonts w:ascii="Arial" w:hAnsi="Arial" w:cs="Arial"/>
          <w:sz w:val="21"/>
          <w:szCs w:val="21"/>
        </w:rPr>
        <w:t>de la administración actual.</w:t>
      </w:r>
    </w:p>
    <w:p w14:paraId="21D76EC0" w14:textId="77777777" w:rsidR="00274981" w:rsidRDefault="00274981" w:rsidP="00AB6A3F">
      <w:pPr>
        <w:pStyle w:val="Prrafodelista"/>
        <w:spacing w:after="0" w:line="240" w:lineRule="auto"/>
        <w:rPr>
          <w:rFonts w:ascii="Arial" w:hAnsi="Arial" w:cs="Arial"/>
          <w:sz w:val="21"/>
          <w:szCs w:val="21"/>
        </w:rPr>
      </w:pPr>
    </w:p>
    <w:p w14:paraId="66C6C167" w14:textId="4230408A" w:rsidR="00BF5A5D" w:rsidRPr="00BF5A5D" w:rsidRDefault="00BF5A5D" w:rsidP="00BF5A5D">
      <w:pPr>
        <w:pStyle w:val="Prrafodelista"/>
        <w:numPr>
          <w:ilvl w:val="0"/>
          <w:numId w:val="3"/>
        </w:numPr>
        <w:spacing w:after="0" w:line="240" w:lineRule="auto"/>
        <w:rPr>
          <w:rFonts w:ascii="Arial" w:hAnsi="Arial" w:cs="Arial"/>
          <w:b/>
          <w:bCs/>
          <w:sz w:val="21"/>
          <w:szCs w:val="21"/>
        </w:rPr>
      </w:pPr>
      <w:r>
        <w:rPr>
          <w:rFonts w:ascii="Arial" w:hAnsi="Arial" w:cs="Arial"/>
          <w:b/>
          <w:bCs/>
          <w:sz w:val="21"/>
          <w:szCs w:val="21"/>
        </w:rPr>
        <w:t>INVENTARIOS.</w:t>
      </w:r>
    </w:p>
    <w:p w14:paraId="5028BBAF" w14:textId="30598EB7" w:rsidR="00BF5A5D" w:rsidRPr="00BF5A5D" w:rsidRDefault="00BF5A5D" w:rsidP="00BF5A5D">
      <w:pPr>
        <w:pStyle w:val="Prrafodelista"/>
        <w:spacing w:after="0" w:line="240" w:lineRule="auto"/>
        <w:rPr>
          <w:rFonts w:ascii="Arial" w:hAnsi="Arial" w:cs="Arial"/>
          <w:bCs/>
          <w:sz w:val="21"/>
          <w:szCs w:val="21"/>
        </w:rPr>
      </w:pPr>
      <w:r>
        <w:rPr>
          <w:rFonts w:ascii="Arial" w:hAnsi="Arial" w:cs="Arial"/>
          <w:sz w:val="21"/>
          <w:szCs w:val="21"/>
        </w:rPr>
        <w:t>No se maneja a</w:t>
      </w:r>
      <w:r w:rsidRPr="00BF5A5D">
        <w:rPr>
          <w:rFonts w:ascii="Arial" w:hAnsi="Arial" w:cs="Arial"/>
          <w:sz w:val="21"/>
          <w:szCs w:val="21"/>
        </w:rPr>
        <w:t xml:space="preserve"> </w:t>
      </w:r>
      <w:r w:rsidRPr="00D20B4B">
        <w:rPr>
          <w:rFonts w:ascii="Arial" w:hAnsi="Arial" w:cs="Arial"/>
          <w:sz w:val="21"/>
          <w:szCs w:val="21"/>
        </w:rPr>
        <w:t xml:space="preserve">El saldo reflejado al </w:t>
      </w:r>
      <w:r w:rsidR="001E5C3B">
        <w:rPr>
          <w:rFonts w:ascii="Arial" w:hAnsi="Arial" w:cs="Arial"/>
          <w:b/>
          <w:sz w:val="21"/>
          <w:szCs w:val="21"/>
        </w:rPr>
        <w:t>30 de junio</w:t>
      </w:r>
      <w:r w:rsidR="001E5C3B">
        <w:rPr>
          <w:rFonts w:ascii="Arial" w:hAnsi="Arial" w:cs="Arial"/>
          <w:b/>
          <w:sz w:val="21"/>
          <w:szCs w:val="21"/>
        </w:rPr>
        <w:t xml:space="preserve"> </w:t>
      </w:r>
      <w:r w:rsidR="003C0D15">
        <w:rPr>
          <w:rFonts w:ascii="Arial" w:hAnsi="Arial" w:cs="Arial"/>
          <w:b/>
          <w:sz w:val="21"/>
          <w:szCs w:val="21"/>
        </w:rPr>
        <w:t xml:space="preserve">de 2026 </w:t>
      </w:r>
      <w:r w:rsidRPr="00D20B4B">
        <w:rPr>
          <w:rFonts w:ascii="Arial" w:hAnsi="Arial" w:cs="Arial"/>
          <w:sz w:val="21"/>
          <w:szCs w:val="21"/>
        </w:rPr>
        <w:t xml:space="preserve">es de </w:t>
      </w:r>
      <w:r w:rsidRPr="00D20B4B">
        <w:rPr>
          <w:rFonts w:ascii="Arial" w:hAnsi="Arial" w:cs="Arial"/>
          <w:b/>
          <w:sz w:val="21"/>
          <w:szCs w:val="21"/>
        </w:rPr>
        <w:t>$0.00</w:t>
      </w:r>
      <w:r>
        <w:rPr>
          <w:rFonts w:ascii="Arial" w:hAnsi="Arial" w:cs="Arial"/>
          <w:b/>
          <w:sz w:val="21"/>
          <w:szCs w:val="21"/>
        </w:rPr>
        <w:t xml:space="preserve">, </w:t>
      </w:r>
      <w:r>
        <w:rPr>
          <w:rFonts w:ascii="Arial" w:hAnsi="Arial" w:cs="Arial"/>
          <w:bCs/>
          <w:sz w:val="21"/>
          <w:szCs w:val="21"/>
        </w:rPr>
        <w:t>por las necesidades de operación del organismo no se utiliza.</w:t>
      </w:r>
    </w:p>
    <w:p w14:paraId="2F763B6D" w14:textId="39E6C49C" w:rsidR="00BF5A5D" w:rsidRDefault="00BF5A5D" w:rsidP="00BF5A5D">
      <w:pPr>
        <w:pStyle w:val="Prrafodelista"/>
        <w:spacing w:after="0" w:line="240" w:lineRule="auto"/>
        <w:rPr>
          <w:rFonts w:ascii="Arial" w:hAnsi="Arial" w:cs="Arial"/>
          <w:sz w:val="21"/>
          <w:szCs w:val="21"/>
        </w:rPr>
      </w:pPr>
    </w:p>
    <w:p w14:paraId="65115B2D" w14:textId="65E3CAA0" w:rsidR="003C0D15" w:rsidRDefault="003C0D15" w:rsidP="00BF5A5D">
      <w:pPr>
        <w:pStyle w:val="Prrafodelista"/>
        <w:spacing w:after="0" w:line="240" w:lineRule="auto"/>
        <w:rPr>
          <w:rFonts w:ascii="Arial" w:hAnsi="Arial" w:cs="Arial"/>
          <w:sz w:val="21"/>
          <w:szCs w:val="21"/>
        </w:rPr>
      </w:pPr>
    </w:p>
    <w:p w14:paraId="6EE150F0" w14:textId="77777777" w:rsidR="003C0D15" w:rsidRPr="00BF5A5D" w:rsidRDefault="003C0D15" w:rsidP="00BF5A5D">
      <w:pPr>
        <w:pStyle w:val="Prrafodelista"/>
        <w:spacing w:after="0" w:line="240" w:lineRule="auto"/>
        <w:rPr>
          <w:rFonts w:ascii="Arial" w:hAnsi="Arial" w:cs="Arial"/>
          <w:sz w:val="21"/>
          <w:szCs w:val="21"/>
        </w:rPr>
      </w:pPr>
    </w:p>
    <w:p w14:paraId="4A8443AE" w14:textId="7C862B18" w:rsidR="00BF5A5D" w:rsidRPr="00BF5A5D" w:rsidRDefault="00BF5A5D" w:rsidP="00BF5A5D">
      <w:pPr>
        <w:pStyle w:val="Prrafodelista"/>
        <w:numPr>
          <w:ilvl w:val="0"/>
          <w:numId w:val="3"/>
        </w:numPr>
        <w:spacing w:after="0" w:line="240" w:lineRule="auto"/>
        <w:rPr>
          <w:rFonts w:ascii="Arial" w:hAnsi="Arial" w:cs="Arial"/>
          <w:b/>
          <w:bCs/>
          <w:sz w:val="21"/>
          <w:szCs w:val="21"/>
        </w:rPr>
      </w:pPr>
      <w:r>
        <w:rPr>
          <w:rFonts w:ascii="Arial" w:hAnsi="Arial" w:cs="Arial"/>
          <w:b/>
          <w:bCs/>
          <w:sz w:val="21"/>
          <w:szCs w:val="21"/>
        </w:rPr>
        <w:lastRenderedPageBreak/>
        <w:t>ALMANECES.</w:t>
      </w:r>
    </w:p>
    <w:p w14:paraId="2E999DDF" w14:textId="394071A0" w:rsidR="00BF5A5D" w:rsidRDefault="00BF5A5D" w:rsidP="00BF5A5D">
      <w:pPr>
        <w:pStyle w:val="Prrafodelista"/>
        <w:spacing w:after="0" w:line="240" w:lineRule="auto"/>
        <w:rPr>
          <w:rFonts w:ascii="Arial" w:hAnsi="Arial" w:cs="Arial"/>
          <w:bCs/>
          <w:sz w:val="21"/>
          <w:szCs w:val="21"/>
        </w:rPr>
      </w:pPr>
      <w:r w:rsidRPr="00D20B4B">
        <w:rPr>
          <w:rFonts w:ascii="Arial" w:hAnsi="Arial" w:cs="Arial"/>
          <w:sz w:val="21"/>
          <w:szCs w:val="21"/>
        </w:rPr>
        <w:t xml:space="preserve">El saldo reflejado al </w:t>
      </w:r>
      <w:r w:rsidR="001E5C3B">
        <w:rPr>
          <w:rFonts w:ascii="Arial" w:hAnsi="Arial" w:cs="Arial"/>
          <w:b/>
          <w:sz w:val="21"/>
          <w:szCs w:val="21"/>
        </w:rPr>
        <w:t>30 de junio</w:t>
      </w:r>
      <w:r w:rsidR="001E5C3B">
        <w:rPr>
          <w:rFonts w:ascii="Arial" w:hAnsi="Arial" w:cs="Arial"/>
          <w:b/>
          <w:sz w:val="21"/>
          <w:szCs w:val="21"/>
        </w:rPr>
        <w:t xml:space="preserve"> </w:t>
      </w:r>
      <w:r w:rsidR="003C0D15">
        <w:rPr>
          <w:rFonts w:ascii="Arial" w:hAnsi="Arial" w:cs="Arial"/>
          <w:b/>
          <w:sz w:val="21"/>
          <w:szCs w:val="21"/>
        </w:rPr>
        <w:t>de 2026</w:t>
      </w:r>
      <w:r w:rsidR="00864041">
        <w:rPr>
          <w:rFonts w:ascii="Arial" w:hAnsi="Arial" w:cs="Arial"/>
          <w:b/>
          <w:sz w:val="21"/>
          <w:szCs w:val="21"/>
        </w:rPr>
        <w:t xml:space="preserve"> </w:t>
      </w:r>
      <w:r w:rsidRPr="00D20B4B">
        <w:rPr>
          <w:rFonts w:ascii="Arial" w:hAnsi="Arial" w:cs="Arial"/>
          <w:sz w:val="21"/>
          <w:szCs w:val="21"/>
        </w:rPr>
        <w:t xml:space="preserve">es de </w:t>
      </w:r>
      <w:r w:rsidRPr="00D20B4B">
        <w:rPr>
          <w:rFonts w:ascii="Arial" w:hAnsi="Arial" w:cs="Arial"/>
          <w:b/>
          <w:sz w:val="21"/>
          <w:szCs w:val="21"/>
        </w:rPr>
        <w:t>$0.00</w:t>
      </w:r>
      <w:r>
        <w:rPr>
          <w:rFonts w:ascii="Arial" w:hAnsi="Arial" w:cs="Arial"/>
          <w:b/>
          <w:sz w:val="21"/>
          <w:szCs w:val="21"/>
        </w:rPr>
        <w:t xml:space="preserve">, </w:t>
      </w:r>
      <w:r>
        <w:rPr>
          <w:rFonts w:ascii="Arial" w:hAnsi="Arial" w:cs="Arial"/>
          <w:bCs/>
          <w:sz w:val="21"/>
          <w:szCs w:val="21"/>
        </w:rPr>
        <w:t>por las necesidades de operación del organismo no se utiliza.</w:t>
      </w:r>
    </w:p>
    <w:p w14:paraId="046B47C6" w14:textId="22AD3BCA" w:rsidR="00BF5A5D" w:rsidRDefault="00BF5A5D" w:rsidP="00BF5A5D">
      <w:pPr>
        <w:pStyle w:val="Prrafodelista"/>
        <w:spacing w:after="0" w:line="240" w:lineRule="auto"/>
        <w:rPr>
          <w:rFonts w:ascii="Arial" w:hAnsi="Arial" w:cs="Arial"/>
          <w:bCs/>
          <w:sz w:val="21"/>
          <w:szCs w:val="21"/>
        </w:rPr>
      </w:pPr>
    </w:p>
    <w:p w14:paraId="6ADB8B72" w14:textId="7E518812" w:rsidR="00BF5A5D" w:rsidRDefault="00BF5A5D" w:rsidP="00BF5A5D">
      <w:pPr>
        <w:pStyle w:val="Prrafodelista"/>
        <w:numPr>
          <w:ilvl w:val="0"/>
          <w:numId w:val="3"/>
        </w:numPr>
        <w:spacing w:after="0" w:line="240" w:lineRule="auto"/>
        <w:rPr>
          <w:rFonts w:ascii="Arial" w:hAnsi="Arial" w:cs="Arial"/>
          <w:b/>
          <w:sz w:val="21"/>
          <w:szCs w:val="21"/>
        </w:rPr>
      </w:pPr>
      <w:r>
        <w:rPr>
          <w:rFonts w:ascii="Arial" w:hAnsi="Arial" w:cs="Arial"/>
          <w:b/>
          <w:sz w:val="21"/>
          <w:szCs w:val="21"/>
        </w:rPr>
        <w:t>INVERSIONES FINANCIERAS.</w:t>
      </w:r>
    </w:p>
    <w:p w14:paraId="026D3F73" w14:textId="4331EDF4" w:rsidR="00BF5A5D" w:rsidRDefault="00BF5A5D" w:rsidP="00BF5A5D">
      <w:pPr>
        <w:pStyle w:val="Prrafodelista"/>
        <w:spacing w:after="0" w:line="240" w:lineRule="auto"/>
        <w:rPr>
          <w:rFonts w:ascii="Arial" w:hAnsi="Arial" w:cs="Arial"/>
          <w:bCs/>
          <w:sz w:val="21"/>
          <w:szCs w:val="21"/>
        </w:rPr>
      </w:pPr>
      <w:r w:rsidRPr="00D20B4B">
        <w:rPr>
          <w:rFonts w:ascii="Arial" w:hAnsi="Arial" w:cs="Arial"/>
          <w:sz w:val="21"/>
          <w:szCs w:val="21"/>
        </w:rPr>
        <w:t xml:space="preserve">El saldo reflejado al </w:t>
      </w:r>
      <w:r w:rsidR="001E5C3B">
        <w:rPr>
          <w:rFonts w:ascii="Arial" w:hAnsi="Arial" w:cs="Arial"/>
          <w:b/>
          <w:sz w:val="21"/>
          <w:szCs w:val="21"/>
        </w:rPr>
        <w:t>30 de junio</w:t>
      </w:r>
      <w:r w:rsidR="001E5C3B">
        <w:rPr>
          <w:rFonts w:ascii="Arial" w:hAnsi="Arial" w:cs="Arial"/>
          <w:b/>
          <w:sz w:val="21"/>
          <w:szCs w:val="21"/>
        </w:rPr>
        <w:t xml:space="preserve"> </w:t>
      </w:r>
      <w:r w:rsidR="00864041">
        <w:rPr>
          <w:rFonts w:ascii="Arial" w:hAnsi="Arial" w:cs="Arial"/>
          <w:b/>
          <w:sz w:val="21"/>
          <w:szCs w:val="21"/>
        </w:rPr>
        <w:t xml:space="preserve">de 2026 </w:t>
      </w:r>
      <w:r w:rsidRPr="00D20B4B">
        <w:rPr>
          <w:rFonts w:ascii="Arial" w:hAnsi="Arial" w:cs="Arial"/>
          <w:sz w:val="21"/>
          <w:szCs w:val="21"/>
        </w:rPr>
        <w:t xml:space="preserve">es de </w:t>
      </w:r>
      <w:r w:rsidRPr="00D20B4B">
        <w:rPr>
          <w:rFonts w:ascii="Arial" w:hAnsi="Arial" w:cs="Arial"/>
          <w:b/>
          <w:sz w:val="21"/>
          <w:szCs w:val="21"/>
        </w:rPr>
        <w:t>$0.00</w:t>
      </w:r>
      <w:r>
        <w:rPr>
          <w:rFonts w:ascii="Arial" w:hAnsi="Arial" w:cs="Arial"/>
          <w:b/>
          <w:sz w:val="21"/>
          <w:szCs w:val="21"/>
        </w:rPr>
        <w:t>.</w:t>
      </w:r>
    </w:p>
    <w:p w14:paraId="26998463" w14:textId="77777777" w:rsidR="00BF5A5D" w:rsidRPr="00D20B4B" w:rsidRDefault="00BF5A5D" w:rsidP="00AB6A3F">
      <w:pPr>
        <w:pStyle w:val="Prrafodelista"/>
        <w:spacing w:after="0" w:line="240" w:lineRule="auto"/>
        <w:rPr>
          <w:rFonts w:ascii="Arial" w:hAnsi="Arial" w:cs="Arial"/>
          <w:b/>
          <w:color w:val="FFFFFF" w:themeColor="background1"/>
          <w:sz w:val="21"/>
          <w:szCs w:val="21"/>
        </w:rPr>
      </w:pPr>
    </w:p>
    <w:p w14:paraId="6A6E5FF1" w14:textId="77777777" w:rsidR="00AB6A3F" w:rsidRPr="00D20B4B" w:rsidRDefault="00AB6A3F" w:rsidP="00AB6A3F">
      <w:pPr>
        <w:pStyle w:val="Prrafodelista"/>
        <w:numPr>
          <w:ilvl w:val="0"/>
          <w:numId w:val="3"/>
        </w:numPr>
        <w:spacing w:after="0" w:line="240" w:lineRule="auto"/>
        <w:rPr>
          <w:rFonts w:ascii="Arial" w:hAnsi="Arial" w:cs="Arial"/>
          <w:b/>
          <w:sz w:val="21"/>
          <w:szCs w:val="21"/>
        </w:rPr>
      </w:pPr>
      <w:r w:rsidRPr="00D20B4B">
        <w:rPr>
          <w:rFonts w:ascii="Arial" w:hAnsi="Arial" w:cs="Arial"/>
          <w:b/>
          <w:sz w:val="21"/>
          <w:szCs w:val="21"/>
        </w:rPr>
        <w:t>BIENES INMUEBLES, INFRAESTRUCTURA Y CONSTRUCCIONES EN PROCESO.</w:t>
      </w:r>
    </w:p>
    <w:p w14:paraId="3223D46B" w14:textId="2B4539AC" w:rsidR="00AB6A3F" w:rsidRDefault="00AB6A3F" w:rsidP="00AB6A3F">
      <w:pPr>
        <w:pStyle w:val="Prrafodelista"/>
        <w:spacing w:after="0" w:line="240" w:lineRule="auto"/>
        <w:rPr>
          <w:rFonts w:ascii="Arial" w:hAnsi="Arial" w:cs="Arial"/>
          <w:sz w:val="21"/>
          <w:szCs w:val="21"/>
        </w:rPr>
      </w:pPr>
      <w:r w:rsidRPr="00D20B4B">
        <w:rPr>
          <w:rFonts w:ascii="Arial" w:hAnsi="Arial" w:cs="Arial"/>
          <w:sz w:val="21"/>
          <w:szCs w:val="21"/>
        </w:rPr>
        <w:t xml:space="preserve">El saldo reflejado al </w:t>
      </w:r>
      <w:r w:rsidR="001E5C3B">
        <w:rPr>
          <w:rFonts w:ascii="Arial" w:hAnsi="Arial" w:cs="Arial"/>
          <w:b/>
          <w:sz w:val="21"/>
          <w:szCs w:val="21"/>
        </w:rPr>
        <w:t>30 de junio</w:t>
      </w:r>
      <w:r w:rsidR="001E5C3B">
        <w:rPr>
          <w:rFonts w:ascii="Arial" w:hAnsi="Arial" w:cs="Arial"/>
          <w:b/>
          <w:sz w:val="21"/>
          <w:szCs w:val="21"/>
        </w:rPr>
        <w:t xml:space="preserve"> </w:t>
      </w:r>
      <w:r w:rsidR="00864041">
        <w:rPr>
          <w:rFonts w:ascii="Arial" w:hAnsi="Arial" w:cs="Arial"/>
          <w:b/>
          <w:sz w:val="21"/>
          <w:szCs w:val="21"/>
        </w:rPr>
        <w:t xml:space="preserve">de 2026 </w:t>
      </w:r>
      <w:r w:rsidRPr="00D20B4B">
        <w:rPr>
          <w:rFonts w:ascii="Arial" w:hAnsi="Arial" w:cs="Arial"/>
          <w:sz w:val="21"/>
          <w:szCs w:val="21"/>
        </w:rPr>
        <w:t xml:space="preserve">en Terrenos es de </w:t>
      </w:r>
      <w:r w:rsidRPr="00D20B4B">
        <w:rPr>
          <w:rFonts w:ascii="Arial" w:hAnsi="Arial" w:cs="Arial"/>
          <w:b/>
          <w:sz w:val="21"/>
          <w:szCs w:val="21"/>
        </w:rPr>
        <w:t xml:space="preserve">$3,280,000.00 </w:t>
      </w:r>
      <w:r w:rsidRPr="00D20B4B">
        <w:rPr>
          <w:rFonts w:ascii="Arial" w:hAnsi="Arial" w:cs="Arial"/>
          <w:sz w:val="21"/>
          <w:szCs w:val="21"/>
        </w:rPr>
        <w:t xml:space="preserve">y de las Construcciones en proceso en bienes de dominio público </w:t>
      </w:r>
      <w:r w:rsidR="00111240">
        <w:rPr>
          <w:rFonts w:ascii="Arial" w:hAnsi="Arial" w:cs="Arial"/>
          <w:sz w:val="21"/>
          <w:szCs w:val="21"/>
        </w:rPr>
        <w:t>refleja un saldo $</w:t>
      </w:r>
      <w:r w:rsidR="00622D0C" w:rsidRPr="00622D0C">
        <w:t xml:space="preserve"> </w:t>
      </w:r>
      <w:r w:rsidR="00CA2D72" w:rsidRPr="00CA2D72">
        <w:rPr>
          <w:rFonts w:ascii="Arial" w:hAnsi="Arial" w:cs="Arial"/>
          <w:b/>
          <w:sz w:val="21"/>
          <w:szCs w:val="21"/>
        </w:rPr>
        <w:t>65,774,624.71</w:t>
      </w:r>
      <w:r w:rsidR="00CA2D72" w:rsidRPr="00CA2D72">
        <w:rPr>
          <w:rFonts w:ascii="Arial" w:hAnsi="Arial" w:cs="Arial"/>
          <w:b/>
          <w:sz w:val="21"/>
          <w:szCs w:val="21"/>
        </w:rPr>
        <w:t xml:space="preserve"> </w:t>
      </w:r>
      <w:r w:rsidR="007C43BB">
        <w:rPr>
          <w:rFonts w:ascii="Arial" w:hAnsi="Arial" w:cs="Arial"/>
          <w:bCs/>
          <w:sz w:val="21"/>
          <w:szCs w:val="21"/>
        </w:rPr>
        <w:t>correspondiente a obras 202</w:t>
      </w:r>
      <w:r w:rsidR="001B5550">
        <w:rPr>
          <w:rFonts w:ascii="Arial" w:hAnsi="Arial" w:cs="Arial"/>
          <w:bCs/>
          <w:sz w:val="21"/>
          <w:szCs w:val="21"/>
        </w:rPr>
        <w:t>6</w:t>
      </w:r>
      <w:r w:rsidR="007C43BB">
        <w:rPr>
          <w:rFonts w:ascii="Arial" w:hAnsi="Arial" w:cs="Arial"/>
          <w:bCs/>
          <w:sz w:val="21"/>
          <w:szCs w:val="21"/>
        </w:rPr>
        <w:t xml:space="preserve">, </w:t>
      </w:r>
      <w:r w:rsidRPr="00D20B4B">
        <w:rPr>
          <w:rFonts w:ascii="Arial" w:hAnsi="Arial" w:cs="Arial"/>
          <w:sz w:val="21"/>
          <w:szCs w:val="21"/>
        </w:rPr>
        <w:t>las cuales se</w:t>
      </w:r>
      <w:r w:rsidR="007C43BB">
        <w:rPr>
          <w:rFonts w:ascii="Arial" w:hAnsi="Arial" w:cs="Arial"/>
          <w:sz w:val="21"/>
          <w:szCs w:val="21"/>
        </w:rPr>
        <w:t xml:space="preserve"> reflejaran contra la cuenta del gasto una vez que hayan sido terminadas dentro del mismo periodo contable, en caso de su cancelación en el siguiente ejercicio fiscal se </w:t>
      </w:r>
      <w:r w:rsidR="00111240">
        <w:rPr>
          <w:rFonts w:ascii="Arial" w:hAnsi="Arial" w:cs="Arial"/>
          <w:sz w:val="21"/>
          <w:szCs w:val="21"/>
        </w:rPr>
        <w:t>registrar</w:t>
      </w:r>
      <w:r w:rsidR="007C43BB">
        <w:rPr>
          <w:rFonts w:ascii="Arial" w:hAnsi="Arial" w:cs="Arial"/>
          <w:sz w:val="21"/>
          <w:szCs w:val="21"/>
        </w:rPr>
        <w:t>án</w:t>
      </w:r>
      <w:r w:rsidR="00111240">
        <w:rPr>
          <w:rFonts w:ascii="Arial" w:hAnsi="Arial" w:cs="Arial"/>
          <w:sz w:val="21"/>
          <w:szCs w:val="21"/>
        </w:rPr>
        <w:t xml:space="preserve"> contra </w:t>
      </w:r>
      <w:r w:rsidRPr="00D20B4B">
        <w:rPr>
          <w:rFonts w:ascii="Arial" w:hAnsi="Arial" w:cs="Arial"/>
          <w:sz w:val="21"/>
          <w:szCs w:val="21"/>
        </w:rPr>
        <w:t>al Resultado del Ejercicio</w:t>
      </w:r>
      <w:r w:rsidR="00111240">
        <w:rPr>
          <w:rFonts w:ascii="Arial" w:hAnsi="Arial" w:cs="Arial"/>
          <w:sz w:val="21"/>
          <w:szCs w:val="21"/>
        </w:rPr>
        <w:t xml:space="preserve"> de </w:t>
      </w:r>
      <w:r w:rsidR="00D35403">
        <w:rPr>
          <w:rFonts w:ascii="Arial" w:hAnsi="Arial" w:cs="Arial"/>
          <w:sz w:val="21"/>
          <w:szCs w:val="21"/>
        </w:rPr>
        <w:t xml:space="preserve">obras </w:t>
      </w:r>
      <w:r w:rsidR="00111240">
        <w:rPr>
          <w:rFonts w:ascii="Arial" w:hAnsi="Arial" w:cs="Arial"/>
          <w:sz w:val="21"/>
          <w:szCs w:val="21"/>
        </w:rPr>
        <w:t>correspondiente al 202</w:t>
      </w:r>
      <w:r w:rsidR="006748A0">
        <w:rPr>
          <w:rFonts w:ascii="Arial" w:hAnsi="Arial" w:cs="Arial"/>
          <w:sz w:val="21"/>
          <w:szCs w:val="21"/>
        </w:rPr>
        <w:t>6</w:t>
      </w:r>
      <w:r w:rsidR="00111240">
        <w:rPr>
          <w:rFonts w:ascii="Arial" w:hAnsi="Arial" w:cs="Arial"/>
          <w:sz w:val="21"/>
          <w:szCs w:val="21"/>
        </w:rPr>
        <w:t>, lo anterior en apego a la regla 2.2</w:t>
      </w:r>
      <w:r w:rsidR="001E021F">
        <w:rPr>
          <w:rFonts w:ascii="Arial" w:hAnsi="Arial" w:cs="Arial"/>
          <w:sz w:val="21"/>
          <w:szCs w:val="21"/>
        </w:rPr>
        <w:t xml:space="preserve"> de obras en bienes de dominio público de las reglas específicas del registro y valoración del patrimonio.</w:t>
      </w:r>
    </w:p>
    <w:p w14:paraId="2398DE8C" w14:textId="77777777" w:rsidR="00AB6A3F" w:rsidRDefault="00AB6A3F" w:rsidP="00AB6A3F">
      <w:pPr>
        <w:pStyle w:val="Prrafodelista"/>
        <w:spacing w:after="0" w:line="240" w:lineRule="auto"/>
        <w:rPr>
          <w:rFonts w:ascii="Arial" w:hAnsi="Arial" w:cs="Arial"/>
          <w:sz w:val="21"/>
          <w:szCs w:val="21"/>
        </w:rPr>
      </w:pPr>
    </w:p>
    <w:p w14:paraId="4724EDC8" w14:textId="573163E3" w:rsidR="00B55981" w:rsidRPr="00BF5A5D" w:rsidRDefault="00BF5A5D" w:rsidP="00BF5A5D">
      <w:pPr>
        <w:pStyle w:val="Prrafodelista"/>
        <w:numPr>
          <w:ilvl w:val="0"/>
          <w:numId w:val="3"/>
        </w:numPr>
        <w:spacing w:after="0" w:line="240" w:lineRule="auto"/>
        <w:rPr>
          <w:rFonts w:ascii="Arial" w:hAnsi="Arial" w:cs="Arial"/>
          <w:b/>
          <w:bCs/>
          <w:sz w:val="20"/>
          <w:szCs w:val="20"/>
        </w:rPr>
      </w:pPr>
      <w:r w:rsidRPr="00BF5A5D">
        <w:rPr>
          <w:rFonts w:ascii="Arial" w:hAnsi="Arial" w:cs="Arial"/>
          <w:b/>
          <w:bCs/>
          <w:sz w:val="20"/>
          <w:szCs w:val="20"/>
        </w:rPr>
        <w:t>ESTIMACIONES Y DETERIOROS</w:t>
      </w:r>
    </w:p>
    <w:p w14:paraId="095B56EC" w14:textId="08170F7C" w:rsidR="00BF5A5D" w:rsidRDefault="00BF5A5D" w:rsidP="00BF5A5D">
      <w:pPr>
        <w:pStyle w:val="Prrafodelista"/>
        <w:spacing w:after="0" w:line="240" w:lineRule="auto"/>
        <w:rPr>
          <w:rFonts w:ascii="Arial" w:hAnsi="Arial" w:cs="Arial"/>
          <w:bCs/>
          <w:sz w:val="21"/>
          <w:szCs w:val="21"/>
        </w:rPr>
      </w:pPr>
      <w:r w:rsidRPr="00D20B4B">
        <w:rPr>
          <w:rFonts w:ascii="Arial" w:hAnsi="Arial" w:cs="Arial"/>
          <w:sz w:val="21"/>
          <w:szCs w:val="21"/>
        </w:rPr>
        <w:t xml:space="preserve">El saldo reflejado al </w:t>
      </w:r>
      <w:r w:rsidR="001E5C3B">
        <w:rPr>
          <w:rFonts w:ascii="Arial" w:hAnsi="Arial" w:cs="Arial"/>
          <w:b/>
          <w:sz w:val="21"/>
          <w:szCs w:val="21"/>
        </w:rPr>
        <w:t>30 de junio</w:t>
      </w:r>
      <w:r w:rsidR="001E5C3B">
        <w:rPr>
          <w:rFonts w:ascii="Arial" w:hAnsi="Arial" w:cs="Arial"/>
          <w:b/>
          <w:sz w:val="21"/>
          <w:szCs w:val="21"/>
        </w:rPr>
        <w:t xml:space="preserve"> </w:t>
      </w:r>
      <w:r w:rsidR="00864041">
        <w:rPr>
          <w:rFonts w:ascii="Arial" w:hAnsi="Arial" w:cs="Arial"/>
          <w:b/>
          <w:sz w:val="21"/>
          <w:szCs w:val="21"/>
        </w:rPr>
        <w:t xml:space="preserve">de 2026 </w:t>
      </w:r>
      <w:r w:rsidRPr="00D20B4B">
        <w:rPr>
          <w:rFonts w:ascii="Arial" w:hAnsi="Arial" w:cs="Arial"/>
          <w:sz w:val="21"/>
          <w:szCs w:val="21"/>
        </w:rPr>
        <w:t xml:space="preserve">es de </w:t>
      </w:r>
      <w:r w:rsidRPr="00D20B4B">
        <w:rPr>
          <w:rFonts w:ascii="Arial" w:hAnsi="Arial" w:cs="Arial"/>
          <w:b/>
          <w:sz w:val="21"/>
          <w:szCs w:val="21"/>
        </w:rPr>
        <w:t>$0.00</w:t>
      </w:r>
      <w:r>
        <w:rPr>
          <w:rFonts w:ascii="Arial" w:hAnsi="Arial" w:cs="Arial"/>
          <w:b/>
          <w:sz w:val="21"/>
          <w:szCs w:val="21"/>
        </w:rPr>
        <w:t xml:space="preserve">, </w:t>
      </w:r>
      <w:r>
        <w:rPr>
          <w:rFonts w:ascii="Arial" w:hAnsi="Arial" w:cs="Arial"/>
          <w:bCs/>
          <w:sz w:val="21"/>
          <w:szCs w:val="21"/>
        </w:rPr>
        <w:t xml:space="preserve">a esta fecha no maneja una estimación de cuentas incobrables, </w:t>
      </w:r>
      <w:r w:rsidRPr="00BF5A5D">
        <w:rPr>
          <w:rFonts w:ascii="Arial" w:hAnsi="Arial" w:cs="Arial"/>
          <w:bCs/>
          <w:sz w:val="21"/>
          <w:szCs w:val="21"/>
        </w:rPr>
        <w:t>estimación por deterioro de inventarios, deterioro de bienes</w:t>
      </w:r>
      <w:r>
        <w:rPr>
          <w:rFonts w:ascii="Arial" w:hAnsi="Arial" w:cs="Arial"/>
          <w:bCs/>
          <w:sz w:val="21"/>
          <w:szCs w:val="21"/>
        </w:rPr>
        <w:t>.</w:t>
      </w:r>
    </w:p>
    <w:p w14:paraId="63063967" w14:textId="77777777" w:rsidR="00BF5A5D" w:rsidRPr="00BF5A5D" w:rsidRDefault="00BF5A5D" w:rsidP="00BF5A5D">
      <w:pPr>
        <w:pStyle w:val="Prrafodelista"/>
        <w:spacing w:after="0" w:line="240" w:lineRule="auto"/>
        <w:rPr>
          <w:rFonts w:ascii="Arial" w:hAnsi="Arial" w:cs="Arial"/>
          <w:b/>
          <w:bCs/>
          <w:sz w:val="21"/>
          <w:szCs w:val="21"/>
        </w:rPr>
      </w:pPr>
    </w:p>
    <w:p w14:paraId="3A9E53E3" w14:textId="77777777" w:rsidR="00AB6A3F" w:rsidRPr="00D20B4B" w:rsidRDefault="00AB6A3F" w:rsidP="00AB6A3F">
      <w:pPr>
        <w:pStyle w:val="Prrafodelista"/>
        <w:numPr>
          <w:ilvl w:val="0"/>
          <w:numId w:val="3"/>
        </w:numPr>
        <w:spacing w:after="0" w:line="240" w:lineRule="auto"/>
        <w:rPr>
          <w:rFonts w:ascii="Arial" w:hAnsi="Arial" w:cs="Arial"/>
          <w:b/>
          <w:sz w:val="21"/>
          <w:szCs w:val="21"/>
        </w:rPr>
      </w:pPr>
      <w:r w:rsidRPr="00D20B4B">
        <w:rPr>
          <w:rFonts w:ascii="Arial" w:hAnsi="Arial" w:cs="Arial"/>
          <w:b/>
          <w:sz w:val="21"/>
          <w:szCs w:val="21"/>
        </w:rPr>
        <w:t>ACTIVO FIJO BIENES MUEBLES, INTANGIBLES Y DEPRECIACIÓN ACUMULADA.</w:t>
      </w:r>
    </w:p>
    <w:p w14:paraId="24403011" w14:textId="2631B96A" w:rsidR="00AB6A3F" w:rsidRDefault="00AB6A3F" w:rsidP="00AB6A3F">
      <w:pPr>
        <w:ind w:left="708"/>
        <w:rPr>
          <w:rFonts w:ascii="Arial" w:hAnsi="Arial" w:cs="Arial"/>
          <w:b/>
          <w:sz w:val="21"/>
          <w:szCs w:val="21"/>
        </w:rPr>
      </w:pPr>
      <w:r w:rsidRPr="00D20B4B">
        <w:rPr>
          <w:rFonts w:ascii="Arial" w:hAnsi="Arial" w:cs="Arial"/>
          <w:sz w:val="21"/>
          <w:szCs w:val="21"/>
        </w:rPr>
        <w:t xml:space="preserve">El saldo reflejado </w:t>
      </w:r>
      <w:r w:rsidR="001E5C3B">
        <w:rPr>
          <w:rFonts w:ascii="Arial" w:hAnsi="Arial" w:cs="Arial"/>
          <w:b/>
          <w:sz w:val="21"/>
          <w:szCs w:val="21"/>
        </w:rPr>
        <w:t>30 de junio</w:t>
      </w:r>
      <w:r w:rsidR="001E5C3B">
        <w:rPr>
          <w:rFonts w:ascii="Arial" w:hAnsi="Arial" w:cs="Arial"/>
          <w:b/>
          <w:sz w:val="21"/>
          <w:szCs w:val="21"/>
        </w:rPr>
        <w:t xml:space="preserve"> </w:t>
      </w:r>
      <w:r w:rsidR="00864041">
        <w:rPr>
          <w:rFonts w:ascii="Arial" w:hAnsi="Arial" w:cs="Arial"/>
          <w:b/>
          <w:sz w:val="21"/>
          <w:szCs w:val="21"/>
        </w:rPr>
        <w:t>de 2026</w:t>
      </w:r>
      <w:r w:rsidR="00E83D5B">
        <w:rPr>
          <w:rFonts w:ascii="Arial" w:hAnsi="Arial" w:cs="Arial"/>
          <w:b/>
          <w:sz w:val="21"/>
          <w:szCs w:val="21"/>
        </w:rPr>
        <w:t xml:space="preserve"> </w:t>
      </w:r>
      <w:r w:rsidRPr="00D20B4B">
        <w:rPr>
          <w:rFonts w:ascii="Arial" w:hAnsi="Arial" w:cs="Arial"/>
          <w:sz w:val="21"/>
          <w:szCs w:val="21"/>
        </w:rPr>
        <w:t>en el Activo fijo de Bienes muebles es de</w:t>
      </w:r>
      <w:r w:rsidR="00784FB0">
        <w:rPr>
          <w:rFonts w:ascii="Arial" w:hAnsi="Arial" w:cs="Arial"/>
          <w:sz w:val="21"/>
          <w:szCs w:val="21"/>
        </w:rPr>
        <w:t xml:space="preserve"> </w:t>
      </w:r>
      <w:r w:rsidRPr="00D20B4B">
        <w:rPr>
          <w:rFonts w:ascii="Arial" w:hAnsi="Arial" w:cs="Arial"/>
          <w:b/>
          <w:sz w:val="21"/>
          <w:szCs w:val="21"/>
        </w:rPr>
        <w:t>$</w:t>
      </w:r>
      <w:r w:rsidR="00CA2D72" w:rsidRPr="00CA2D72">
        <w:rPr>
          <w:rFonts w:ascii="Arial" w:hAnsi="Arial" w:cs="Arial"/>
          <w:b/>
          <w:sz w:val="21"/>
          <w:szCs w:val="21"/>
        </w:rPr>
        <w:t>44,909,924.62</w:t>
      </w:r>
      <w:r w:rsidR="00CA2D72" w:rsidRPr="00CA2D72">
        <w:rPr>
          <w:rFonts w:ascii="Arial" w:hAnsi="Arial" w:cs="Arial"/>
          <w:b/>
          <w:sz w:val="21"/>
          <w:szCs w:val="21"/>
        </w:rPr>
        <w:t xml:space="preserve"> </w:t>
      </w:r>
      <w:r w:rsidRPr="00D20B4B">
        <w:rPr>
          <w:rFonts w:ascii="Arial" w:hAnsi="Arial" w:cs="Arial"/>
          <w:sz w:val="21"/>
          <w:szCs w:val="21"/>
        </w:rPr>
        <w:t>y activos intangibles es por la</w:t>
      </w:r>
      <w:r w:rsidR="00784FB0">
        <w:rPr>
          <w:rFonts w:ascii="Arial" w:hAnsi="Arial" w:cs="Arial"/>
          <w:sz w:val="21"/>
          <w:szCs w:val="21"/>
        </w:rPr>
        <w:t xml:space="preserve"> </w:t>
      </w:r>
      <w:r w:rsidRPr="00D20B4B">
        <w:rPr>
          <w:rFonts w:ascii="Arial" w:hAnsi="Arial" w:cs="Arial"/>
          <w:sz w:val="21"/>
          <w:szCs w:val="21"/>
        </w:rPr>
        <w:t xml:space="preserve">cantidad de </w:t>
      </w:r>
      <w:r w:rsidRPr="00D20B4B">
        <w:rPr>
          <w:rFonts w:ascii="Arial" w:hAnsi="Arial" w:cs="Arial"/>
          <w:b/>
          <w:sz w:val="21"/>
          <w:szCs w:val="21"/>
        </w:rPr>
        <w:t>$</w:t>
      </w:r>
      <w:r w:rsidR="006E7468" w:rsidRPr="006E7468">
        <w:rPr>
          <w:rFonts w:ascii="Arial" w:hAnsi="Arial" w:cs="Arial"/>
          <w:b/>
          <w:sz w:val="21"/>
          <w:szCs w:val="21"/>
        </w:rPr>
        <w:t>347,999.99</w:t>
      </w:r>
      <w:r w:rsidR="00C95370">
        <w:rPr>
          <w:rFonts w:ascii="Arial" w:hAnsi="Arial" w:cs="Arial"/>
          <w:b/>
          <w:sz w:val="21"/>
          <w:szCs w:val="21"/>
        </w:rPr>
        <w:t xml:space="preserve">. </w:t>
      </w:r>
      <w:r w:rsidRPr="00D20B4B">
        <w:rPr>
          <w:rFonts w:ascii="Arial" w:hAnsi="Arial" w:cs="Arial"/>
          <w:sz w:val="21"/>
          <w:szCs w:val="21"/>
        </w:rPr>
        <w:t>El método de depreciación adoptado para los activos fijos y otros activos es el publicado en el D.O.F. del 15/08/12 de acuerdo a la LGCG, su costo de adquisición y depreciación acumulada en forma semestral es</w:t>
      </w:r>
      <w:r w:rsidRPr="00D20B4B">
        <w:rPr>
          <w:rFonts w:ascii="Arial" w:hAnsi="Arial" w:cs="Arial"/>
          <w:b/>
          <w:sz w:val="21"/>
          <w:szCs w:val="21"/>
        </w:rPr>
        <w:t xml:space="preserve"> de $</w:t>
      </w:r>
      <w:r w:rsidRPr="00D20B4B">
        <w:rPr>
          <w:rFonts w:ascii="Arial" w:hAnsi="Arial" w:cs="Arial"/>
          <w:sz w:val="21"/>
          <w:szCs w:val="21"/>
        </w:rPr>
        <w:t xml:space="preserve"> </w:t>
      </w:r>
      <w:r w:rsidR="009D56DF" w:rsidRPr="009D56DF">
        <w:rPr>
          <w:rFonts w:ascii="Arial" w:hAnsi="Arial" w:cs="Arial"/>
          <w:b/>
          <w:sz w:val="21"/>
          <w:szCs w:val="21"/>
        </w:rPr>
        <w:t>40,691,111.67</w:t>
      </w:r>
    </w:p>
    <w:p w14:paraId="5DED9F2F" w14:textId="77777777" w:rsidR="00AB6A3F" w:rsidRPr="00D20B4B" w:rsidRDefault="00AB6A3F" w:rsidP="00AB6A3F">
      <w:pPr>
        <w:pStyle w:val="Prrafodelista"/>
        <w:numPr>
          <w:ilvl w:val="0"/>
          <w:numId w:val="3"/>
        </w:numPr>
        <w:spacing w:after="0" w:line="240" w:lineRule="auto"/>
        <w:rPr>
          <w:rFonts w:ascii="Arial" w:hAnsi="Arial" w:cs="Arial"/>
          <w:b/>
          <w:sz w:val="21"/>
          <w:szCs w:val="21"/>
        </w:rPr>
      </w:pPr>
      <w:r w:rsidRPr="00D20B4B">
        <w:rPr>
          <w:rFonts w:ascii="Arial" w:hAnsi="Arial" w:cs="Arial"/>
          <w:b/>
          <w:sz w:val="21"/>
          <w:szCs w:val="21"/>
        </w:rPr>
        <w:t>ACTIVO DIFERIDO.</w:t>
      </w:r>
    </w:p>
    <w:p w14:paraId="0000A3B9" w14:textId="76439B17" w:rsidR="00AB6A3F" w:rsidRPr="00D20B4B" w:rsidRDefault="00AB6A3F" w:rsidP="00AB6A3F">
      <w:pPr>
        <w:ind w:left="708"/>
        <w:rPr>
          <w:rFonts w:ascii="Arial" w:hAnsi="Arial" w:cs="Arial"/>
          <w:sz w:val="21"/>
          <w:szCs w:val="21"/>
        </w:rPr>
      </w:pPr>
      <w:r w:rsidRPr="00D20B4B">
        <w:rPr>
          <w:rFonts w:ascii="Arial" w:hAnsi="Arial" w:cs="Arial"/>
          <w:sz w:val="21"/>
          <w:szCs w:val="21"/>
        </w:rPr>
        <w:t xml:space="preserve">  El saldo reflejado al </w:t>
      </w:r>
      <w:r w:rsidR="001E5C3B">
        <w:rPr>
          <w:rFonts w:ascii="Arial" w:hAnsi="Arial" w:cs="Arial"/>
          <w:b/>
          <w:sz w:val="21"/>
          <w:szCs w:val="21"/>
        </w:rPr>
        <w:t>30 de junio</w:t>
      </w:r>
      <w:r w:rsidR="001E5C3B">
        <w:rPr>
          <w:rFonts w:ascii="Arial" w:hAnsi="Arial" w:cs="Arial"/>
          <w:b/>
          <w:sz w:val="21"/>
          <w:szCs w:val="21"/>
        </w:rPr>
        <w:t xml:space="preserve"> </w:t>
      </w:r>
      <w:r w:rsidR="00864041">
        <w:rPr>
          <w:rFonts w:ascii="Arial" w:hAnsi="Arial" w:cs="Arial"/>
          <w:b/>
          <w:sz w:val="21"/>
          <w:szCs w:val="21"/>
        </w:rPr>
        <w:t>de 2026</w:t>
      </w:r>
      <w:r w:rsidRPr="00D20B4B">
        <w:rPr>
          <w:rFonts w:ascii="Arial" w:hAnsi="Arial" w:cs="Arial"/>
          <w:sz w:val="21"/>
          <w:szCs w:val="21"/>
        </w:rPr>
        <w:t xml:space="preserve">, la cantidad reflejada en el activo diferido por </w:t>
      </w:r>
      <w:r w:rsidRPr="00A629E7">
        <w:rPr>
          <w:rFonts w:ascii="Arial" w:hAnsi="Arial" w:cs="Arial"/>
          <w:b/>
          <w:bCs/>
          <w:sz w:val="21"/>
          <w:szCs w:val="21"/>
        </w:rPr>
        <w:t>$</w:t>
      </w:r>
      <w:r w:rsidR="009D56DF" w:rsidRPr="009D56DF">
        <w:rPr>
          <w:rFonts w:ascii="Arial" w:hAnsi="Arial" w:cs="Arial"/>
          <w:b/>
          <w:sz w:val="21"/>
          <w:szCs w:val="21"/>
        </w:rPr>
        <w:t>4,857,000.00</w:t>
      </w:r>
      <w:r w:rsidRPr="00D20B4B">
        <w:rPr>
          <w:rFonts w:ascii="Arial" w:hAnsi="Arial" w:cs="Arial"/>
          <w:sz w:val="21"/>
          <w:szCs w:val="21"/>
        </w:rPr>
        <w:t>, la cual corresponde a los Estudios, formulación y evaluación de proyectos de inversión esto en virtud a la A.1 Matriz Devengado de Gastos plasmada por el CONAC.</w:t>
      </w:r>
    </w:p>
    <w:p w14:paraId="7E8BD599" w14:textId="77777777" w:rsidR="00AB6A3F" w:rsidRPr="00D20B4B" w:rsidRDefault="00AB6A3F" w:rsidP="00AB6A3F">
      <w:pPr>
        <w:pStyle w:val="Prrafodelista"/>
        <w:numPr>
          <w:ilvl w:val="0"/>
          <w:numId w:val="3"/>
        </w:numPr>
        <w:spacing w:after="0" w:line="240" w:lineRule="auto"/>
        <w:rPr>
          <w:rFonts w:ascii="Arial" w:hAnsi="Arial" w:cs="Arial"/>
          <w:b/>
          <w:sz w:val="21"/>
          <w:szCs w:val="21"/>
        </w:rPr>
      </w:pPr>
      <w:r w:rsidRPr="00D20B4B">
        <w:rPr>
          <w:rFonts w:ascii="Arial" w:hAnsi="Arial" w:cs="Arial"/>
          <w:b/>
          <w:sz w:val="21"/>
          <w:szCs w:val="21"/>
        </w:rPr>
        <w:t>SERVICIOS PERSONALES POR PAGAR A CORTO PLAZO</w:t>
      </w:r>
    </w:p>
    <w:p w14:paraId="558E5647" w14:textId="438D384C" w:rsidR="00AB6A3F" w:rsidRPr="00D20B4B" w:rsidRDefault="00AB6A3F" w:rsidP="00AB6A3F">
      <w:pPr>
        <w:ind w:left="708"/>
        <w:rPr>
          <w:rFonts w:ascii="Arial" w:hAnsi="Arial" w:cs="Arial"/>
          <w:sz w:val="21"/>
          <w:szCs w:val="21"/>
        </w:rPr>
      </w:pPr>
      <w:r w:rsidRPr="00D20B4B">
        <w:rPr>
          <w:rFonts w:ascii="Arial" w:hAnsi="Arial" w:cs="Arial"/>
          <w:sz w:val="21"/>
          <w:szCs w:val="21"/>
        </w:rPr>
        <w:t>El saldo reflejado al</w:t>
      </w:r>
      <w:r w:rsidR="00F75829" w:rsidRPr="00D20B4B">
        <w:rPr>
          <w:rFonts w:ascii="Arial" w:hAnsi="Arial" w:cs="Arial"/>
          <w:sz w:val="21"/>
          <w:szCs w:val="21"/>
        </w:rPr>
        <w:t xml:space="preserve"> </w:t>
      </w:r>
      <w:r w:rsidR="001E5C3B">
        <w:rPr>
          <w:rFonts w:ascii="Arial" w:hAnsi="Arial" w:cs="Arial"/>
          <w:b/>
          <w:sz w:val="21"/>
          <w:szCs w:val="21"/>
        </w:rPr>
        <w:t>30 de junio</w:t>
      </w:r>
      <w:r w:rsidR="001E5C3B">
        <w:rPr>
          <w:rFonts w:ascii="Arial" w:hAnsi="Arial" w:cs="Arial"/>
          <w:b/>
          <w:sz w:val="21"/>
          <w:szCs w:val="21"/>
        </w:rPr>
        <w:t xml:space="preserve"> </w:t>
      </w:r>
      <w:r w:rsidR="00864041">
        <w:rPr>
          <w:rFonts w:ascii="Arial" w:hAnsi="Arial" w:cs="Arial"/>
          <w:b/>
          <w:sz w:val="21"/>
          <w:szCs w:val="21"/>
        </w:rPr>
        <w:t xml:space="preserve">de 2026 </w:t>
      </w:r>
      <w:r w:rsidRPr="00D20B4B">
        <w:rPr>
          <w:rFonts w:ascii="Arial" w:hAnsi="Arial" w:cs="Arial"/>
          <w:sz w:val="21"/>
          <w:szCs w:val="21"/>
        </w:rPr>
        <w:t xml:space="preserve">es por la cantidad de </w:t>
      </w:r>
      <w:r w:rsidRPr="00D20B4B">
        <w:rPr>
          <w:rFonts w:ascii="Arial" w:hAnsi="Arial" w:cs="Arial"/>
          <w:b/>
          <w:sz w:val="21"/>
          <w:szCs w:val="21"/>
        </w:rPr>
        <w:t>$</w:t>
      </w:r>
      <w:r w:rsidRPr="00D20B4B">
        <w:rPr>
          <w:rFonts w:ascii="Arial" w:hAnsi="Arial" w:cs="Arial"/>
          <w:sz w:val="21"/>
          <w:szCs w:val="21"/>
        </w:rPr>
        <w:t xml:space="preserve"> </w:t>
      </w:r>
      <w:r w:rsidR="009D56DF" w:rsidRPr="009D56DF">
        <w:rPr>
          <w:rFonts w:ascii="Arial" w:hAnsi="Arial" w:cs="Arial"/>
          <w:b/>
          <w:sz w:val="21"/>
          <w:szCs w:val="21"/>
        </w:rPr>
        <w:t>176,789.04</w:t>
      </w:r>
      <w:r w:rsidR="009D56DF" w:rsidRPr="009D56DF">
        <w:rPr>
          <w:rFonts w:ascii="Arial" w:hAnsi="Arial" w:cs="Arial"/>
          <w:b/>
          <w:sz w:val="21"/>
          <w:szCs w:val="21"/>
        </w:rPr>
        <w:t xml:space="preserve"> </w:t>
      </w:r>
      <w:r w:rsidRPr="00D20B4B">
        <w:rPr>
          <w:rFonts w:ascii="Arial" w:hAnsi="Arial" w:cs="Arial"/>
          <w:sz w:val="21"/>
          <w:szCs w:val="21"/>
        </w:rPr>
        <w:t>se integra por los pagos pendientes al personal del organismo por provisión de Gastos médicos.</w:t>
      </w:r>
    </w:p>
    <w:p w14:paraId="5B360AA0" w14:textId="77777777" w:rsidR="00AB6A3F" w:rsidRPr="00D20B4B" w:rsidRDefault="00AB6A3F" w:rsidP="00AB6A3F">
      <w:pPr>
        <w:pStyle w:val="Prrafodelista"/>
        <w:numPr>
          <w:ilvl w:val="0"/>
          <w:numId w:val="3"/>
        </w:numPr>
        <w:spacing w:after="0" w:line="240" w:lineRule="auto"/>
        <w:rPr>
          <w:rFonts w:ascii="Arial" w:hAnsi="Arial" w:cs="Arial"/>
          <w:b/>
          <w:sz w:val="21"/>
          <w:szCs w:val="21"/>
        </w:rPr>
      </w:pPr>
      <w:r w:rsidRPr="00D20B4B">
        <w:rPr>
          <w:rFonts w:ascii="Arial" w:hAnsi="Arial" w:cs="Arial"/>
          <w:b/>
          <w:sz w:val="21"/>
          <w:szCs w:val="21"/>
        </w:rPr>
        <w:t>PROVEEDORES POR PAGAR A CORTO PLAZO</w:t>
      </w:r>
    </w:p>
    <w:p w14:paraId="43428BB1" w14:textId="132903EA" w:rsidR="00AB6A3F" w:rsidRDefault="00AB6A3F" w:rsidP="00AB6A3F">
      <w:pPr>
        <w:pStyle w:val="Prrafodelista"/>
        <w:spacing w:after="0" w:line="240" w:lineRule="auto"/>
        <w:rPr>
          <w:rFonts w:ascii="Arial" w:hAnsi="Arial" w:cs="Arial"/>
          <w:sz w:val="21"/>
          <w:szCs w:val="21"/>
        </w:rPr>
      </w:pPr>
      <w:r w:rsidRPr="00D20B4B">
        <w:rPr>
          <w:rFonts w:ascii="Arial" w:hAnsi="Arial" w:cs="Arial"/>
          <w:sz w:val="21"/>
          <w:szCs w:val="21"/>
        </w:rPr>
        <w:t xml:space="preserve">El saldo reflejado al </w:t>
      </w:r>
      <w:r w:rsidR="001E5C3B">
        <w:rPr>
          <w:rFonts w:ascii="Arial" w:hAnsi="Arial" w:cs="Arial"/>
          <w:b/>
          <w:sz w:val="21"/>
          <w:szCs w:val="21"/>
        </w:rPr>
        <w:t xml:space="preserve">30 de junio </w:t>
      </w:r>
      <w:r w:rsidR="00864041">
        <w:rPr>
          <w:rFonts w:ascii="Arial" w:hAnsi="Arial" w:cs="Arial"/>
          <w:b/>
          <w:sz w:val="21"/>
          <w:szCs w:val="21"/>
        </w:rPr>
        <w:t xml:space="preserve">de 2026 </w:t>
      </w:r>
      <w:r w:rsidRPr="00D20B4B">
        <w:rPr>
          <w:rFonts w:ascii="Arial" w:hAnsi="Arial" w:cs="Arial"/>
          <w:sz w:val="21"/>
          <w:szCs w:val="21"/>
        </w:rPr>
        <w:t xml:space="preserve">es por la cantidad de $ </w:t>
      </w:r>
      <w:r w:rsidR="003E0520" w:rsidRPr="003E0520">
        <w:rPr>
          <w:rFonts w:ascii="Arial" w:hAnsi="Arial" w:cs="Arial"/>
          <w:b/>
          <w:sz w:val="21"/>
          <w:szCs w:val="21"/>
        </w:rPr>
        <w:t>1,399,618.47</w:t>
      </w:r>
      <w:r w:rsidR="003E0520" w:rsidRPr="003E0520">
        <w:rPr>
          <w:rFonts w:ascii="Arial" w:hAnsi="Arial" w:cs="Arial"/>
          <w:b/>
          <w:sz w:val="21"/>
          <w:szCs w:val="21"/>
        </w:rPr>
        <w:t xml:space="preserve"> </w:t>
      </w:r>
      <w:r w:rsidRPr="00D20B4B">
        <w:rPr>
          <w:rFonts w:ascii="Arial" w:hAnsi="Arial" w:cs="Arial"/>
          <w:sz w:val="21"/>
          <w:szCs w:val="21"/>
        </w:rPr>
        <w:t xml:space="preserve">integrado por las provisiones para pagos a terceros </w:t>
      </w:r>
    </w:p>
    <w:p w14:paraId="4192CE66" w14:textId="77777777" w:rsidR="008A460B" w:rsidRPr="00D20B4B" w:rsidRDefault="008A460B" w:rsidP="00AB6A3F">
      <w:pPr>
        <w:pStyle w:val="Prrafodelista"/>
        <w:spacing w:after="0" w:line="240" w:lineRule="auto"/>
        <w:rPr>
          <w:rFonts w:ascii="Arial" w:hAnsi="Arial" w:cs="Arial"/>
          <w:sz w:val="21"/>
          <w:szCs w:val="21"/>
        </w:rPr>
      </w:pPr>
    </w:p>
    <w:p w14:paraId="78277B19" w14:textId="77777777" w:rsidR="00AB6A3F" w:rsidRPr="00D20B4B" w:rsidRDefault="00AB6A3F" w:rsidP="00AB6A3F">
      <w:pPr>
        <w:pStyle w:val="Prrafodelista"/>
        <w:numPr>
          <w:ilvl w:val="0"/>
          <w:numId w:val="3"/>
        </w:numPr>
        <w:spacing w:after="0" w:line="240" w:lineRule="auto"/>
        <w:rPr>
          <w:rFonts w:ascii="Arial" w:hAnsi="Arial" w:cs="Arial"/>
          <w:b/>
          <w:sz w:val="21"/>
          <w:szCs w:val="21"/>
        </w:rPr>
      </w:pPr>
      <w:r w:rsidRPr="00D20B4B">
        <w:rPr>
          <w:rFonts w:ascii="Arial" w:hAnsi="Arial" w:cs="Arial"/>
          <w:b/>
          <w:sz w:val="21"/>
          <w:szCs w:val="21"/>
        </w:rPr>
        <w:t>CONTRATISTAS POR OBRAS PÚBLICAS POR PAGAR A CORTO PLAZO.</w:t>
      </w:r>
    </w:p>
    <w:p w14:paraId="2BA3D74E" w14:textId="4BF58860" w:rsidR="00AB6A3F" w:rsidRPr="00D20B4B" w:rsidRDefault="00AB6A3F" w:rsidP="00AB6A3F">
      <w:pPr>
        <w:pStyle w:val="Prrafodelista"/>
        <w:spacing w:after="0" w:line="240" w:lineRule="auto"/>
        <w:rPr>
          <w:rFonts w:ascii="Arial" w:hAnsi="Arial" w:cs="Arial"/>
          <w:b/>
          <w:sz w:val="21"/>
          <w:szCs w:val="21"/>
        </w:rPr>
      </w:pPr>
      <w:r w:rsidRPr="00D20B4B">
        <w:rPr>
          <w:rFonts w:ascii="Arial" w:hAnsi="Arial" w:cs="Arial"/>
          <w:sz w:val="21"/>
          <w:szCs w:val="21"/>
        </w:rPr>
        <w:t>El saldo reflejado al</w:t>
      </w:r>
      <w:r w:rsidR="00F75829" w:rsidRPr="00D20B4B">
        <w:rPr>
          <w:rFonts w:ascii="Arial" w:hAnsi="Arial" w:cs="Arial"/>
          <w:sz w:val="21"/>
          <w:szCs w:val="21"/>
        </w:rPr>
        <w:t xml:space="preserve"> </w:t>
      </w:r>
      <w:r w:rsidR="001E5C3B">
        <w:rPr>
          <w:rFonts w:ascii="Arial" w:hAnsi="Arial" w:cs="Arial"/>
          <w:b/>
          <w:sz w:val="21"/>
          <w:szCs w:val="21"/>
        </w:rPr>
        <w:t xml:space="preserve">30 de junio </w:t>
      </w:r>
      <w:r w:rsidR="00864041">
        <w:rPr>
          <w:rFonts w:ascii="Arial" w:hAnsi="Arial" w:cs="Arial"/>
          <w:b/>
          <w:sz w:val="21"/>
          <w:szCs w:val="21"/>
        </w:rPr>
        <w:t xml:space="preserve">de 2026 </w:t>
      </w:r>
      <w:r w:rsidRPr="00D20B4B">
        <w:rPr>
          <w:rFonts w:ascii="Arial" w:hAnsi="Arial" w:cs="Arial"/>
          <w:sz w:val="21"/>
          <w:szCs w:val="21"/>
        </w:rPr>
        <w:t xml:space="preserve">es por la cantidad de </w:t>
      </w:r>
      <w:r w:rsidRPr="00D20B4B">
        <w:rPr>
          <w:rFonts w:ascii="Arial" w:hAnsi="Arial" w:cs="Arial"/>
          <w:b/>
          <w:sz w:val="21"/>
          <w:szCs w:val="21"/>
        </w:rPr>
        <w:t>$</w:t>
      </w:r>
      <w:r w:rsidRPr="00D20B4B">
        <w:rPr>
          <w:rFonts w:ascii="Arial" w:hAnsi="Arial" w:cs="Arial"/>
          <w:sz w:val="21"/>
          <w:szCs w:val="21"/>
        </w:rPr>
        <w:t xml:space="preserve"> </w:t>
      </w:r>
      <w:r w:rsidR="003E0520" w:rsidRPr="003E0520">
        <w:rPr>
          <w:rFonts w:ascii="Arial" w:hAnsi="Arial" w:cs="Arial"/>
          <w:b/>
          <w:sz w:val="21"/>
          <w:szCs w:val="21"/>
        </w:rPr>
        <w:t>20,128,674.49</w:t>
      </w:r>
      <w:r w:rsidRPr="00D20B4B">
        <w:rPr>
          <w:rFonts w:ascii="Arial" w:hAnsi="Arial" w:cs="Arial"/>
          <w:sz w:val="21"/>
          <w:szCs w:val="21"/>
        </w:rPr>
        <w:t>, se integra por los pagos pendientes por el registro de provisiones</w:t>
      </w:r>
      <w:r w:rsidR="005C02FE">
        <w:rPr>
          <w:rFonts w:ascii="Arial" w:hAnsi="Arial" w:cs="Arial"/>
          <w:sz w:val="21"/>
          <w:szCs w:val="21"/>
        </w:rPr>
        <w:t>, de los cuales $</w:t>
      </w:r>
      <w:r w:rsidR="00290709" w:rsidRPr="00290709">
        <w:rPr>
          <w:rFonts w:ascii="Arial" w:hAnsi="Arial" w:cs="Arial"/>
          <w:sz w:val="21"/>
          <w:szCs w:val="21"/>
        </w:rPr>
        <w:t>11,226,629.60</w:t>
      </w:r>
      <w:r w:rsidR="005C02FE">
        <w:rPr>
          <w:rFonts w:ascii="Arial" w:hAnsi="Arial" w:cs="Arial"/>
          <w:sz w:val="21"/>
          <w:szCs w:val="21"/>
        </w:rPr>
        <w:t xml:space="preserve"> </w:t>
      </w:r>
      <w:r w:rsidR="00D96E6D">
        <w:rPr>
          <w:rFonts w:ascii="Arial" w:hAnsi="Arial" w:cs="Arial"/>
          <w:sz w:val="21"/>
          <w:szCs w:val="21"/>
        </w:rPr>
        <w:t>(</w:t>
      </w:r>
      <w:r w:rsidR="003E0520">
        <w:rPr>
          <w:rFonts w:ascii="Arial" w:hAnsi="Arial" w:cs="Arial"/>
          <w:sz w:val="21"/>
          <w:szCs w:val="21"/>
        </w:rPr>
        <w:t>55.77</w:t>
      </w:r>
      <w:r w:rsidR="00D14582" w:rsidRPr="00D14582">
        <w:rPr>
          <w:rFonts w:ascii="Arial" w:hAnsi="Arial" w:cs="Arial"/>
          <w:sz w:val="21"/>
          <w:szCs w:val="21"/>
        </w:rPr>
        <w:t>%</w:t>
      </w:r>
      <w:r w:rsidR="00D96E6D">
        <w:rPr>
          <w:rFonts w:ascii="Arial" w:hAnsi="Arial" w:cs="Arial"/>
          <w:sz w:val="21"/>
          <w:szCs w:val="21"/>
        </w:rPr>
        <w:t xml:space="preserve">) </w:t>
      </w:r>
      <w:r w:rsidR="005C02FE">
        <w:rPr>
          <w:rFonts w:ascii="Arial" w:hAnsi="Arial" w:cs="Arial"/>
          <w:sz w:val="21"/>
          <w:szCs w:val="21"/>
        </w:rPr>
        <w:t>corresponde a administraciones pasadas por contingencias con los contratistas</w:t>
      </w:r>
      <w:r w:rsidR="00D12B0C">
        <w:rPr>
          <w:rFonts w:ascii="Arial" w:hAnsi="Arial" w:cs="Arial"/>
          <w:sz w:val="21"/>
          <w:szCs w:val="21"/>
        </w:rPr>
        <w:t xml:space="preserve"> </w:t>
      </w:r>
      <w:r w:rsidR="00D12B0C" w:rsidRPr="00D12B0C">
        <w:rPr>
          <w:rFonts w:ascii="Arial" w:hAnsi="Arial" w:cs="Arial"/>
          <w:sz w:val="10"/>
          <w:szCs w:val="10"/>
        </w:rPr>
        <w:t>(ADMINISTRACION 2015-2021)</w:t>
      </w:r>
      <w:r w:rsidR="005C02FE">
        <w:rPr>
          <w:rFonts w:ascii="Arial" w:hAnsi="Arial" w:cs="Arial"/>
          <w:sz w:val="21"/>
          <w:szCs w:val="21"/>
        </w:rPr>
        <w:t xml:space="preserve"> y </w:t>
      </w:r>
      <w:r w:rsidR="003E0520" w:rsidRPr="003E0520">
        <w:rPr>
          <w:rFonts w:ascii="Arial" w:hAnsi="Arial" w:cs="Arial"/>
          <w:sz w:val="21"/>
          <w:szCs w:val="21"/>
        </w:rPr>
        <w:t>8,902,044.89</w:t>
      </w:r>
      <w:r w:rsidR="003E0520" w:rsidRPr="003E0520">
        <w:rPr>
          <w:rFonts w:ascii="Arial" w:hAnsi="Arial" w:cs="Arial"/>
          <w:sz w:val="21"/>
          <w:szCs w:val="21"/>
        </w:rPr>
        <w:t xml:space="preserve"> </w:t>
      </w:r>
      <w:r w:rsidR="00D96E6D">
        <w:rPr>
          <w:rFonts w:ascii="Arial" w:hAnsi="Arial" w:cs="Arial"/>
          <w:sz w:val="21"/>
          <w:szCs w:val="21"/>
        </w:rPr>
        <w:t>(</w:t>
      </w:r>
      <w:r w:rsidR="003E0520">
        <w:rPr>
          <w:rFonts w:ascii="Arial" w:hAnsi="Arial" w:cs="Arial"/>
          <w:sz w:val="21"/>
          <w:szCs w:val="21"/>
        </w:rPr>
        <w:t>44.23</w:t>
      </w:r>
      <w:r w:rsidR="00D14582" w:rsidRPr="00D14582">
        <w:rPr>
          <w:rFonts w:ascii="Arial" w:hAnsi="Arial" w:cs="Arial"/>
          <w:sz w:val="21"/>
          <w:szCs w:val="21"/>
        </w:rPr>
        <w:t>%</w:t>
      </w:r>
      <w:r w:rsidR="00D96E6D">
        <w:rPr>
          <w:rFonts w:ascii="Arial" w:hAnsi="Arial" w:cs="Arial"/>
          <w:sz w:val="21"/>
          <w:szCs w:val="21"/>
        </w:rPr>
        <w:t>)</w:t>
      </w:r>
      <w:r w:rsidR="00D1691B" w:rsidRPr="00D1691B">
        <w:rPr>
          <w:rFonts w:ascii="Arial" w:hAnsi="Arial" w:cs="Arial"/>
          <w:sz w:val="21"/>
          <w:szCs w:val="21"/>
        </w:rPr>
        <w:t xml:space="preserve"> </w:t>
      </w:r>
      <w:r w:rsidR="005C02FE">
        <w:rPr>
          <w:rFonts w:ascii="Arial" w:hAnsi="Arial" w:cs="Arial"/>
          <w:sz w:val="21"/>
          <w:szCs w:val="21"/>
        </w:rPr>
        <w:t>es de la administración actual</w:t>
      </w:r>
      <w:r w:rsidR="00D12B0C">
        <w:rPr>
          <w:rFonts w:ascii="Arial" w:hAnsi="Arial" w:cs="Arial"/>
          <w:sz w:val="21"/>
          <w:szCs w:val="21"/>
        </w:rPr>
        <w:t xml:space="preserve"> </w:t>
      </w:r>
    </w:p>
    <w:p w14:paraId="4787A34D" w14:textId="625F3766" w:rsidR="00AB6A3F" w:rsidRDefault="00AB6A3F" w:rsidP="00AB6A3F">
      <w:pPr>
        <w:rPr>
          <w:rFonts w:ascii="Arial" w:hAnsi="Arial" w:cs="Arial"/>
          <w:b/>
          <w:sz w:val="21"/>
          <w:szCs w:val="21"/>
        </w:rPr>
      </w:pPr>
    </w:p>
    <w:p w14:paraId="79DD38F1" w14:textId="77777777" w:rsidR="001109C3" w:rsidRPr="00D20B4B" w:rsidRDefault="001109C3" w:rsidP="00AB6A3F">
      <w:pPr>
        <w:rPr>
          <w:rFonts w:ascii="Arial" w:hAnsi="Arial" w:cs="Arial"/>
          <w:b/>
          <w:sz w:val="21"/>
          <w:szCs w:val="21"/>
        </w:rPr>
      </w:pPr>
    </w:p>
    <w:p w14:paraId="3990A441" w14:textId="77777777" w:rsidR="00AB6A3F" w:rsidRPr="00D20B4B" w:rsidRDefault="00AB6A3F" w:rsidP="00AB6A3F">
      <w:pPr>
        <w:pStyle w:val="Prrafodelista"/>
        <w:numPr>
          <w:ilvl w:val="0"/>
          <w:numId w:val="3"/>
        </w:numPr>
        <w:spacing w:after="0" w:line="240" w:lineRule="auto"/>
        <w:rPr>
          <w:rFonts w:ascii="Arial" w:hAnsi="Arial" w:cs="Arial"/>
          <w:b/>
          <w:sz w:val="21"/>
          <w:szCs w:val="21"/>
        </w:rPr>
      </w:pPr>
      <w:r w:rsidRPr="00D20B4B">
        <w:rPr>
          <w:rFonts w:ascii="Arial" w:hAnsi="Arial" w:cs="Arial"/>
          <w:b/>
          <w:sz w:val="21"/>
          <w:szCs w:val="21"/>
        </w:rPr>
        <w:t>RETENCIONES Y CONTRIBUCIONES POR PAGAR A CORTO PLAZO.</w:t>
      </w:r>
    </w:p>
    <w:p w14:paraId="7CFA1EF0" w14:textId="222B91CA" w:rsidR="00AB6A3F" w:rsidRPr="00D20B4B" w:rsidRDefault="00AB6A3F" w:rsidP="00AB6A3F">
      <w:pPr>
        <w:pStyle w:val="Prrafodelista"/>
        <w:spacing w:after="0" w:line="240" w:lineRule="auto"/>
        <w:rPr>
          <w:rFonts w:ascii="Arial" w:hAnsi="Arial" w:cs="Arial"/>
          <w:sz w:val="21"/>
          <w:szCs w:val="21"/>
        </w:rPr>
      </w:pPr>
      <w:r w:rsidRPr="00D20B4B">
        <w:rPr>
          <w:rFonts w:ascii="Arial" w:hAnsi="Arial" w:cs="Arial"/>
          <w:sz w:val="21"/>
          <w:szCs w:val="21"/>
        </w:rPr>
        <w:t xml:space="preserve">El saldo reflejado al </w:t>
      </w:r>
      <w:r w:rsidR="001E5C3B">
        <w:rPr>
          <w:rFonts w:ascii="Arial" w:hAnsi="Arial" w:cs="Arial"/>
          <w:b/>
          <w:sz w:val="21"/>
          <w:szCs w:val="21"/>
        </w:rPr>
        <w:t xml:space="preserve">30 de junio </w:t>
      </w:r>
      <w:r w:rsidR="009B4059">
        <w:rPr>
          <w:rFonts w:ascii="Arial" w:hAnsi="Arial" w:cs="Arial"/>
          <w:b/>
          <w:sz w:val="21"/>
          <w:szCs w:val="21"/>
        </w:rPr>
        <w:t xml:space="preserve">de 2026 </w:t>
      </w:r>
      <w:r w:rsidRPr="00D20B4B">
        <w:rPr>
          <w:rFonts w:ascii="Arial" w:hAnsi="Arial" w:cs="Arial"/>
          <w:sz w:val="21"/>
          <w:szCs w:val="21"/>
        </w:rPr>
        <w:t xml:space="preserve">es por la cantidad de </w:t>
      </w:r>
      <w:r w:rsidR="000A5413" w:rsidRPr="00FA4481">
        <w:rPr>
          <w:rFonts w:ascii="Arial" w:hAnsi="Arial" w:cs="Arial"/>
          <w:b/>
          <w:bCs/>
          <w:sz w:val="21"/>
          <w:szCs w:val="21"/>
        </w:rPr>
        <w:t>$</w:t>
      </w:r>
      <w:r w:rsidR="00FA4481" w:rsidRPr="00FA4481">
        <w:t xml:space="preserve"> </w:t>
      </w:r>
      <w:r w:rsidR="003E0520" w:rsidRPr="003E0520">
        <w:rPr>
          <w:rFonts w:ascii="Arial" w:hAnsi="Arial" w:cs="Arial"/>
          <w:b/>
          <w:sz w:val="21"/>
          <w:szCs w:val="21"/>
        </w:rPr>
        <w:t>2,156,351.24</w:t>
      </w:r>
      <w:r w:rsidRPr="00D20B4B">
        <w:rPr>
          <w:rFonts w:ascii="Arial" w:hAnsi="Arial" w:cs="Arial"/>
          <w:b/>
          <w:sz w:val="21"/>
          <w:szCs w:val="21"/>
        </w:rPr>
        <w:t xml:space="preserve">, </w:t>
      </w:r>
      <w:r w:rsidRPr="00D20B4B">
        <w:rPr>
          <w:rFonts w:ascii="Arial" w:hAnsi="Arial" w:cs="Arial"/>
          <w:sz w:val="21"/>
          <w:szCs w:val="21"/>
        </w:rPr>
        <w:t xml:space="preserve">integrado por las retenciones del </w:t>
      </w:r>
      <w:r w:rsidRPr="00D20B4B">
        <w:rPr>
          <w:rFonts w:ascii="Arial" w:hAnsi="Arial" w:cs="Arial"/>
          <w:b/>
          <w:sz w:val="21"/>
          <w:szCs w:val="21"/>
        </w:rPr>
        <w:t xml:space="preserve">I.S.R. </w:t>
      </w:r>
      <w:r w:rsidRPr="00D20B4B">
        <w:rPr>
          <w:rFonts w:ascii="Arial" w:hAnsi="Arial" w:cs="Arial"/>
          <w:sz w:val="21"/>
          <w:szCs w:val="21"/>
        </w:rPr>
        <w:t xml:space="preserve">por los sueldos pagados al personal del Organismo, las retenciones de los pagos efectuados a terceros por el concepto de honorarios, el IVA trasladado por los ingresos de cada una de las facturas emitidas por el cobro de la caseta del Libramiento Norte Chilpancingo – Tixtla y por las retenciones del 5% al millar de Inspección y Vigilancia, 2% a la Cámara Mexicana de la Industria de la construcción, </w:t>
      </w:r>
      <w:r w:rsidR="005B12C8">
        <w:rPr>
          <w:rFonts w:ascii="Arial" w:hAnsi="Arial" w:cs="Arial"/>
          <w:sz w:val="21"/>
          <w:szCs w:val="21"/>
        </w:rPr>
        <w:t>3</w:t>
      </w:r>
      <w:r w:rsidRPr="00D20B4B">
        <w:rPr>
          <w:rFonts w:ascii="Arial" w:hAnsi="Arial" w:cs="Arial"/>
          <w:sz w:val="21"/>
          <w:szCs w:val="21"/>
        </w:rPr>
        <w:t>%  sobre remuneración al trabajo personal, así como de la aplicación en sanción  a contratistas en el pago de las estimaciones.</w:t>
      </w:r>
    </w:p>
    <w:p w14:paraId="2281C869" w14:textId="2121896D" w:rsidR="00AB6A3F" w:rsidRDefault="006C0944" w:rsidP="00AB6A3F">
      <w:pPr>
        <w:rPr>
          <w:rFonts w:ascii="Arial" w:hAnsi="Arial" w:cs="Arial"/>
          <w:b/>
          <w:sz w:val="21"/>
          <w:szCs w:val="21"/>
        </w:rPr>
      </w:pPr>
      <w:r>
        <w:rPr>
          <w:rFonts w:ascii="Arial" w:hAnsi="Arial" w:cs="Arial"/>
          <w:b/>
          <w:sz w:val="21"/>
          <w:szCs w:val="21"/>
        </w:rPr>
        <w:tab/>
      </w:r>
    </w:p>
    <w:p w14:paraId="67F23B49" w14:textId="77777777" w:rsidR="00AB6A3F" w:rsidRPr="00D20B4B" w:rsidRDefault="00AB6A3F" w:rsidP="00AB6A3F">
      <w:pPr>
        <w:pStyle w:val="Prrafodelista"/>
        <w:numPr>
          <w:ilvl w:val="0"/>
          <w:numId w:val="3"/>
        </w:numPr>
        <w:spacing w:after="0" w:line="240" w:lineRule="auto"/>
        <w:rPr>
          <w:rFonts w:ascii="Arial" w:hAnsi="Arial" w:cs="Arial"/>
          <w:b/>
          <w:sz w:val="21"/>
          <w:szCs w:val="21"/>
        </w:rPr>
      </w:pPr>
      <w:r w:rsidRPr="00D20B4B">
        <w:rPr>
          <w:rFonts w:ascii="Arial" w:hAnsi="Arial" w:cs="Arial"/>
          <w:b/>
          <w:sz w:val="21"/>
          <w:szCs w:val="21"/>
        </w:rPr>
        <w:t>OTRAS CUENTAS POR PAGAR A CORTO PLAZO.</w:t>
      </w:r>
    </w:p>
    <w:p w14:paraId="52D942E0" w14:textId="7D865673" w:rsidR="00AB6A3F" w:rsidRDefault="00AB6A3F" w:rsidP="00AB6A3F">
      <w:pPr>
        <w:ind w:left="720"/>
        <w:rPr>
          <w:rFonts w:ascii="Arial" w:hAnsi="Arial" w:cs="Arial"/>
          <w:sz w:val="21"/>
          <w:szCs w:val="21"/>
        </w:rPr>
      </w:pPr>
      <w:r w:rsidRPr="00D20B4B">
        <w:rPr>
          <w:rFonts w:ascii="Arial" w:hAnsi="Arial" w:cs="Arial"/>
          <w:sz w:val="21"/>
          <w:szCs w:val="21"/>
        </w:rPr>
        <w:t xml:space="preserve">Al </w:t>
      </w:r>
      <w:r w:rsidR="001E5C3B">
        <w:rPr>
          <w:rFonts w:ascii="Arial" w:hAnsi="Arial" w:cs="Arial"/>
          <w:b/>
          <w:sz w:val="21"/>
          <w:szCs w:val="21"/>
        </w:rPr>
        <w:t xml:space="preserve">30 de junio </w:t>
      </w:r>
      <w:r w:rsidR="009B4059">
        <w:rPr>
          <w:rFonts w:ascii="Arial" w:hAnsi="Arial" w:cs="Arial"/>
          <w:b/>
          <w:sz w:val="21"/>
          <w:szCs w:val="21"/>
        </w:rPr>
        <w:t>de 2026</w:t>
      </w:r>
      <w:r w:rsidRPr="00D20B4B">
        <w:rPr>
          <w:rFonts w:ascii="Arial" w:hAnsi="Arial" w:cs="Arial"/>
          <w:sz w:val="21"/>
          <w:szCs w:val="21"/>
        </w:rPr>
        <w:t xml:space="preserve">, se tiene la cantidad de </w:t>
      </w:r>
      <w:r w:rsidRPr="00D20B4B">
        <w:rPr>
          <w:rFonts w:ascii="Arial" w:hAnsi="Arial" w:cs="Arial"/>
          <w:b/>
          <w:sz w:val="21"/>
          <w:szCs w:val="21"/>
        </w:rPr>
        <w:t>$</w:t>
      </w:r>
      <w:r w:rsidRPr="00D20B4B">
        <w:rPr>
          <w:rFonts w:ascii="Arial" w:hAnsi="Arial" w:cs="Arial"/>
          <w:sz w:val="21"/>
          <w:szCs w:val="21"/>
        </w:rPr>
        <w:t xml:space="preserve"> </w:t>
      </w:r>
      <w:r w:rsidR="005E7B51" w:rsidRPr="005E7B51">
        <w:rPr>
          <w:rFonts w:ascii="Arial" w:hAnsi="Arial" w:cs="Arial"/>
          <w:b/>
          <w:sz w:val="21"/>
          <w:szCs w:val="21"/>
        </w:rPr>
        <w:t>906,812.07</w:t>
      </w:r>
      <w:r w:rsidRPr="00D20B4B">
        <w:rPr>
          <w:rFonts w:ascii="Arial" w:hAnsi="Arial" w:cs="Arial"/>
          <w:sz w:val="21"/>
          <w:szCs w:val="21"/>
        </w:rPr>
        <w:t>, se integra por los pagos pendientes al personal del organismo por provisión de la cuenta de licitaciones, indirectos e ingresos por la caseta de cobro de Libramiento Norte Tixtla Montaña Baja.</w:t>
      </w:r>
    </w:p>
    <w:p w14:paraId="7C8490DB" w14:textId="4CF8F45F" w:rsidR="00274981" w:rsidRPr="00274981" w:rsidRDefault="00274981" w:rsidP="00274981">
      <w:pPr>
        <w:pStyle w:val="Prrafodelista"/>
        <w:numPr>
          <w:ilvl w:val="0"/>
          <w:numId w:val="3"/>
        </w:numPr>
        <w:rPr>
          <w:rFonts w:ascii="Arial" w:hAnsi="Arial" w:cs="Arial"/>
          <w:b/>
          <w:bCs/>
          <w:sz w:val="21"/>
          <w:szCs w:val="21"/>
        </w:rPr>
      </w:pPr>
      <w:r w:rsidRPr="00274981">
        <w:rPr>
          <w:rFonts w:ascii="Arial" w:hAnsi="Arial" w:cs="Arial"/>
          <w:b/>
          <w:bCs/>
          <w:sz w:val="21"/>
          <w:szCs w:val="21"/>
        </w:rPr>
        <w:t>FONDOS Y BIENES DE TERCEROS EN GARANTÍA Y/O ADMINISTRACIÓN</w:t>
      </w:r>
      <w:r>
        <w:rPr>
          <w:rFonts w:ascii="Arial" w:hAnsi="Arial" w:cs="Arial"/>
          <w:b/>
          <w:bCs/>
          <w:sz w:val="21"/>
          <w:szCs w:val="21"/>
        </w:rPr>
        <w:t>.</w:t>
      </w:r>
    </w:p>
    <w:p w14:paraId="1E1E49B0" w14:textId="55EA9AE5" w:rsidR="00274981" w:rsidRDefault="00274981" w:rsidP="00274981">
      <w:pPr>
        <w:pStyle w:val="Prrafodelista"/>
        <w:spacing w:after="0" w:line="240" w:lineRule="auto"/>
        <w:rPr>
          <w:rFonts w:ascii="Arial" w:hAnsi="Arial" w:cs="Arial"/>
          <w:bCs/>
          <w:sz w:val="21"/>
          <w:szCs w:val="21"/>
        </w:rPr>
      </w:pPr>
      <w:r w:rsidRPr="00D20B4B">
        <w:rPr>
          <w:rFonts w:ascii="Arial" w:hAnsi="Arial" w:cs="Arial"/>
          <w:sz w:val="21"/>
          <w:szCs w:val="21"/>
        </w:rPr>
        <w:t xml:space="preserve">El saldo reflejado al </w:t>
      </w:r>
      <w:r w:rsidR="001E5C3B">
        <w:rPr>
          <w:rFonts w:ascii="Arial" w:hAnsi="Arial" w:cs="Arial"/>
          <w:b/>
          <w:sz w:val="21"/>
          <w:szCs w:val="21"/>
        </w:rPr>
        <w:t xml:space="preserve">30 de junio </w:t>
      </w:r>
      <w:r w:rsidR="009B4059">
        <w:rPr>
          <w:rFonts w:ascii="Arial" w:hAnsi="Arial" w:cs="Arial"/>
          <w:b/>
          <w:sz w:val="21"/>
          <w:szCs w:val="21"/>
        </w:rPr>
        <w:t xml:space="preserve">de 2026 </w:t>
      </w:r>
      <w:r w:rsidRPr="00D20B4B">
        <w:rPr>
          <w:rFonts w:ascii="Arial" w:hAnsi="Arial" w:cs="Arial"/>
          <w:sz w:val="21"/>
          <w:szCs w:val="21"/>
        </w:rPr>
        <w:t xml:space="preserve">es de </w:t>
      </w:r>
      <w:r w:rsidRPr="00D20B4B">
        <w:rPr>
          <w:rFonts w:ascii="Arial" w:hAnsi="Arial" w:cs="Arial"/>
          <w:b/>
          <w:sz w:val="21"/>
          <w:szCs w:val="21"/>
        </w:rPr>
        <w:t>$0.00</w:t>
      </w:r>
      <w:r>
        <w:rPr>
          <w:rFonts w:ascii="Arial" w:hAnsi="Arial" w:cs="Arial"/>
          <w:b/>
          <w:sz w:val="21"/>
          <w:szCs w:val="21"/>
        </w:rPr>
        <w:t xml:space="preserve">, </w:t>
      </w:r>
      <w:r>
        <w:rPr>
          <w:rFonts w:ascii="Arial" w:hAnsi="Arial" w:cs="Arial"/>
          <w:bCs/>
          <w:sz w:val="21"/>
          <w:szCs w:val="21"/>
        </w:rPr>
        <w:t>el organismo no opera con fondos de garantía.</w:t>
      </w:r>
    </w:p>
    <w:p w14:paraId="12E9DDA7" w14:textId="77777777" w:rsidR="00274981" w:rsidRDefault="00274981" w:rsidP="00274981">
      <w:pPr>
        <w:pStyle w:val="Prrafodelista"/>
        <w:spacing w:after="0" w:line="240" w:lineRule="auto"/>
        <w:rPr>
          <w:rFonts w:ascii="Arial" w:hAnsi="Arial" w:cs="Arial"/>
          <w:bCs/>
          <w:sz w:val="21"/>
          <w:szCs w:val="21"/>
        </w:rPr>
      </w:pPr>
    </w:p>
    <w:p w14:paraId="32868A9D" w14:textId="0DC1389D" w:rsidR="00274981" w:rsidRPr="00274981" w:rsidRDefault="00274981" w:rsidP="00274981">
      <w:pPr>
        <w:pStyle w:val="Prrafodelista"/>
        <w:numPr>
          <w:ilvl w:val="0"/>
          <w:numId w:val="3"/>
        </w:numPr>
        <w:spacing w:after="0" w:line="240" w:lineRule="auto"/>
        <w:rPr>
          <w:rFonts w:ascii="Arial" w:hAnsi="Arial" w:cs="Arial"/>
          <w:b/>
          <w:sz w:val="21"/>
          <w:szCs w:val="21"/>
        </w:rPr>
      </w:pPr>
      <w:r>
        <w:rPr>
          <w:rFonts w:ascii="Arial" w:hAnsi="Arial" w:cs="Arial"/>
          <w:b/>
          <w:sz w:val="21"/>
          <w:szCs w:val="21"/>
        </w:rPr>
        <w:t>PROVISIONES</w:t>
      </w:r>
    </w:p>
    <w:p w14:paraId="77F37F8C" w14:textId="0C911566" w:rsidR="00274981" w:rsidRDefault="00274981" w:rsidP="00274981">
      <w:pPr>
        <w:pStyle w:val="Prrafodelista"/>
        <w:spacing w:after="0" w:line="240" w:lineRule="auto"/>
        <w:rPr>
          <w:rFonts w:ascii="Arial" w:hAnsi="Arial" w:cs="Arial"/>
          <w:bCs/>
          <w:sz w:val="21"/>
          <w:szCs w:val="21"/>
        </w:rPr>
      </w:pPr>
      <w:r w:rsidRPr="00D20B4B">
        <w:rPr>
          <w:rFonts w:ascii="Arial" w:hAnsi="Arial" w:cs="Arial"/>
          <w:sz w:val="21"/>
          <w:szCs w:val="21"/>
        </w:rPr>
        <w:t xml:space="preserve">El saldo reflejado al </w:t>
      </w:r>
      <w:r w:rsidR="001E5C3B">
        <w:rPr>
          <w:rFonts w:ascii="Arial" w:hAnsi="Arial" w:cs="Arial"/>
          <w:b/>
          <w:sz w:val="21"/>
          <w:szCs w:val="21"/>
        </w:rPr>
        <w:t xml:space="preserve">30 de junio </w:t>
      </w:r>
      <w:r w:rsidR="009B4059">
        <w:rPr>
          <w:rFonts w:ascii="Arial" w:hAnsi="Arial" w:cs="Arial"/>
          <w:b/>
          <w:sz w:val="21"/>
          <w:szCs w:val="21"/>
        </w:rPr>
        <w:t xml:space="preserve">de 2026 </w:t>
      </w:r>
      <w:r w:rsidRPr="00D20B4B">
        <w:rPr>
          <w:rFonts w:ascii="Arial" w:hAnsi="Arial" w:cs="Arial"/>
          <w:sz w:val="21"/>
          <w:szCs w:val="21"/>
        </w:rPr>
        <w:t xml:space="preserve">es de </w:t>
      </w:r>
      <w:r w:rsidRPr="00D20B4B">
        <w:rPr>
          <w:rFonts w:ascii="Arial" w:hAnsi="Arial" w:cs="Arial"/>
          <w:b/>
          <w:sz w:val="21"/>
          <w:szCs w:val="21"/>
        </w:rPr>
        <w:t>$0.00</w:t>
      </w:r>
      <w:r>
        <w:rPr>
          <w:rFonts w:ascii="Arial" w:hAnsi="Arial" w:cs="Arial"/>
          <w:b/>
          <w:sz w:val="21"/>
          <w:szCs w:val="21"/>
        </w:rPr>
        <w:t xml:space="preserve">, </w:t>
      </w:r>
      <w:r>
        <w:rPr>
          <w:rFonts w:ascii="Arial" w:hAnsi="Arial" w:cs="Arial"/>
          <w:bCs/>
          <w:sz w:val="21"/>
          <w:szCs w:val="21"/>
        </w:rPr>
        <w:t>el organismo no cuenta con provisiones a esta fecha.</w:t>
      </w:r>
    </w:p>
    <w:p w14:paraId="4EA983B1" w14:textId="77777777" w:rsidR="008B2D8E" w:rsidRPr="00D20B4B" w:rsidRDefault="008B2D8E" w:rsidP="00AB6A3F">
      <w:pPr>
        <w:ind w:left="720"/>
        <w:jc w:val="center"/>
        <w:rPr>
          <w:rFonts w:ascii="Arial" w:hAnsi="Arial" w:cs="Arial"/>
          <w:sz w:val="21"/>
          <w:szCs w:val="21"/>
        </w:rPr>
      </w:pPr>
    </w:p>
    <w:p w14:paraId="0E4E0A3A" w14:textId="77777777" w:rsidR="00AB6A3F" w:rsidRPr="00D20B4B" w:rsidRDefault="00AB6A3F" w:rsidP="00AB6A3F">
      <w:pPr>
        <w:pStyle w:val="Prrafodelista"/>
        <w:numPr>
          <w:ilvl w:val="0"/>
          <w:numId w:val="3"/>
        </w:numPr>
        <w:spacing w:after="0" w:line="240" w:lineRule="auto"/>
        <w:rPr>
          <w:rFonts w:ascii="Arial" w:hAnsi="Arial" w:cs="Arial"/>
          <w:b/>
          <w:sz w:val="21"/>
          <w:szCs w:val="21"/>
        </w:rPr>
      </w:pPr>
      <w:r w:rsidRPr="00D20B4B">
        <w:rPr>
          <w:rFonts w:ascii="Arial" w:hAnsi="Arial" w:cs="Arial"/>
          <w:b/>
          <w:sz w:val="21"/>
          <w:szCs w:val="21"/>
        </w:rPr>
        <w:t>HACIENDA PÚBLICA/PATRIMONIO CONTRIBUIDO.</w:t>
      </w:r>
    </w:p>
    <w:p w14:paraId="62EB0426" w14:textId="408BA2AD" w:rsidR="00AB6A3F" w:rsidRDefault="00AB6A3F" w:rsidP="00AB6A3F">
      <w:pPr>
        <w:ind w:left="708"/>
        <w:rPr>
          <w:rFonts w:ascii="Arial" w:hAnsi="Arial" w:cs="Arial"/>
          <w:sz w:val="21"/>
          <w:szCs w:val="21"/>
        </w:rPr>
      </w:pPr>
      <w:r w:rsidRPr="00D20B4B">
        <w:rPr>
          <w:rFonts w:ascii="Arial" w:hAnsi="Arial" w:cs="Arial"/>
          <w:sz w:val="21"/>
          <w:szCs w:val="21"/>
        </w:rPr>
        <w:t xml:space="preserve">El importe del Patrimonio al </w:t>
      </w:r>
      <w:r w:rsidR="001E5C3B">
        <w:rPr>
          <w:rFonts w:ascii="Arial" w:hAnsi="Arial" w:cs="Arial"/>
          <w:b/>
          <w:sz w:val="21"/>
          <w:szCs w:val="21"/>
        </w:rPr>
        <w:t xml:space="preserve">30 de junio </w:t>
      </w:r>
      <w:r w:rsidR="009B4059">
        <w:rPr>
          <w:rFonts w:ascii="Arial" w:hAnsi="Arial" w:cs="Arial"/>
          <w:b/>
          <w:sz w:val="21"/>
          <w:szCs w:val="21"/>
        </w:rPr>
        <w:t>de 2026</w:t>
      </w:r>
      <w:r w:rsidRPr="00D20B4B">
        <w:rPr>
          <w:rFonts w:ascii="Arial" w:hAnsi="Arial" w:cs="Arial"/>
          <w:sz w:val="21"/>
          <w:szCs w:val="21"/>
        </w:rPr>
        <w:t xml:space="preserve">, asciende a </w:t>
      </w:r>
      <w:r w:rsidRPr="00D20B4B">
        <w:rPr>
          <w:rFonts w:ascii="Arial" w:hAnsi="Arial" w:cs="Arial"/>
          <w:b/>
          <w:sz w:val="21"/>
          <w:szCs w:val="21"/>
        </w:rPr>
        <w:t>$0.00</w:t>
      </w:r>
      <w:r w:rsidRPr="00D20B4B">
        <w:rPr>
          <w:rFonts w:ascii="Arial" w:hAnsi="Arial" w:cs="Arial"/>
          <w:sz w:val="21"/>
          <w:szCs w:val="21"/>
        </w:rPr>
        <w:t xml:space="preserve">, toda vez este organismo es con fines no lucrativos. </w:t>
      </w:r>
    </w:p>
    <w:p w14:paraId="59D8D04B" w14:textId="6E0B97C5" w:rsidR="00AB6A3F" w:rsidRPr="00D20B4B" w:rsidRDefault="00AB6A3F" w:rsidP="00AB6A3F">
      <w:pPr>
        <w:pStyle w:val="Prrafodelista"/>
        <w:numPr>
          <w:ilvl w:val="0"/>
          <w:numId w:val="3"/>
        </w:numPr>
        <w:spacing w:after="0" w:line="240" w:lineRule="auto"/>
        <w:rPr>
          <w:rFonts w:ascii="Arial" w:hAnsi="Arial" w:cs="Arial"/>
          <w:b/>
          <w:sz w:val="21"/>
          <w:szCs w:val="21"/>
        </w:rPr>
      </w:pPr>
      <w:r w:rsidRPr="00D20B4B">
        <w:rPr>
          <w:rFonts w:ascii="Arial" w:hAnsi="Arial" w:cs="Arial"/>
          <w:b/>
          <w:sz w:val="21"/>
          <w:szCs w:val="21"/>
        </w:rPr>
        <w:t>RESULTADO</w:t>
      </w:r>
      <w:r w:rsidR="009E1E70">
        <w:rPr>
          <w:rFonts w:ascii="Arial" w:hAnsi="Arial" w:cs="Arial"/>
          <w:b/>
          <w:sz w:val="21"/>
          <w:szCs w:val="21"/>
        </w:rPr>
        <w:t>S</w:t>
      </w:r>
      <w:r w:rsidRPr="00D20B4B">
        <w:rPr>
          <w:rFonts w:ascii="Arial" w:hAnsi="Arial" w:cs="Arial"/>
          <w:b/>
          <w:sz w:val="21"/>
          <w:szCs w:val="21"/>
        </w:rPr>
        <w:t xml:space="preserve"> DE EJERCICIOS ANTERIORES.</w:t>
      </w:r>
    </w:p>
    <w:p w14:paraId="6DBBB5EB" w14:textId="232F30F0" w:rsidR="00AB6A3F" w:rsidRPr="00D20B4B" w:rsidRDefault="00AB6A3F" w:rsidP="00AB6A3F">
      <w:pPr>
        <w:ind w:left="708"/>
        <w:rPr>
          <w:rFonts w:ascii="Arial" w:hAnsi="Arial" w:cs="Arial"/>
          <w:sz w:val="21"/>
          <w:szCs w:val="21"/>
        </w:rPr>
      </w:pPr>
      <w:r w:rsidRPr="00D20B4B">
        <w:rPr>
          <w:rFonts w:ascii="Arial" w:hAnsi="Arial" w:cs="Arial"/>
          <w:sz w:val="21"/>
          <w:szCs w:val="21"/>
        </w:rPr>
        <w:t xml:space="preserve">El remanente de ejercicios anteriores por la cantidad de $ </w:t>
      </w:r>
      <w:r w:rsidR="003E0520" w:rsidRPr="003E0520">
        <w:rPr>
          <w:rFonts w:ascii="Arial" w:hAnsi="Arial" w:cs="Arial"/>
          <w:b/>
          <w:sz w:val="21"/>
          <w:szCs w:val="21"/>
        </w:rPr>
        <w:t>54,439,219.97</w:t>
      </w:r>
      <w:r w:rsidR="003E0520" w:rsidRPr="003E0520">
        <w:rPr>
          <w:rFonts w:ascii="Arial" w:hAnsi="Arial" w:cs="Arial"/>
          <w:b/>
          <w:sz w:val="21"/>
          <w:szCs w:val="21"/>
        </w:rPr>
        <w:t xml:space="preserve"> </w:t>
      </w:r>
      <w:r w:rsidRPr="00D20B4B">
        <w:rPr>
          <w:rFonts w:ascii="Arial" w:hAnsi="Arial" w:cs="Arial"/>
          <w:sz w:val="21"/>
          <w:szCs w:val="21"/>
        </w:rPr>
        <w:t xml:space="preserve">que se refleja en los estados financieros </w:t>
      </w:r>
      <w:r w:rsidR="001E5C3B">
        <w:rPr>
          <w:rFonts w:ascii="Arial" w:hAnsi="Arial" w:cs="Arial"/>
          <w:b/>
          <w:sz w:val="21"/>
          <w:szCs w:val="21"/>
        </w:rPr>
        <w:t xml:space="preserve">30 de junio </w:t>
      </w:r>
      <w:r w:rsidR="009B4059">
        <w:rPr>
          <w:rFonts w:ascii="Arial" w:hAnsi="Arial" w:cs="Arial"/>
          <w:b/>
          <w:sz w:val="21"/>
          <w:szCs w:val="21"/>
        </w:rPr>
        <w:t xml:space="preserve">de 2026 </w:t>
      </w:r>
      <w:r w:rsidRPr="00D20B4B">
        <w:rPr>
          <w:rFonts w:ascii="Arial" w:hAnsi="Arial" w:cs="Arial"/>
          <w:sz w:val="21"/>
          <w:szCs w:val="21"/>
        </w:rPr>
        <w:t>y que representa contablemente la diferencia positiva entre los ingresos y los egresos en forma acumulada.</w:t>
      </w:r>
    </w:p>
    <w:p w14:paraId="6A65E17F" w14:textId="77777777" w:rsidR="00AB6A3F" w:rsidRPr="00D20B4B" w:rsidRDefault="00AB6A3F" w:rsidP="00AB6A3F">
      <w:pPr>
        <w:pStyle w:val="Prrafodelista"/>
        <w:numPr>
          <w:ilvl w:val="0"/>
          <w:numId w:val="3"/>
        </w:numPr>
        <w:spacing w:after="0" w:line="240" w:lineRule="auto"/>
        <w:rPr>
          <w:rFonts w:ascii="Arial" w:hAnsi="Arial" w:cs="Arial"/>
          <w:b/>
          <w:sz w:val="21"/>
          <w:szCs w:val="21"/>
        </w:rPr>
      </w:pPr>
      <w:r w:rsidRPr="00D20B4B">
        <w:rPr>
          <w:rFonts w:ascii="Arial" w:hAnsi="Arial" w:cs="Arial"/>
          <w:b/>
          <w:sz w:val="21"/>
          <w:szCs w:val="21"/>
        </w:rPr>
        <w:t>RESULTADO DEL EJERCICIO.</w:t>
      </w:r>
    </w:p>
    <w:p w14:paraId="25756A98" w14:textId="77777777" w:rsidR="00A077AB" w:rsidRDefault="00A077AB" w:rsidP="00AB6A3F">
      <w:pPr>
        <w:pStyle w:val="Prrafodelista"/>
        <w:rPr>
          <w:rFonts w:ascii="Arial" w:hAnsi="Arial" w:cs="Arial"/>
          <w:sz w:val="21"/>
          <w:szCs w:val="21"/>
        </w:rPr>
      </w:pPr>
    </w:p>
    <w:p w14:paraId="6188B72D" w14:textId="18ECCE10" w:rsidR="00AB6A3F" w:rsidRPr="00D20B4B" w:rsidRDefault="00AB6A3F" w:rsidP="00AB6A3F">
      <w:pPr>
        <w:pStyle w:val="Prrafodelista"/>
        <w:rPr>
          <w:rFonts w:ascii="Arial" w:hAnsi="Arial" w:cs="Arial"/>
          <w:b/>
          <w:sz w:val="21"/>
          <w:szCs w:val="21"/>
        </w:rPr>
      </w:pPr>
      <w:r w:rsidRPr="00D20B4B">
        <w:rPr>
          <w:rFonts w:ascii="Arial" w:hAnsi="Arial" w:cs="Arial"/>
          <w:sz w:val="21"/>
          <w:szCs w:val="21"/>
        </w:rPr>
        <w:t xml:space="preserve">Es el resultado obtenido de los Ingresos menos los Egresos del Organismo, cabe mencionar que la dependencia es una institución con fines no lucrativos, por lo que no se habla de utilidad del ejercicio sino de Remanente el cual es de </w:t>
      </w:r>
      <w:r w:rsidR="008C629F">
        <w:rPr>
          <w:rFonts w:ascii="Arial" w:hAnsi="Arial" w:cs="Arial"/>
          <w:sz w:val="21"/>
          <w:szCs w:val="21"/>
        </w:rPr>
        <w:t xml:space="preserve">$ </w:t>
      </w:r>
      <w:r w:rsidR="003E0520" w:rsidRPr="003E0520">
        <w:rPr>
          <w:rFonts w:ascii="Arial" w:hAnsi="Arial" w:cs="Arial"/>
          <w:b/>
          <w:sz w:val="21"/>
          <w:szCs w:val="21"/>
        </w:rPr>
        <w:t>160,273,057.50</w:t>
      </w:r>
      <w:r w:rsidR="003E0520" w:rsidRPr="003E0520">
        <w:rPr>
          <w:rFonts w:ascii="Arial" w:hAnsi="Arial" w:cs="Arial"/>
          <w:b/>
          <w:sz w:val="21"/>
          <w:szCs w:val="21"/>
        </w:rPr>
        <w:t xml:space="preserve"> </w:t>
      </w:r>
      <w:r w:rsidR="001C34AF" w:rsidRPr="001C34AF">
        <w:rPr>
          <w:rFonts w:ascii="Arial" w:hAnsi="Arial" w:cs="Arial"/>
          <w:b/>
          <w:sz w:val="21"/>
          <w:szCs w:val="21"/>
        </w:rPr>
        <w:t xml:space="preserve"> </w:t>
      </w:r>
      <w:r w:rsidRPr="003460D7">
        <w:rPr>
          <w:rFonts w:ascii="Arial" w:hAnsi="Arial" w:cs="Arial"/>
          <w:sz w:val="21"/>
          <w:szCs w:val="21"/>
        </w:rPr>
        <w:t xml:space="preserve">al </w:t>
      </w:r>
      <w:r w:rsidR="001E5C3B">
        <w:rPr>
          <w:rFonts w:ascii="Arial" w:hAnsi="Arial" w:cs="Arial"/>
          <w:b/>
          <w:sz w:val="21"/>
          <w:szCs w:val="21"/>
        </w:rPr>
        <w:t xml:space="preserve">30 de junio </w:t>
      </w:r>
      <w:r w:rsidR="009B4059">
        <w:rPr>
          <w:rFonts w:ascii="Arial" w:hAnsi="Arial" w:cs="Arial"/>
          <w:b/>
          <w:sz w:val="21"/>
          <w:szCs w:val="21"/>
        </w:rPr>
        <w:t>de 2026</w:t>
      </w:r>
      <w:r w:rsidRPr="00D20B4B">
        <w:rPr>
          <w:rFonts w:ascii="Arial" w:hAnsi="Arial" w:cs="Arial"/>
          <w:b/>
          <w:sz w:val="21"/>
          <w:szCs w:val="21"/>
        </w:rPr>
        <w:t>.</w:t>
      </w:r>
    </w:p>
    <w:p w14:paraId="54E824B8" w14:textId="2E4F530A" w:rsidR="00AB6A3F" w:rsidRDefault="00AB6A3F" w:rsidP="00AB6A3F">
      <w:pPr>
        <w:pStyle w:val="Prrafodelista"/>
        <w:rPr>
          <w:rFonts w:ascii="Arial" w:hAnsi="Arial" w:cs="Arial"/>
          <w:b/>
          <w:sz w:val="21"/>
          <w:szCs w:val="21"/>
        </w:rPr>
      </w:pPr>
    </w:p>
    <w:p w14:paraId="68D58BD8" w14:textId="77777777" w:rsidR="00AB6A3F" w:rsidRPr="00D20B4B" w:rsidRDefault="00AB6A3F" w:rsidP="00AB6A3F">
      <w:pPr>
        <w:pStyle w:val="Prrafodelista"/>
        <w:numPr>
          <w:ilvl w:val="0"/>
          <w:numId w:val="3"/>
        </w:numPr>
        <w:rPr>
          <w:rFonts w:ascii="Arial" w:hAnsi="Arial" w:cs="Arial"/>
          <w:b/>
          <w:sz w:val="21"/>
          <w:szCs w:val="21"/>
        </w:rPr>
      </w:pPr>
      <w:r w:rsidRPr="00D20B4B">
        <w:rPr>
          <w:rFonts w:ascii="Arial" w:hAnsi="Arial" w:cs="Arial"/>
          <w:b/>
          <w:sz w:val="21"/>
          <w:szCs w:val="21"/>
        </w:rPr>
        <w:t>REVALÚOS</w:t>
      </w:r>
      <w:r w:rsidRPr="00D20B4B">
        <w:rPr>
          <w:rFonts w:ascii="Arial" w:hAnsi="Arial" w:cs="Arial"/>
          <w:sz w:val="21"/>
          <w:szCs w:val="21"/>
        </w:rPr>
        <w:t>.</w:t>
      </w:r>
    </w:p>
    <w:p w14:paraId="6362D7FA" w14:textId="17B66A4F" w:rsidR="00AB6A3F" w:rsidRDefault="00E049F7" w:rsidP="00AB6A3F">
      <w:pPr>
        <w:ind w:left="708"/>
        <w:rPr>
          <w:rFonts w:ascii="Arial" w:hAnsi="Arial" w:cs="Arial"/>
          <w:b/>
          <w:sz w:val="21"/>
          <w:szCs w:val="21"/>
        </w:rPr>
      </w:pPr>
      <w:r>
        <w:rPr>
          <w:rFonts w:ascii="Arial" w:hAnsi="Arial" w:cs="Arial"/>
          <w:sz w:val="21"/>
          <w:szCs w:val="21"/>
        </w:rPr>
        <w:t>En el mes de febrero del año 2021, s</w:t>
      </w:r>
      <w:r w:rsidR="00AB6A3F" w:rsidRPr="00D20B4B">
        <w:rPr>
          <w:rFonts w:ascii="Arial" w:hAnsi="Arial" w:cs="Arial"/>
          <w:sz w:val="21"/>
          <w:szCs w:val="21"/>
        </w:rPr>
        <w:t xml:space="preserve">e registró la diferencia por el avalúo del registro catastral por la propiedad Ex Hacienda De La Luz, Tres Palos.Mpio.Acapulco,Gro. </w:t>
      </w:r>
      <w:r>
        <w:rPr>
          <w:rFonts w:ascii="Arial" w:hAnsi="Arial" w:cs="Arial"/>
          <w:sz w:val="21"/>
          <w:szCs w:val="21"/>
        </w:rPr>
        <w:t xml:space="preserve">en la póliza diario No.75 </w:t>
      </w:r>
      <w:r w:rsidR="00AB6A3F" w:rsidRPr="00D20B4B">
        <w:rPr>
          <w:rFonts w:ascii="Arial" w:hAnsi="Arial" w:cs="Arial"/>
          <w:sz w:val="21"/>
          <w:szCs w:val="21"/>
        </w:rPr>
        <w:t xml:space="preserve">Por la cantidad de </w:t>
      </w:r>
      <w:r w:rsidR="00AB6A3F" w:rsidRPr="00D20B4B">
        <w:rPr>
          <w:rFonts w:ascii="Arial" w:hAnsi="Arial" w:cs="Arial"/>
          <w:b/>
          <w:sz w:val="21"/>
          <w:szCs w:val="21"/>
        </w:rPr>
        <w:t>$</w:t>
      </w:r>
      <w:r w:rsidR="00FB4344" w:rsidRPr="00FB4344">
        <w:t xml:space="preserve"> </w:t>
      </w:r>
      <w:r w:rsidR="00FA4481" w:rsidRPr="00FA4481">
        <w:rPr>
          <w:rFonts w:ascii="Arial" w:hAnsi="Arial" w:cs="Arial"/>
          <w:b/>
          <w:sz w:val="21"/>
          <w:szCs w:val="21"/>
        </w:rPr>
        <w:t>306,618.42</w:t>
      </w:r>
    </w:p>
    <w:p w14:paraId="4AF3C618" w14:textId="78ED8F8E" w:rsidR="00EC368A" w:rsidRDefault="00EC368A" w:rsidP="00EC368A">
      <w:pPr>
        <w:pStyle w:val="Prrafodelista"/>
        <w:rPr>
          <w:rFonts w:ascii="Arial" w:hAnsi="Arial" w:cs="Arial"/>
          <w:b/>
          <w:sz w:val="21"/>
          <w:szCs w:val="21"/>
        </w:rPr>
      </w:pPr>
    </w:p>
    <w:p w14:paraId="050362A9" w14:textId="4E27DA0F" w:rsidR="00EC368A" w:rsidRPr="00EC368A" w:rsidRDefault="00EC368A" w:rsidP="00EC368A">
      <w:pPr>
        <w:pStyle w:val="Prrafodelista"/>
        <w:numPr>
          <w:ilvl w:val="0"/>
          <w:numId w:val="3"/>
        </w:numPr>
        <w:rPr>
          <w:rFonts w:ascii="Arial" w:hAnsi="Arial" w:cs="Arial"/>
          <w:b/>
          <w:sz w:val="21"/>
          <w:szCs w:val="21"/>
        </w:rPr>
      </w:pPr>
      <w:r w:rsidRPr="00EC368A">
        <w:rPr>
          <w:rFonts w:ascii="Arial" w:hAnsi="Arial" w:cs="Arial"/>
          <w:b/>
          <w:sz w:val="21"/>
          <w:szCs w:val="21"/>
        </w:rPr>
        <w:t>RECTIFICACIONES DE RESULTADOS DE EJERCICIOS ANTERIORES</w:t>
      </w:r>
      <w:r w:rsidRPr="00D20B4B">
        <w:rPr>
          <w:rFonts w:ascii="Arial" w:hAnsi="Arial" w:cs="Arial"/>
          <w:sz w:val="21"/>
          <w:szCs w:val="21"/>
        </w:rPr>
        <w:t>.</w:t>
      </w:r>
    </w:p>
    <w:p w14:paraId="69E55D92" w14:textId="328C7A29" w:rsidR="00EC368A" w:rsidRPr="00A464DD" w:rsidRDefault="00EC368A" w:rsidP="00A464DD">
      <w:pPr>
        <w:pStyle w:val="Prrafodelista"/>
        <w:rPr>
          <w:rFonts w:ascii="Arial" w:hAnsi="Arial" w:cs="Arial"/>
          <w:b/>
          <w:sz w:val="21"/>
          <w:szCs w:val="21"/>
        </w:rPr>
      </w:pPr>
      <w:r w:rsidRPr="00A464DD">
        <w:rPr>
          <w:rFonts w:ascii="Arial" w:hAnsi="Arial" w:cs="Arial"/>
          <w:bCs/>
          <w:sz w:val="21"/>
          <w:szCs w:val="21"/>
        </w:rPr>
        <w:t xml:space="preserve">Se registra el importe correspondiente a la corrección de las omisiones, inexactitudes e imprecisiones de registros o bien por los registros contables </w:t>
      </w:r>
      <w:r w:rsidR="00EA6251" w:rsidRPr="00A464DD">
        <w:rPr>
          <w:rFonts w:ascii="Arial" w:hAnsi="Arial" w:cs="Arial"/>
          <w:bCs/>
          <w:sz w:val="21"/>
          <w:szCs w:val="21"/>
        </w:rPr>
        <w:t>extemporáneos</w:t>
      </w:r>
      <w:r w:rsidR="00A464DD" w:rsidRPr="00A464DD">
        <w:rPr>
          <w:rFonts w:ascii="Arial" w:hAnsi="Arial" w:cs="Arial"/>
          <w:sz w:val="21"/>
          <w:szCs w:val="21"/>
        </w:rPr>
        <w:t xml:space="preserve"> del e</w:t>
      </w:r>
      <w:r w:rsidR="00A464DD" w:rsidRPr="00A464DD">
        <w:rPr>
          <w:rFonts w:ascii="Arial" w:hAnsi="Arial" w:cs="Arial"/>
          <w:bCs/>
          <w:sz w:val="21"/>
          <w:szCs w:val="21"/>
        </w:rPr>
        <w:t>nte público en el periodo actual o en ejercicios anteriores</w:t>
      </w:r>
      <w:r w:rsidR="00EA6251" w:rsidRPr="00A464DD">
        <w:rPr>
          <w:rFonts w:ascii="Arial" w:hAnsi="Arial" w:cs="Arial"/>
          <w:bCs/>
          <w:sz w:val="21"/>
          <w:szCs w:val="21"/>
        </w:rPr>
        <w:t>,</w:t>
      </w:r>
      <w:r w:rsidR="00BB5E69" w:rsidRPr="00A464DD">
        <w:rPr>
          <w:rFonts w:ascii="Arial" w:hAnsi="Arial" w:cs="Arial"/>
          <w:sz w:val="21"/>
          <w:szCs w:val="21"/>
        </w:rPr>
        <w:t xml:space="preserve"> </w:t>
      </w:r>
      <w:r w:rsidR="00BB5E69" w:rsidRPr="00A464DD">
        <w:rPr>
          <w:rFonts w:ascii="Arial" w:hAnsi="Arial" w:cs="Arial"/>
          <w:bCs/>
          <w:sz w:val="21"/>
          <w:szCs w:val="21"/>
        </w:rPr>
        <w:t xml:space="preserve">con base </w:t>
      </w:r>
      <w:r w:rsidR="00D93F81" w:rsidRPr="00A464DD">
        <w:rPr>
          <w:rFonts w:ascii="Arial" w:hAnsi="Arial" w:cs="Arial"/>
          <w:bCs/>
          <w:sz w:val="21"/>
          <w:szCs w:val="21"/>
        </w:rPr>
        <w:t>al inciso VIII inciso C</w:t>
      </w:r>
      <w:r w:rsidR="00BB5E69" w:rsidRPr="00A464DD">
        <w:rPr>
          <w:rFonts w:ascii="Arial" w:hAnsi="Arial" w:cs="Arial"/>
          <w:bCs/>
          <w:sz w:val="21"/>
          <w:szCs w:val="21"/>
        </w:rPr>
        <w:t xml:space="preserve"> del </w:t>
      </w:r>
      <w:r w:rsidR="00D93F81" w:rsidRPr="00A464DD">
        <w:rPr>
          <w:rFonts w:ascii="Arial" w:hAnsi="Arial" w:cs="Arial"/>
          <w:bCs/>
          <w:sz w:val="21"/>
          <w:szCs w:val="21"/>
        </w:rPr>
        <w:t>ACUERDO POR EL QUE SE EMITEN LAS REGLAS DE REGISTRO Y VALUACIÓN DEL PATRIMONIO</w:t>
      </w:r>
      <w:r w:rsidR="00FD7B7A" w:rsidRPr="00A464DD">
        <w:rPr>
          <w:rFonts w:ascii="Arial" w:hAnsi="Arial" w:cs="Arial"/>
          <w:bCs/>
          <w:sz w:val="21"/>
          <w:szCs w:val="21"/>
        </w:rPr>
        <w:t xml:space="preserve">, por correcciones por errores aritméticos, por errores en la aplicación de políticas contables, así como la inadvertencia o mala interpretación de hechos, en el ejercicio correspondiente identificado por cada fondo o programa </w:t>
      </w:r>
      <w:r w:rsidR="00BB5E69" w:rsidRPr="00A464DD">
        <w:rPr>
          <w:rFonts w:ascii="Arial" w:hAnsi="Arial" w:cs="Arial"/>
          <w:bCs/>
          <w:sz w:val="21"/>
          <w:szCs w:val="21"/>
        </w:rPr>
        <w:t>que</w:t>
      </w:r>
      <w:r w:rsidR="00EA6251" w:rsidRPr="00A464DD">
        <w:rPr>
          <w:rFonts w:ascii="Arial" w:hAnsi="Arial" w:cs="Arial"/>
          <w:bCs/>
          <w:sz w:val="21"/>
          <w:szCs w:val="21"/>
        </w:rPr>
        <w:t xml:space="preserve"> al </w:t>
      </w:r>
      <w:r w:rsidR="001E5C3B">
        <w:rPr>
          <w:rFonts w:ascii="Arial" w:hAnsi="Arial" w:cs="Arial"/>
          <w:b/>
          <w:sz w:val="21"/>
          <w:szCs w:val="21"/>
        </w:rPr>
        <w:t xml:space="preserve">30 de junio </w:t>
      </w:r>
      <w:r w:rsidR="001109C3">
        <w:rPr>
          <w:rFonts w:ascii="Arial" w:hAnsi="Arial" w:cs="Arial"/>
          <w:b/>
          <w:sz w:val="21"/>
          <w:szCs w:val="21"/>
        </w:rPr>
        <w:t xml:space="preserve">de 2026 </w:t>
      </w:r>
      <w:r w:rsidR="00EA6251" w:rsidRPr="00A464DD">
        <w:rPr>
          <w:rFonts w:ascii="Arial" w:hAnsi="Arial" w:cs="Arial"/>
          <w:bCs/>
          <w:sz w:val="21"/>
          <w:szCs w:val="21"/>
        </w:rPr>
        <w:t xml:space="preserve">asciende a la cantidad de </w:t>
      </w:r>
      <w:r w:rsidR="008D4896" w:rsidRPr="008D4896">
        <w:rPr>
          <w:rFonts w:ascii="Arial" w:hAnsi="Arial" w:cs="Arial"/>
          <w:b/>
          <w:sz w:val="21"/>
          <w:szCs w:val="21"/>
        </w:rPr>
        <w:t>-7,901,338.30</w:t>
      </w:r>
    </w:p>
    <w:p w14:paraId="68FEA8D6" w14:textId="77777777" w:rsidR="00AB6A3F" w:rsidRPr="00D4330D" w:rsidRDefault="00AB6A3F" w:rsidP="00AB6A3F">
      <w:pPr>
        <w:pStyle w:val="INCISO"/>
        <w:spacing w:after="0" w:line="240" w:lineRule="auto"/>
        <w:ind w:left="648"/>
        <w:rPr>
          <w:b/>
          <w:smallCaps/>
          <w:color w:val="FF0000"/>
          <w:sz w:val="21"/>
          <w:szCs w:val="21"/>
          <w:u w:val="single"/>
        </w:rPr>
      </w:pPr>
      <w:r w:rsidRPr="00D4330D">
        <w:rPr>
          <w:b/>
          <w:smallCaps/>
          <w:sz w:val="21"/>
          <w:szCs w:val="21"/>
          <w:u w:val="single"/>
        </w:rPr>
        <w:t>III)</w:t>
      </w:r>
      <w:r w:rsidRPr="00D4330D">
        <w:rPr>
          <w:b/>
          <w:smallCaps/>
          <w:sz w:val="21"/>
          <w:szCs w:val="21"/>
          <w:u w:val="single"/>
        </w:rPr>
        <w:tab/>
        <w:t>Notas al Estado de Variación en la Hacienda Pública</w:t>
      </w:r>
    </w:p>
    <w:p w14:paraId="0C9FF5D5" w14:textId="77777777" w:rsidR="00AB6A3F" w:rsidRPr="002D0266" w:rsidRDefault="00AB6A3F" w:rsidP="00AB6A3F">
      <w:pPr>
        <w:pStyle w:val="INCISO"/>
        <w:spacing w:after="0" w:line="240" w:lineRule="exact"/>
        <w:ind w:left="360"/>
        <w:rPr>
          <w:b/>
          <w:smallCaps/>
          <w:color w:val="FF0000"/>
          <w:sz w:val="21"/>
          <w:szCs w:val="21"/>
        </w:rPr>
      </w:pPr>
    </w:p>
    <w:p w14:paraId="6FA6A8EB" w14:textId="55948B0A" w:rsidR="00AB6A3F" w:rsidRPr="00D20B4B" w:rsidRDefault="00AB6A3F" w:rsidP="00AB6A3F">
      <w:pPr>
        <w:pStyle w:val="Prrafodelista"/>
        <w:numPr>
          <w:ilvl w:val="0"/>
          <w:numId w:val="4"/>
        </w:numPr>
        <w:spacing w:after="0" w:line="240" w:lineRule="auto"/>
        <w:rPr>
          <w:rFonts w:ascii="Arial" w:hAnsi="Arial" w:cs="Arial"/>
          <w:b/>
          <w:sz w:val="21"/>
          <w:szCs w:val="21"/>
        </w:rPr>
      </w:pPr>
      <w:r w:rsidRPr="00D20B4B">
        <w:rPr>
          <w:rFonts w:ascii="Arial" w:hAnsi="Arial" w:cs="Arial"/>
          <w:b/>
          <w:sz w:val="21"/>
          <w:szCs w:val="21"/>
        </w:rPr>
        <w:t>El patrimonio neto al final del ejercicio 202</w:t>
      </w:r>
      <w:r w:rsidR="001109C3">
        <w:rPr>
          <w:rFonts w:ascii="Arial" w:hAnsi="Arial" w:cs="Arial"/>
          <w:b/>
          <w:sz w:val="21"/>
          <w:szCs w:val="21"/>
        </w:rPr>
        <w:t>5</w:t>
      </w:r>
      <w:r w:rsidRPr="00D20B4B">
        <w:rPr>
          <w:rFonts w:ascii="Arial" w:hAnsi="Arial" w:cs="Arial"/>
          <w:b/>
          <w:sz w:val="21"/>
          <w:szCs w:val="21"/>
        </w:rPr>
        <w:t>.</w:t>
      </w:r>
    </w:p>
    <w:p w14:paraId="67AB3694" w14:textId="6A348C50" w:rsidR="00AB6A3F" w:rsidRDefault="00AB6A3F" w:rsidP="00AB6A3F">
      <w:pPr>
        <w:pStyle w:val="Prrafodelista"/>
        <w:spacing w:after="0" w:line="240" w:lineRule="auto"/>
        <w:rPr>
          <w:rFonts w:ascii="Arial" w:hAnsi="Arial" w:cs="Arial"/>
          <w:b/>
          <w:sz w:val="21"/>
          <w:szCs w:val="21"/>
        </w:rPr>
      </w:pPr>
      <w:r w:rsidRPr="00D20B4B">
        <w:rPr>
          <w:rFonts w:ascii="Arial" w:hAnsi="Arial" w:cs="Arial"/>
          <w:sz w:val="21"/>
          <w:szCs w:val="21"/>
        </w:rPr>
        <w:t xml:space="preserve">Refleja un saldo de </w:t>
      </w:r>
      <w:r w:rsidRPr="00D20B4B">
        <w:rPr>
          <w:rFonts w:ascii="Arial" w:hAnsi="Arial" w:cs="Arial"/>
          <w:b/>
          <w:sz w:val="21"/>
          <w:szCs w:val="21"/>
        </w:rPr>
        <w:t>$</w:t>
      </w:r>
      <w:r w:rsidRPr="00D20B4B">
        <w:rPr>
          <w:rFonts w:ascii="Arial" w:hAnsi="Arial" w:cs="Arial"/>
          <w:sz w:val="21"/>
          <w:szCs w:val="21"/>
        </w:rPr>
        <w:t xml:space="preserve"> </w:t>
      </w:r>
      <w:r w:rsidR="00311C6F" w:rsidRPr="00311C6F">
        <w:rPr>
          <w:rFonts w:ascii="Arial" w:hAnsi="Arial" w:cs="Arial"/>
          <w:b/>
          <w:sz w:val="21"/>
          <w:szCs w:val="21"/>
        </w:rPr>
        <w:t xml:space="preserve">810,406,784.95 </w:t>
      </w:r>
      <w:r w:rsidRPr="00D20B4B">
        <w:rPr>
          <w:rFonts w:ascii="Arial" w:hAnsi="Arial" w:cs="Arial"/>
          <w:sz w:val="21"/>
          <w:szCs w:val="21"/>
        </w:rPr>
        <w:t>conformado por las variaciones reflejadas del resultado de ejercicios anteriores.</w:t>
      </w:r>
      <w:r w:rsidRPr="00D20B4B">
        <w:rPr>
          <w:rFonts w:ascii="Arial" w:hAnsi="Arial" w:cs="Arial"/>
          <w:b/>
          <w:sz w:val="21"/>
          <w:szCs w:val="21"/>
        </w:rPr>
        <w:t xml:space="preserve"> </w:t>
      </w:r>
    </w:p>
    <w:p w14:paraId="588B4A22" w14:textId="77777777" w:rsidR="00D4330D" w:rsidRDefault="00D4330D" w:rsidP="00AB6A3F">
      <w:pPr>
        <w:pStyle w:val="Prrafodelista"/>
        <w:spacing w:after="0" w:line="240" w:lineRule="auto"/>
        <w:rPr>
          <w:rFonts w:ascii="Arial" w:hAnsi="Arial" w:cs="Arial"/>
          <w:b/>
          <w:sz w:val="21"/>
          <w:szCs w:val="21"/>
        </w:rPr>
      </w:pPr>
    </w:p>
    <w:p w14:paraId="157EB6A3" w14:textId="77777777" w:rsidR="00AB6A3F" w:rsidRPr="00D20B4B" w:rsidRDefault="00AB6A3F" w:rsidP="00AB6A3F">
      <w:pPr>
        <w:pStyle w:val="Prrafodelista"/>
        <w:numPr>
          <w:ilvl w:val="0"/>
          <w:numId w:val="4"/>
        </w:numPr>
        <w:spacing w:after="0" w:line="240" w:lineRule="auto"/>
        <w:rPr>
          <w:rFonts w:ascii="Arial" w:hAnsi="Arial" w:cs="Arial"/>
          <w:b/>
          <w:sz w:val="21"/>
          <w:szCs w:val="21"/>
        </w:rPr>
      </w:pPr>
      <w:r w:rsidRPr="00D20B4B">
        <w:rPr>
          <w:rFonts w:ascii="Arial" w:hAnsi="Arial" w:cs="Arial"/>
          <w:b/>
          <w:sz w:val="21"/>
          <w:szCs w:val="21"/>
        </w:rPr>
        <w:t>Saldo neto en la hacienda pública/ Patrimonio neto.</w:t>
      </w:r>
    </w:p>
    <w:p w14:paraId="6ACF935F" w14:textId="77777777" w:rsidR="00A077AB" w:rsidRDefault="00A077AB" w:rsidP="004C3048">
      <w:pPr>
        <w:ind w:left="709"/>
        <w:rPr>
          <w:rFonts w:ascii="Arial" w:hAnsi="Arial" w:cs="Arial"/>
          <w:sz w:val="21"/>
          <w:szCs w:val="21"/>
        </w:rPr>
      </w:pPr>
    </w:p>
    <w:p w14:paraId="400DBC82" w14:textId="2890AEC9" w:rsidR="00A077AB" w:rsidRDefault="00AB6A3F" w:rsidP="004C3048">
      <w:pPr>
        <w:ind w:left="709"/>
        <w:rPr>
          <w:rFonts w:ascii="Arial" w:hAnsi="Arial" w:cs="Arial"/>
          <w:b/>
          <w:sz w:val="21"/>
          <w:szCs w:val="21"/>
        </w:rPr>
      </w:pPr>
      <w:r w:rsidRPr="00D20B4B">
        <w:rPr>
          <w:rFonts w:ascii="Arial" w:hAnsi="Arial" w:cs="Arial"/>
          <w:sz w:val="21"/>
          <w:szCs w:val="21"/>
        </w:rPr>
        <w:t>Está conformado por las variaciones reflejadas del resultado de ejercicios anteriores</w:t>
      </w:r>
      <w:r w:rsidR="00A6546F">
        <w:rPr>
          <w:rFonts w:ascii="Arial" w:hAnsi="Arial" w:cs="Arial"/>
          <w:sz w:val="21"/>
          <w:szCs w:val="21"/>
        </w:rPr>
        <w:t xml:space="preserve"> y </w:t>
      </w:r>
      <w:r w:rsidR="00A6546F" w:rsidRPr="00A6546F">
        <w:rPr>
          <w:rFonts w:ascii="Arial" w:hAnsi="Arial" w:cs="Arial"/>
          <w:sz w:val="21"/>
          <w:szCs w:val="21"/>
        </w:rPr>
        <w:t>Rectificaciones de Resultados de Ejercicios Anteriores</w:t>
      </w:r>
      <w:r w:rsidR="001228C0">
        <w:rPr>
          <w:rFonts w:ascii="Arial" w:hAnsi="Arial" w:cs="Arial"/>
          <w:sz w:val="21"/>
          <w:szCs w:val="21"/>
        </w:rPr>
        <w:t>,</w:t>
      </w:r>
      <w:r w:rsidRPr="00D20B4B">
        <w:rPr>
          <w:rFonts w:ascii="Arial" w:hAnsi="Arial" w:cs="Arial"/>
          <w:sz w:val="21"/>
          <w:szCs w:val="21"/>
        </w:rPr>
        <w:t xml:space="preserve"> debido a registros contables que afectan al presupuesto de años pasados esto en apego al postulado 8 y al resultado del ejercicio actual, mismo que al </w:t>
      </w:r>
      <w:r w:rsidR="001E5C3B">
        <w:rPr>
          <w:rFonts w:ascii="Arial" w:hAnsi="Arial" w:cs="Arial"/>
          <w:b/>
          <w:sz w:val="21"/>
          <w:szCs w:val="21"/>
        </w:rPr>
        <w:t xml:space="preserve">30 de junio </w:t>
      </w:r>
      <w:r w:rsidR="001109C3">
        <w:rPr>
          <w:rFonts w:ascii="Arial" w:hAnsi="Arial" w:cs="Arial"/>
          <w:b/>
          <w:sz w:val="21"/>
          <w:szCs w:val="21"/>
        </w:rPr>
        <w:t xml:space="preserve">de 2026 </w:t>
      </w:r>
      <w:r w:rsidRPr="00D20B4B">
        <w:rPr>
          <w:rFonts w:ascii="Arial" w:hAnsi="Arial" w:cs="Arial"/>
          <w:sz w:val="21"/>
          <w:szCs w:val="21"/>
        </w:rPr>
        <w:t xml:space="preserve">cierra con saldo de $ </w:t>
      </w:r>
      <w:r w:rsidR="008D4896" w:rsidRPr="008D4896">
        <w:rPr>
          <w:rFonts w:ascii="Arial" w:hAnsi="Arial" w:cs="Arial"/>
          <w:b/>
          <w:sz w:val="21"/>
          <w:szCs w:val="21"/>
        </w:rPr>
        <w:t>207,117,557.59</w:t>
      </w:r>
    </w:p>
    <w:p w14:paraId="6861B433" w14:textId="77777777" w:rsidR="00AB6A3F" w:rsidRPr="00D4330D" w:rsidRDefault="00AB6A3F" w:rsidP="00AB6A3F">
      <w:pPr>
        <w:pStyle w:val="INCISO"/>
        <w:spacing w:after="0" w:line="240" w:lineRule="auto"/>
        <w:ind w:left="648"/>
        <w:rPr>
          <w:b/>
          <w:smallCaps/>
          <w:sz w:val="21"/>
          <w:szCs w:val="21"/>
          <w:u w:val="single"/>
        </w:rPr>
      </w:pPr>
      <w:r w:rsidRPr="00D4330D">
        <w:rPr>
          <w:b/>
          <w:smallCaps/>
          <w:sz w:val="21"/>
          <w:szCs w:val="21"/>
          <w:u w:val="single"/>
        </w:rPr>
        <w:t>IV)</w:t>
      </w:r>
      <w:r w:rsidRPr="00D4330D">
        <w:rPr>
          <w:b/>
          <w:smallCaps/>
          <w:sz w:val="21"/>
          <w:szCs w:val="21"/>
          <w:u w:val="single"/>
        </w:rPr>
        <w:tab/>
        <w:t xml:space="preserve">Notas al Estado de Flujos de Efectivo </w:t>
      </w:r>
    </w:p>
    <w:p w14:paraId="074AFADF" w14:textId="77777777" w:rsidR="00AB6A3F" w:rsidRPr="00D20B4B" w:rsidRDefault="00AB6A3F" w:rsidP="00AB6A3F">
      <w:pPr>
        <w:pStyle w:val="INCISO"/>
        <w:spacing w:after="0" w:line="240" w:lineRule="exact"/>
        <w:ind w:left="360"/>
        <w:rPr>
          <w:b/>
          <w:sz w:val="21"/>
          <w:szCs w:val="21"/>
        </w:rPr>
      </w:pPr>
    </w:p>
    <w:p w14:paraId="6286F787" w14:textId="2A3F1CB3" w:rsidR="00AB6A3F" w:rsidRPr="00D20B4B" w:rsidRDefault="00AB6A3F" w:rsidP="00AB6A3F">
      <w:pPr>
        <w:pStyle w:val="ROMANOS"/>
        <w:numPr>
          <w:ilvl w:val="0"/>
          <w:numId w:val="5"/>
        </w:numPr>
        <w:spacing w:after="0" w:line="240" w:lineRule="exact"/>
        <w:rPr>
          <w:b/>
          <w:sz w:val="21"/>
          <w:szCs w:val="21"/>
        </w:rPr>
      </w:pPr>
      <w:r w:rsidRPr="00D20B4B">
        <w:rPr>
          <w:b/>
          <w:sz w:val="21"/>
          <w:szCs w:val="21"/>
        </w:rPr>
        <w:t xml:space="preserve">Efectivo y equivalentes al </w:t>
      </w:r>
      <w:r w:rsidR="001E5C3B">
        <w:rPr>
          <w:b/>
          <w:sz w:val="21"/>
          <w:szCs w:val="21"/>
        </w:rPr>
        <w:t xml:space="preserve">30 de junio </w:t>
      </w:r>
      <w:r w:rsidR="001109C3">
        <w:rPr>
          <w:b/>
          <w:sz w:val="21"/>
          <w:szCs w:val="21"/>
        </w:rPr>
        <w:t>de 2026</w:t>
      </w:r>
    </w:p>
    <w:tbl>
      <w:tblPr>
        <w:tblW w:w="8874" w:type="dxa"/>
        <w:jc w:val="center"/>
        <w:tblLayout w:type="fixed"/>
        <w:tblLook w:val="0000" w:firstRow="0" w:lastRow="0" w:firstColumn="0" w:lastColumn="0" w:noHBand="0" w:noVBand="0"/>
      </w:tblPr>
      <w:tblGrid>
        <w:gridCol w:w="4196"/>
        <w:gridCol w:w="2029"/>
        <w:gridCol w:w="2649"/>
      </w:tblGrid>
      <w:tr w:rsidR="001109C3" w:rsidRPr="00D20B4B" w14:paraId="62AD5FF9" w14:textId="77777777" w:rsidTr="00D96996">
        <w:trPr>
          <w:cantSplit/>
          <w:jc w:val="center"/>
        </w:trPr>
        <w:tc>
          <w:tcPr>
            <w:tcW w:w="4196" w:type="dxa"/>
            <w:tcBorders>
              <w:top w:val="single" w:sz="6" w:space="0" w:color="auto"/>
              <w:left w:val="single" w:sz="6" w:space="0" w:color="auto"/>
              <w:bottom w:val="single" w:sz="6" w:space="0" w:color="auto"/>
              <w:right w:val="single" w:sz="6" w:space="0" w:color="auto"/>
            </w:tcBorders>
          </w:tcPr>
          <w:p w14:paraId="2D7189BE" w14:textId="77777777" w:rsidR="001109C3" w:rsidRPr="00D20B4B" w:rsidRDefault="001109C3" w:rsidP="001109C3">
            <w:pPr>
              <w:pStyle w:val="Texto"/>
              <w:spacing w:after="0" w:line="240" w:lineRule="exact"/>
              <w:ind w:firstLine="0"/>
              <w:rPr>
                <w:sz w:val="21"/>
                <w:szCs w:val="21"/>
              </w:rPr>
            </w:pPr>
          </w:p>
        </w:tc>
        <w:tc>
          <w:tcPr>
            <w:tcW w:w="2029" w:type="dxa"/>
            <w:tcBorders>
              <w:top w:val="single" w:sz="6" w:space="0" w:color="auto"/>
              <w:left w:val="single" w:sz="6" w:space="0" w:color="auto"/>
              <w:bottom w:val="single" w:sz="6" w:space="0" w:color="auto"/>
              <w:right w:val="single" w:sz="6" w:space="0" w:color="auto"/>
            </w:tcBorders>
          </w:tcPr>
          <w:p w14:paraId="77BE092C" w14:textId="4411F3A0" w:rsidR="001109C3" w:rsidRPr="00D20B4B" w:rsidRDefault="001109C3" w:rsidP="001109C3">
            <w:pPr>
              <w:pStyle w:val="Texto"/>
              <w:spacing w:after="0" w:line="240" w:lineRule="exact"/>
              <w:ind w:firstLine="0"/>
              <w:jc w:val="center"/>
              <w:rPr>
                <w:b/>
                <w:sz w:val="21"/>
                <w:szCs w:val="21"/>
              </w:rPr>
            </w:pPr>
            <w:r w:rsidRPr="00D20B4B">
              <w:rPr>
                <w:b/>
                <w:sz w:val="21"/>
                <w:szCs w:val="21"/>
              </w:rPr>
              <w:t>202</w:t>
            </w:r>
            <w:r>
              <w:rPr>
                <w:b/>
                <w:sz w:val="21"/>
                <w:szCs w:val="21"/>
              </w:rPr>
              <w:t>6</w:t>
            </w:r>
          </w:p>
        </w:tc>
        <w:tc>
          <w:tcPr>
            <w:tcW w:w="2649" w:type="dxa"/>
            <w:tcBorders>
              <w:top w:val="single" w:sz="6" w:space="0" w:color="auto"/>
              <w:left w:val="single" w:sz="6" w:space="0" w:color="auto"/>
              <w:bottom w:val="single" w:sz="6" w:space="0" w:color="auto"/>
              <w:right w:val="single" w:sz="6" w:space="0" w:color="auto"/>
            </w:tcBorders>
          </w:tcPr>
          <w:p w14:paraId="5072E44E" w14:textId="1D38A7C6" w:rsidR="001109C3" w:rsidRPr="001109C3" w:rsidRDefault="001109C3" w:rsidP="001109C3">
            <w:pPr>
              <w:pStyle w:val="Texto"/>
              <w:spacing w:after="0" w:line="240" w:lineRule="exact"/>
              <w:ind w:firstLine="0"/>
              <w:jc w:val="center"/>
              <w:rPr>
                <w:b/>
                <w:bCs/>
                <w:sz w:val="21"/>
                <w:szCs w:val="21"/>
              </w:rPr>
            </w:pPr>
            <w:r w:rsidRPr="001109C3">
              <w:rPr>
                <w:b/>
                <w:bCs/>
                <w:sz w:val="21"/>
                <w:szCs w:val="21"/>
              </w:rPr>
              <w:t>2025</w:t>
            </w:r>
          </w:p>
        </w:tc>
      </w:tr>
      <w:tr w:rsidR="001109C3" w:rsidRPr="00D20B4B" w14:paraId="23F67D4B" w14:textId="77777777" w:rsidTr="00D96996">
        <w:trPr>
          <w:cantSplit/>
          <w:jc w:val="center"/>
        </w:trPr>
        <w:tc>
          <w:tcPr>
            <w:tcW w:w="4196" w:type="dxa"/>
            <w:tcBorders>
              <w:top w:val="single" w:sz="6" w:space="0" w:color="auto"/>
              <w:left w:val="single" w:sz="6" w:space="0" w:color="auto"/>
              <w:bottom w:val="single" w:sz="6" w:space="0" w:color="auto"/>
              <w:right w:val="single" w:sz="6" w:space="0" w:color="auto"/>
            </w:tcBorders>
          </w:tcPr>
          <w:p w14:paraId="3047B2EB" w14:textId="22FE5785" w:rsidR="001109C3" w:rsidRPr="00D20B4B" w:rsidRDefault="001109C3" w:rsidP="001109C3">
            <w:pPr>
              <w:pStyle w:val="Texto"/>
              <w:spacing w:after="0" w:line="240" w:lineRule="exact"/>
              <w:ind w:firstLine="0"/>
              <w:rPr>
                <w:sz w:val="21"/>
                <w:szCs w:val="21"/>
              </w:rPr>
            </w:pPr>
            <w:r w:rsidRPr="00D8690C">
              <w:rPr>
                <w:sz w:val="21"/>
                <w:szCs w:val="21"/>
              </w:rPr>
              <w:t>Incremento/Disminución Neta en el Efectivo y Equivalentes al Efectivo</w:t>
            </w:r>
          </w:p>
        </w:tc>
        <w:tc>
          <w:tcPr>
            <w:tcW w:w="2029" w:type="dxa"/>
            <w:tcBorders>
              <w:top w:val="single" w:sz="6" w:space="0" w:color="auto"/>
              <w:left w:val="single" w:sz="6" w:space="0" w:color="auto"/>
              <w:bottom w:val="single" w:sz="6" w:space="0" w:color="auto"/>
              <w:right w:val="single" w:sz="6" w:space="0" w:color="auto"/>
            </w:tcBorders>
          </w:tcPr>
          <w:p w14:paraId="49A7A495" w14:textId="7429EB86" w:rsidR="001109C3" w:rsidRPr="00D20B4B" w:rsidRDefault="008D4896" w:rsidP="001109C3">
            <w:pPr>
              <w:pStyle w:val="Texto"/>
              <w:spacing w:after="0" w:line="240" w:lineRule="exact"/>
              <w:ind w:firstLine="0"/>
              <w:rPr>
                <w:sz w:val="21"/>
                <w:szCs w:val="21"/>
              </w:rPr>
            </w:pPr>
            <w:r w:rsidRPr="008D4896">
              <w:rPr>
                <w:sz w:val="21"/>
                <w:szCs w:val="21"/>
              </w:rPr>
              <w:t>-145,992,695.08</w:t>
            </w:r>
          </w:p>
        </w:tc>
        <w:tc>
          <w:tcPr>
            <w:tcW w:w="2649" w:type="dxa"/>
            <w:tcBorders>
              <w:top w:val="single" w:sz="6" w:space="0" w:color="auto"/>
              <w:left w:val="single" w:sz="6" w:space="0" w:color="auto"/>
              <w:bottom w:val="single" w:sz="6" w:space="0" w:color="auto"/>
              <w:right w:val="single" w:sz="6" w:space="0" w:color="auto"/>
            </w:tcBorders>
          </w:tcPr>
          <w:p w14:paraId="3F61BF59" w14:textId="2247161D" w:rsidR="001109C3" w:rsidRPr="004D7A31" w:rsidRDefault="001109C3" w:rsidP="004D7A31">
            <w:pPr>
              <w:pStyle w:val="Texto"/>
              <w:spacing w:after="0" w:line="240" w:lineRule="exact"/>
              <w:ind w:firstLine="0"/>
              <w:jc w:val="center"/>
              <w:rPr>
                <w:sz w:val="21"/>
                <w:szCs w:val="21"/>
              </w:rPr>
            </w:pPr>
            <w:r w:rsidRPr="004D7A31">
              <w:rPr>
                <w:sz w:val="21"/>
                <w:szCs w:val="21"/>
              </w:rPr>
              <w:t>35,851,118.95</w:t>
            </w:r>
          </w:p>
        </w:tc>
      </w:tr>
      <w:tr w:rsidR="001109C3" w:rsidRPr="00D20B4B" w14:paraId="3DE381E0" w14:textId="77777777" w:rsidTr="00D96996">
        <w:trPr>
          <w:cantSplit/>
          <w:jc w:val="center"/>
        </w:trPr>
        <w:tc>
          <w:tcPr>
            <w:tcW w:w="4196" w:type="dxa"/>
            <w:tcBorders>
              <w:top w:val="single" w:sz="6" w:space="0" w:color="auto"/>
              <w:left w:val="single" w:sz="6" w:space="0" w:color="auto"/>
              <w:bottom w:val="single" w:sz="6" w:space="0" w:color="auto"/>
              <w:right w:val="single" w:sz="6" w:space="0" w:color="auto"/>
            </w:tcBorders>
          </w:tcPr>
          <w:p w14:paraId="4231766B" w14:textId="77777777" w:rsidR="001109C3" w:rsidRPr="00D20B4B" w:rsidRDefault="001109C3" w:rsidP="001109C3">
            <w:pPr>
              <w:pStyle w:val="Texto"/>
              <w:spacing w:after="0" w:line="240" w:lineRule="exact"/>
              <w:ind w:firstLine="0"/>
              <w:rPr>
                <w:sz w:val="21"/>
                <w:szCs w:val="21"/>
              </w:rPr>
            </w:pPr>
            <w:r w:rsidRPr="00D20B4B">
              <w:rPr>
                <w:sz w:val="21"/>
                <w:szCs w:val="21"/>
              </w:rPr>
              <w:t>Efectivo y Equivalente al efectivo al inicio del ejercicio</w:t>
            </w:r>
          </w:p>
        </w:tc>
        <w:tc>
          <w:tcPr>
            <w:tcW w:w="2029" w:type="dxa"/>
            <w:tcBorders>
              <w:top w:val="single" w:sz="6" w:space="0" w:color="auto"/>
              <w:left w:val="single" w:sz="6" w:space="0" w:color="auto"/>
              <w:bottom w:val="single" w:sz="6" w:space="0" w:color="auto"/>
              <w:right w:val="single" w:sz="6" w:space="0" w:color="auto"/>
            </w:tcBorders>
          </w:tcPr>
          <w:p w14:paraId="7E98CE58" w14:textId="0916F31A" w:rsidR="001109C3" w:rsidRPr="00D20B4B" w:rsidRDefault="001109C3" w:rsidP="001109C3">
            <w:pPr>
              <w:pStyle w:val="Texto"/>
              <w:spacing w:after="0" w:line="240" w:lineRule="exact"/>
              <w:ind w:firstLine="0"/>
              <w:rPr>
                <w:sz w:val="21"/>
                <w:szCs w:val="21"/>
              </w:rPr>
            </w:pPr>
            <w:r w:rsidRPr="001109C3">
              <w:rPr>
                <w:sz w:val="21"/>
                <w:szCs w:val="21"/>
              </w:rPr>
              <w:t>213,952,487.67</w:t>
            </w:r>
          </w:p>
        </w:tc>
        <w:tc>
          <w:tcPr>
            <w:tcW w:w="2649" w:type="dxa"/>
            <w:tcBorders>
              <w:top w:val="single" w:sz="6" w:space="0" w:color="auto"/>
              <w:left w:val="single" w:sz="6" w:space="0" w:color="auto"/>
              <w:bottom w:val="single" w:sz="6" w:space="0" w:color="auto"/>
              <w:right w:val="single" w:sz="6" w:space="0" w:color="auto"/>
            </w:tcBorders>
          </w:tcPr>
          <w:p w14:paraId="47310040" w14:textId="47FDBC49" w:rsidR="001109C3" w:rsidRPr="004D7A31" w:rsidRDefault="001109C3" w:rsidP="004D7A31">
            <w:pPr>
              <w:pStyle w:val="Texto"/>
              <w:spacing w:after="0" w:line="240" w:lineRule="exact"/>
              <w:ind w:firstLine="0"/>
              <w:jc w:val="center"/>
              <w:rPr>
                <w:sz w:val="21"/>
                <w:szCs w:val="21"/>
              </w:rPr>
            </w:pPr>
            <w:r w:rsidRPr="004D7A31">
              <w:rPr>
                <w:sz w:val="21"/>
                <w:szCs w:val="21"/>
              </w:rPr>
              <w:t>178,101,368.72</w:t>
            </w:r>
          </w:p>
        </w:tc>
      </w:tr>
      <w:tr w:rsidR="001109C3" w:rsidRPr="00D20B4B" w14:paraId="4CA05621" w14:textId="77777777" w:rsidTr="00D96996">
        <w:trPr>
          <w:cantSplit/>
          <w:jc w:val="center"/>
        </w:trPr>
        <w:tc>
          <w:tcPr>
            <w:tcW w:w="4196" w:type="dxa"/>
            <w:tcBorders>
              <w:top w:val="single" w:sz="6" w:space="0" w:color="auto"/>
              <w:left w:val="single" w:sz="6" w:space="0" w:color="auto"/>
              <w:bottom w:val="single" w:sz="6" w:space="0" w:color="auto"/>
              <w:right w:val="single" w:sz="6" w:space="0" w:color="auto"/>
            </w:tcBorders>
          </w:tcPr>
          <w:p w14:paraId="5BFA340F" w14:textId="77777777" w:rsidR="001109C3" w:rsidRPr="00D20B4B" w:rsidRDefault="001109C3" w:rsidP="001109C3">
            <w:pPr>
              <w:pStyle w:val="Texto"/>
              <w:spacing w:after="0" w:line="240" w:lineRule="exact"/>
              <w:ind w:firstLine="0"/>
              <w:rPr>
                <w:sz w:val="21"/>
                <w:szCs w:val="21"/>
              </w:rPr>
            </w:pPr>
            <w:r w:rsidRPr="00D20B4B">
              <w:rPr>
                <w:sz w:val="21"/>
                <w:szCs w:val="21"/>
              </w:rPr>
              <w:t>Efectivo y Equivalente al efectivo al final del ejercicio</w:t>
            </w:r>
          </w:p>
        </w:tc>
        <w:tc>
          <w:tcPr>
            <w:tcW w:w="2029" w:type="dxa"/>
            <w:tcBorders>
              <w:top w:val="single" w:sz="6" w:space="0" w:color="auto"/>
              <w:left w:val="single" w:sz="6" w:space="0" w:color="auto"/>
              <w:bottom w:val="single" w:sz="6" w:space="0" w:color="auto"/>
              <w:right w:val="single" w:sz="6" w:space="0" w:color="auto"/>
            </w:tcBorders>
          </w:tcPr>
          <w:p w14:paraId="28ABFA71" w14:textId="5A767C62" w:rsidR="001109C3" w:rsidRPr="00D20B4B" w:rsidRDefault="008D4896" w:rsidP="001109C3">
            <w:pPr>
              <w:pStyle w:val="Texto"/>
              <w:spacing w:after="0" w:line="240" w:lineRule="exact"/>
              <w:ind w:firstLine="0"/>
              <w:rPr>
                <w:sz w:val="21"/>
                <w:szCs w:val="21"/>
              </w:rPr>
            </w:pPr>
            <w:r w:rsidRPr="008D4896">
              <w:rPr>
                <w:sz w:val="21"/>
                <w:szCs w:val="21"/>
              </w:rPr>
              <w:t>67,959,792.59</w:t>
            </w:r>
          </w:p>
        </w:tc>
        <w:tc>
          <w:tcPr>
            <w:tcW w:w="2649" w:type="dxa"/>
            <w:tcBorders>
              <w:top w:val="single" w:sz="6" w:space="0" w:color="auto"/>
              <w:left w:val="single" w:sz="6" w:space="0" w:color="auto"/>
              <w:bottom w:val="single" w:sz="6" w:space="0" w:color="auto"/>
              <w:right w:val="single" w:sz="6" w:space="0" w:color="auto"/>
            </w:tcBorders>
          </w:tcPr>
          <w:p w14:paraId="68B39678" w14:textId="1A662616" w:rsidR="001109C3" w:rsidRPr="004D7A31" w:rsidRDefault="001109C3" w:rsidP="004D7A31">
            <w:pPr>
              <w:pStyle w:val="Texto"/>
              <w:spacing w:after="0" w:line="240" w:lineRule="exact"/>
              <w:ind w:firstLine="0"/>
              <w:jc w:val="center"/>
              <w:rPr>
                <w:sz w:val="21"/>
                <w:szCs w:val="21"/>
              </w:rPr>
            </w:pPr>
            <w:r w:rsidRPr="004D7A31">
              <w:rPr>
                <w:sz w:val="21"/>
                <w:szCs w:val="21"/>
              </w:rPr>
              <w:t>213,952,487.67</w:t>
            </w:r>
          </w:p>
        </w:tc>
      </w:tr>
    </w:tbl>
    <w:p w14:paraId="2C2EAE2B" w14:textId="77777777" w:rsidR="00B07C30" w:rsidRPr="00B07C30" w:rsidRDefault="00B07C30" w:rsidP="00B07C30">
      <w:pPr>
        <w:pStyle w:val="ROMANOS"/>
        <w:spacing w:after="0" w:line="240" w:lineRule="exact"/>
        <w:ind w:left="648" w:firstLine="0"/>
        <w:rPr>
          <w:b/>
          <w:sz w:val="21"/>
          <w:szCs w:val="21"/>
        </w:rPr>
      </w:pPr>
    </w:p>
    <w:p w14:paraId="4A06E617" w14:textId="28FD550E" w:rsidR="00AB6A3F" w:rsidRPr="00D20B4B" w:rsidRDefault="00AB6A3F" w:rsidP="006D0B11">
      <w:pPr>
        <w:pStyle w:val="ROMANOS"/>
        <w:numPr>
          <w:ilvl w:val="0"/>
          <w:numId w:val="7"/>
        </w:numPr>
        <w:spacing w:after="0" w:line="240" w:lineRule="exact"/>
        <w:rPr>
          <w:b/>
          <w:sz w:val="21"/>
          <w:szCs w:val="21"/>
        </w:rPr>
      </w:pPr>
      <w:r w:rsidRPr="00D20B4B">
        <w:rPr>
          <w:sz w:val="21"/>
          <w:szCs w:val="21"/>
        </w:rPr>
        <w:t xml:space="preserve">  Con respecto a las </w:t>
      </w:r>
      <w:r w:rsidRPr="00D20B4B">
        <w:rPr>
          <w:b/>
          <w:sz w:val="21"/>
          <w:szCs w:val="21"/>
        </w:rPr>
        <w:t>actividades de operación</w:t>
      </w:r>
      <w:r w:rsidRPr="00D20B4B">
        <w:rPr>
          <w:sz w:val="21"/>
          <w:szCs w:val="21"/>
        </w:rPr>
        <w:t xml:space="preserve"> </w:t>
      </w:r>
      <w:r w:rsidRPr="00D20B4B">
        <w:rPr>
          <w:b/>
          <w:sz w:val="21"/>
          <w:szCs w:val="21"/>
        </w:rPr>
        <w:t xml:space="preserve">al </w:t>
      </w:r>
      <w:r w:rsidR="001E5C3B">
        <w:rPr>
          <w:b/>
          <w:sz w:val="21"/>
          <w:szCs w:val="21"/>
        </w:rPr>
        <w:t xml:space="preserve">30 de junio </w:t>
      </w:r>
      <w:r w:rsidR="00443166">
        <w:rPr>
          <w:b/>
          <w:sz w:val="21"/>
          <w:szCs w:val="21"/>
        </w:rPr>
        <w:t>de 2026</w:t>
      </w:r>
      <w:r w:rsidR="00E83D5B">
        <w:rPr>
          <w:b/>
          <w:sz w:val="21"/>
          <w:szCs w:val="21"/>
        </w:rPr>
        <w:t xml:space="preserve"> </w:t>
      </w:r>
      <w:r w:rsidRPr="00D20B4B">
        <w:rPr>
          <w:sz w:val="21"/>
          <w:szCs w:val="21"/>
        </w:rPr>
        <w:t>se obt</w:t>
      </w:r>
      <w:r w:rsidR="00267AA4">
        <w:rPr>
          <w:sz w:val="21"/>
          <w:szCs w:val="21"/>
        </w:rPr>
        <w:t>uvo un origen de</w:t>
      </w:r>
      <w:r w:rsidRPr="00D20B4B">
        <w:rPr>
          <w:sz w:val="21"/>
          <w:szCs w:val="21"/>
        </w:rPr>
        <w:t xml:space="preserve"> $ </w:t>
      </w:r>
      <w:r w:rsidR="008D4896" w:rsidRPr="008D4896">
        <w:rPr>
          <w:sz w:val="21"/>
          <w:szCs w:val="21"/>
        </w:rPr>
        <w:t>193,202,005.19</w:t>
      </w:r>
      <w:r w:rsidR="008D4896" w:rsidRPr="008D4896">
        <w:rPr>
          <w:sz w:val="21"/>
          <w:szCs w:val="21"/>
        </w:rPr>
        <w:t xml:space="preserve"> </w:t>
      </w:r>
      <w:r w:rsidRPr="00D20B4B">
        <w:rPr>
          <w:sz w:val="21"/>
          <w:szCs w:val="21"/>
        </w:rPr>
        <w:t xml:space="preserve">se aplicaron </w:t>
      </w:r>
      <w:r w:rsidR="009B4369">
        <w:rPr>
          <w:sz w:val="21"/>
          <w:szCs w:val="21"/>
        </w:rPr>
        <w:t>$</w:t>
      </w:r>
      <w:r w:rsidR="00E02D32" w:rsidRPr="00E02D32">
        <w:t xml:space="preserve"> </w:t>
      </w:r>
      <w:r w:rsidR="008D4896" w:rsidRPr="008D4896">
        <w:rPr>
          <w:sz w:val="21"/>
          <w:szCs w:val="21"/>
        </w:rPr>
        <w:t>32,928,947.69</w:t>
      </w:r>
      <w:r w:rsidR="008D4896" w:rsidRPr="008D4896">
        <w:rPr>
          <w:sz w:val="21"/>
          <w:szCs w:val="21"/>
        </w:rPr>
        <w:t xml:space="preserve"> </w:t>
      </w:r>
      <w:r w:rsidRPr="00D20B4B">
        <w:rPr>
          <w:sz w:val="21"/>
          <w:szCs w:val="21"/>
        </w:rPr>
        <w:t>registrados en el gasto de administración</w:t>
      </w:r>
      <w:r w:rsidR="000032CA">
        <w:rPr>
          <w:sz w:val="21"/>
          <w:szCs w:val="21"/>
        </w:rPr>
        <w:t xml:space="preserve"> incluida las depreciaciones</w:t>
      </w:r>
      <w:r w:rsidRPr="00D20B4B">
        <w:rPr>
          <w:sz w:val="21"/>
          <w:szCs w:val="21"/>
        </w:rPr>
        <w:t>.</w:t>
      </w:r>
      <w:r w:rsidR="00A24E8F" w:rsidRPr="00A24E8F">
        <w:t xml:space="preserve"> </w:t>
      </w:r>
    </w:p>
    <w:p w14:paraId="05B5DC12" w14:textId="77777777" w:rsidR="00AB6A3F" w:rsidRDefault="00AB6A3F" w:rsidP="00AB6A3F">
      <w:pPr>
        <w:pStyle w:val="Texto"/>
        <w:spacing w:after="0" w:line="240" w:lineRule="exact"/>
        <w:ind w:left="648" w:firstLine="0"/>
        <w:rPr>
          <w:sz w:val="21"/>
          <w:szCs w:val="21"/>
        </w:rPr>
      </w:pPr>
    </w:p>
    <w:p w14:paraId="2CC85E9B" w14:textId="24B5DACC" w:rsidR="00AB6A3F" w:rsidRPr="00D20B4B" w:rsidRDefault="00AB6A3F" w:rsidP="006D0B11">
      <w:pPr>
        <w:pStyle w:val="ROMANOS"/>
        <w:numPr>
          <w:ilvl w:val="0"/>
          <w:numId w:val="7"/>
        </w:numPr>
        <w:spacing w:after="0" w:line="240" w:lineRule="exact"/>
        <w:rPr>
          <w:sz w:val="21"/>
          <w:szCs w:val="21"/>
        </w:rPr>
      </w:pPr>
      <w:r w:rsidRPr="00D20B4B">
        <w:rPr>
          <w:sz w:val="21"/>
          <w:szCs w:val="21"/>
        </w:rPr>
        <w:t xml:space="preserve">En las </w:t>
      </w:r>
      <w:r w:rsidRPr="00D20B4B">
        <w:rPr>
          <w:b/>
          <w:sz w:val="21"/>
          <w:szCs w:val="21"/>
        </w:rPr>
        <w:t>actividades de inversión</w:t>
      </w:r>
      <w:r w:rsidRPr="00D20B4B">
        <w:rPr>
          <w:sz w:val="21"/>
          <w:szCs w:val="21"/>
        </w:rPr>
        <w:t xml:space="preserve">, se registró al </w:t>
      </w:r>
      <w:r w:rsidR="001E5C3B">
        <w:rPr>
          <w:b/>
          <w:sz w:val="21"/>
          <w:szCs w:val="21"/>
        </w:rPr>
        <w:t xml:space="preserve">30 de junio </w:t>
      </w:r>
      <w:r w:rsidR="00443166">
        <w:rPr>
          <w:b/>
          <w:sz w:val="21"/>
          <w:szCs w:val="21"/>
        </w:rPr>
        <w:t xml:space="preserve">de 2026 </w:t>
      </w:r>
      <w:r w:rsidRPr="00D20B4B">
        <w:rPr>
          <w:sz w:val="21"/>
          <w:szCs w:val="21"/>
        </w:rPr>
        <w:t xml:space="preserve">se registró en el origen un monto de </w:t>
      </w:r>
      <w:r w:rsidR="00A077AB">
        <w:rPr>
          <w:sz w:val="21"/>
          <w:szCs w:val="21"/>
        </w:rPr>
        <w:t>$</w:t>
      </w:r>
      <w:r w:rsidR="008D4896" w:rsidRPr="008D4896">
        <w:rPr>
          <w:sz w:val="21"/>
          <w:szCs w:val="21"/>
        </w:rPr>
        <w:t>693,089,514.52</w:t>
      </w:r>
      <w:r w:rsidR="00267AA4">
        <w:rPr>
          <w:sz w:val="21"/>
          <w:szCs w:val="21"/>
        </w:rPr>
        <w:t>,</w:t>
      </w:r>
      <w:r w:rsidR="006D0B11" w:rsidRPr="006D0B11">
        <w:rPr>
          <w:sz w:val="21"/>
          <w:szCs w:val="21"/>
        </w:rPr>
        <w:t xml:space="preserve"> </w:t>
      </w:r>
      <w:r w:rsidRPr="00D20B4B">
        <w:rPr>
          <w:sz w:val="21"/>
          <w:szCs w:val="21"/>
        </w:rPr>
        <w:t xml:space="preserve">se aplicó un monto de </w:t>
      </w:r>
      <w:r w:rsidR="00A077AB">
        <w:rPr>
          <w:sz w:val="21"/>
          <w:szCs w:val="21"/>
        </w:rPr>
        <w:t>$</w:t>
      </w:r>
      <w:r w:rsidR="008D4896" w:rsidRPr="008D4896">
        <w:rPr>
          <w:sz w:val="21"/>
          <w:szCs w:val="21"/>
        </w:rPr>
        <w:t>764,862,526.19</w:t>
      </w:r>
      <w:r w:rsidRPr="00D20B4B">
        <w:rPr>
          <w:sz w:val="21"/>
          <w:szCs w:val="21"/>
        </w:rPr>
        <w:t>, integrado por mobiliario y equipo de administración y maquinaria, otros equipos y herramientas e inversión por construcciones en proceso en bienes de dominio público, resultado de ejercicios anteriores.</w:t>
      </w:r>
    </w:p>
    <w:p w14:paraId="2ABE2397" w14:textId="20DA9C18" w:rsidR="007D370A" w:rsidRPr="00D20B4B" w:rsidRDefault="007D370A" w:rsidP="00AB6A3F">
      <w:pPr>
        <w:pStyle w:val="Texto"/>
        <w:spacing w:after="0" w:line="240" w:lineRule="exact"/>
        <w:rPr>
          <w:sz w:val="21"/>
          <w:szCs w:val="21"/>
        </w:rPr>
      </w:pPr>
    </w:p>
    <w:p w14:paraId="06DB63A6" w14:textId="6AE08AE1" w:rsidR="00AB6A3F" w:rsidRDefault="006E3729" w:rsidP="00A80B42">
      <w:pPr>
        <w:pStyle w:val="ROMANOS"/>
        <w:numPr>
          <w:ilvl w:val="0"/>
          <w:numId w:val="7"/>
        </w:numPr>
        <w:spacing w:after="0" w:line="240" w:lineRule="exact"/>
        <w:rPr>
          <w:sz w:val="21"/>
          <w:szCs w:val="21"/>
        </w:rPr>
      </w:pPr>
      <w:r w:rsidRPr="006E3729">
        <w:rPr>
          <w:sz w:val="21"/>
          <w:szCs w:val="21"/>
        </w:rPr>
        <w:lastRenderedPageBreak/>
        <w:t xml:space="preserve"> </w:t>
      </w:r>
      <w:r w:rsidR="00AB6A3F" w:rsidRPr="00D20B4B">
        <w:rPr>
          <w:sz w:val="21"/>
          <w:szCs w:val="21"/>
        </w:rPr>
        <w:t xml:space="preserve">En las </w:t>
      </w:r>
      <w:r w:rsidR="00AB6A3F" w:rsidRPr="00D20B4B">
        <w:rPr>
          <w:b/>
          <w:sz w:val="21"/>
          <w:szCs w:val="21"/>
        </w:rPr>
        <w:t>actividades de financiamiento</w:t>
      </w:r>
      <w:r w:rsidR="00AB6A3F" w:rsidRPr="00D20B4B">
        <w:rPr>
          <w:sz w:val="21"/>
          <w:szCs w:val="21"/>
        </w:rPr>
        <w:t xml:space="preserve">, se registró al </w:t>
      </w:r>
      <w:r w:rsidR="001E5C3B">
        <w:rPr>
          <w:b/>
          <w:sz w:val="21"/>
          <w:szCs w:val="21"/>
        </w:rPr>
        <w:t xml:space="preserve">30 de junio </w:t>
      </w:r>
      <w:r w:rsidR="00443166">
        <w:rPr>
          <w:b/>
          <w:sz w:val="21"/>
          <w:szCs w:val="21"/>
        </w:rPr>
        <w:t>de 2026</w:t>
      </w:r>
      <w:r w:rsidR="00E83D5B">
        <w:rPr>
          <w:b/>
          <w:sz w:val="21"/>
          <w:szCs w:val="21"/>
        </w:rPr>
        <w:t xml:space="preserve"> </w:t>
      </w:r>
      <w:r w:rsidR="00AB6A3F" w:rsidRPr="00D20B4B">
        <w:rPr>
          <w:sz w:val="21"/>
          <w:szCs w:val="21"/>
        </w:rPr>
        <w:t xml:space="preserve">se registró en el origen un monto de </w:t>
      </w:r>
      <w:r w:rsidR="00245675">
        <w:rPr>
          <w:sz w:val="21"/>
          <w:szCs w:val="21"/>
        </w:rPr>
        <w:t>$</w:t>
      </w:r>
      <w:r w:rsidR="008D4896" w:rsidRPr="008D4896">
        <w:rPr>
          <w:sz w:val="21"/>
          <w:szCs w:val="21"/>
        </w:rPr>
        <w:t>680,364.03</w:t>
      </w:r>
      <w:r w:rsidR="008D4896" w:rsidRPr="008D4896">
        <w:rPr>
          <w:sz w:val="21"/>
          <w:szCs w:val="21"/>
        </w:rPr>
        <w:t xml:space="preserve"> </w:t>
      </w:r>
      <w:r w:rsidR="00AB6A3F" w:rsidRPr="00D20B4B">
        <w:rPr>
          <w:sz w:val="21"/>
          <w:szCs w:val="21"/>
        </w:rPr>
        <w:t xml:space="preserve">como resultado de la recuperación de las cuentas por cobrar y se aplicó un monto de </w:t>
      </w:r>
      <w:r w:rsidR="00A077AB">
        <w:rPr>
          <w:sz w:val="21"/>
          <w:szCs w:val="21"/>
        </w:rPr>
        <w:t>$</w:t>
      </w:r>
      <w:r w:rsidR="00AD68EB">
        <w:rPr>
          <w:sz w:val="21"/>
          <w:szCs w:val="21"/>
        </w:rPr>
        <w:t xml:space="preserve"> </w:t>
      </w:r>
      <w:r w:rsidR="008D4896" w:rsidRPr="008D4896">
        <w:rPr>
          <w:sz w:val="21"/>
          <w:szCs w:val="21"/>
        </w:rPr>
        <w:t>235,173,104.94</w:t>
      </w:r>
      <w:r w:rsidR="008D4896" w:rsidRPr="008D4896">
        <w:rPr>
          <w:sz w:val="21"/>
          <w:szCs w:val="21"/>
        </w:rPr>
        <w:t xml:space="preserve"> </w:t>
      </w:r>
      <w:r w:rsidR="00AB6A3F" w:rsidRPr="00D20B4B">
        <w:rPr>
          <w:sz w:val="21"/>
          <w:szCs w:val="21"/>
        </w:rPr>
        <w:t>integrado por el incremento en las cuentas por pagar y pagos de anticipos a proveedores y contratistas.</w:t>
      </w:r>
    </w:p>
    <w:p w14:paraId="783957BE" w14:textId="77777777" w:rsidR="00CE1C1F" w:rsidRDefault="00CE1C1F" w:rsidP="00CE1C1F">
      <w:pPr>
        <w:pStyle w:val="ROMANOS"/>
        <w:spacing w:after="0" w:line="240" w:lineRule="exact"/>
        <w:ind w:left="648" w:firstLine="0"/>
        <w:rPr>
          <w:sz w:val="21"/>
          <w:szCs w:val="21"/>
        </w:rPr>
      </w:pPr>
    </w:p>
    <w:p w14:paraId="6C260AFE" w14:textId="7D86F533" w:rsidR="00764138" w:rsidRDefault="00764138" w:rsidP="00CE1C1F">
      <w:pPr>
        <w:pStyle w:val="INCISO"/>
        <w:spacing w:after="0" w:line="240" w:lineRule="auto"/>
        <w:ind w:left="0" w:firstLine="0"/>
        <w:jc w:val="center"/>
        <w:rPr>
          <w:b/>
          <w:smallCaps/>
          <w:sz w:val="21"/>
          <w:szCs w:val="21"/>
          <w:u w:val="single"/>
        </w:rPr>
      </w:pPr>
    </w:p>
    <w:p w14:paraId="60A93595" w14:textId="2C7A5943" w:rsidR="006E3729" w:rsidRDefault="006E3729" w:rsidP="000C1BAE">
      <w:pPr>
        <w:pStyle w:val="INCISO"/>
        <w:spacing w:after="0" w:line="240" w:lineRule="auto"/>
        <w:ind w:left="0" w:firstLine="0"/>
        <w:jc w:val="center"/>
        <w:rPr>
          <w:b/>
          <w:smallCaps/>
          <w:sz w:val="21"/>
          <w:szCs w:val="21"/>
          <w:u w:val="single"/>
        </w:rPr>
      </w:pPr>
    </w:p>
    <w:p w14:paraId="1020BE0A" w14:textId="3258E6AC" w:rsidR="006E3729" w:rsidRDefault="00CA20B2" w:rsidP="00AB6A3F">
      <w:pPr>
        <w:pStyle w:val="INCISO"/>
        <w:spacing w:after="0" w:line="240" w:lineRule="auto"/>
        <w:ind w:left="0" w:firstLine="0"/>
        <w:rPr>
          <w:b/>
          <w:smallCaps/>
          <w:sz w:val="21"/>
          <w:szCs w:val="21"/>
          <w:u w:val="single"/>
        </w:rPr>
      </w:pPr>
      <w:r w:rsidRPr="00CA20B2">
        <w:rPr>
          <w:b/>
          <w:smallCaps/>
          <w:sz w:val="21"/>
          <w:szCs w:val="21"/>
          <w:u w:val="single"/>
        </w:rPr>
        <w:drawing>
          <wp:inline distT="0" distB="0" distL="0" distR="0" wp14:anchorId="17962556" wp14:editId="6F11710C">
            <wp:extent cx="6120765" cy="4402455"/>
            <wp:effectExtent l="0" t="0" r="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20765" cy="4402455"/>
                    </a:xfrm>
                    <a:prstGeom prst="rect">
                      <a:avLst/>
                    </a:prstGeom>
                  </pic:spPr>
                </pic:pic>
              </a:graphicData>
            </a:graphic>
          </wp:inline>
        </w:drawing>
      </w:r>
    </w:p>
    <w:p w14:paraId="27DC8512" w14:textId="535FEA4E" w:rsidR="00396722" w:rsidRDefault="00396722" w:rsidP="00AB6A3F">
      <w:pPr>
        <w:pStyle w:val="INCISO"/>
        <w:spacing w:after="0" w:line="240" w:lineRule="auto"/>
        <w:ind w:left="0" w:firstLine="0"/>
        <w:rPr>
          <w:b/>
          <w:smallCaps/>
          <w:sz w:val="21"/>
          <w:szCs w:val="21"/>
          <w:u w:val="single"/>
        </w:rPr>
      </w:pPr>
    </w:p>
    <w:p w14:paraId="0EF95C4D" w14:textId="0220367D" w:rsidR="00396722" w:rsidRDefault="00396722" w:rsidP="00AB6A3F">
      <w:pPr>
        <w:pStyle w:val="INCISO"/>
        <w:spacing w:after="0" w:line="240" w:lineRule="auto"/>
        <w:ind w:left="0" w:firstLine="0"/>
        <w:rPr>
          <w:b/>
          <w:smallCaps/>
          <w:sz w:val="21"/>
          <w:szCs w:val="21"/>
          <w:u w:val="single"/>
        </w:rPr>
      </w:pPr>
    </w:p>
    <w:p w14:paraId="09ACBE18" w14:textId="203C531A" w:rsidR="00396722" w:rsidRDefault="00396722" w:rsidP="00AB6A3F">
      <w:pPr>
        <w:pStyle w:val="INCISO"/>
        <w:spacing w:after="0" w:line="240" w:lineRule="auto"/>
        <w:ind w:left="0" w:firstLine="0"/>
        <w:rPr>
          <w:b/>
          <w:smallCaps/>
          <w:sz w:val="21"/>
          <w:szCs w:val="21"/>
          <w:u w:val="single"/>
        </w:rPr>
      </w:pPr>
    </w:p>
    <w:p w14:paraId="454CBD26" w14:textId="6C19C3B4" w:rsidR="001A55CD" w:rsidRDefault="001A55CD" w:rsidP="00AB6A3F">
      <w:pPr>
        <w:pStyle w:val="INCISO"/>
        <w:spacing w:after="0" w:line="240" w:lineRule="auto"/>
        <w:ind w:left="0" w:firstLine="0"/>
        <w:rPr>
          <w:b/>
          <w:smallCaps/>
          <w:sz w:val="21"/>
          <w:szCs w:val="21"/>
          <w:u w:val="single"/>
        </w:rPr>
      </w:pPr>
    </w:p>
    <w:p w14:paraId="3375D1B8" w14:textId="49FB471A" w:rsidR="001A55CD" w:rsidRDefault="001A55CD" w:rsidP="00AB6A3F">
      <w:pPr>
        <w:pStyle w:val="INCISO"/>
        <w:spacing w:after="0" w:line="240" w:lineRule="auto"/>
        <w:ind w:left="0" w:firstLine="0"/>
        <w:rPr>
          <w:b/>
          <w:smallCaps/>
          <w:sz w:val="21"/>
          <w:szCs w:val="21"/>
          <w:u w:val="single"/>
        </w:rPr>
      </w:pPr>
    </w:p>
    <w:p w14:paraId="47E38052" w14:textId="7DBE9563" w:rsidR="001A55CD" w:rsidRDefault="001A55CD" w:rsidP="00AB6A3F">
      <w:pPr>
        <w:pStyle w:val="INCISO"/>
        <w:spacing w:after="0" w:line="240" w:lineRule="auto"/>
        <w:ind w:left="0" w:firstLine="0"/>
        <w:rPr>
          <w:b/>
          <w:smallCaps/>
          <w:sz w:val="21"/>
          <w:szCs w:val="21"/>
          <w:u w:val="single"/>
        </w:rPr>
      </w:pPr>
    </w:p>
    <w:p w14:paraId="137601BC" w14:textId="312D4C0F" w:rsidR="001A55CD" w:rsidRDefault="001A55CD" w:rsidP="00AB6A3F">
      <w:pPr>
        <w:pStyle w:val="INCISO"/>
        <w:spacing w:after="0" w:line="240" w:lineRule="auto"/>
        <w:ind w:left="0" w:firstLine="0"/>
        <w:rPr>
          <w:b/>
          <w:smallCaps/>
          <w:sz w:val="21"/>
          <w:szCs w:val="21"/>
          <w:u w:val="single"/>
        </w:rPr>
      </w:pPr>
    </w:p>
    <w:p w14:paraId="31CBAF38" w14:textId="067F2E34" w:rsidR="001A55CD" w:rsidRDefault="001A55CD" w:rsidP="00AB6A3F">
      <w:pPr>
        <w:pStyle w:val="INCISO"/>
        <w:spacing w:after="0" w:line="240" w:lineRule="auto"/>
        <w:ind w:left="0" w:firstLine="0"/>
        <w:rPr>
          <w:b/>
          <w:smallCaps/>
          <w:sz w:val="21"/>
          <w:szCs w:val="21"/>
          <w:u w:val="single"/>
        </w:rPr>
      </w:pPr>
    </w:p>
    <w:p w14:paraId="581C3A82" w14:textId="4DFD8137" w:rsidR="001A55CD" w:rsidRDefault="001A55CD" w:rsidP="00AB6A3F">
      <w:pPr>
        <w:pStyle w:val="INCISO"/>
        <w:spacing w:after="0" w:line="240" w:lineRule="auto"/>
        <w:ind w:left="0" w:firstLine="0"/>
        <w:rPr>
          <w:b/>
          <w:smallCaps/>
          <w:sz w:val="21"/>
          <w:szCs w:val="21"/>
          <w:u w:val="single"/>
        </w:rPr>
      </w:pPr>
    </w:p>
    <w:p w14:paraId="1152FBB7" w14:textId="378F6210" w:rsidR="001A55CD" w:rsidRDefault="001A55CD" w:rsidP="00AB6A3F">
      <w:pPr>
        <w:pStyle w:val="INCISO"/>
        <w:spacing w:after="0" w:line="240" w:lineRule="auto"/>
        <w:ind w:left="0" w:firstLine="0"/>
        <w:rPr>
          <w:b/>
          <w:smallCaps/>
          <w:sz w:val="21"/>
          <w:szCs w:val="21"/>
          <w:u w:val="single"/>
        </w:rPr>
      </w:pPr>
    </w:p>
    <w:p w14:paraId="12B1DDB3" w14:textId="4C92E65B" w:rsidR="001A55CD" w:rsidRDefault="001A55CD" w:rsidP="00AB6A3F">
      <w:pPr>
        <w:pStyle w:val="INCISO"/>
        <w:spacing w:after="0" w:line="240" w:lineRule="auto"/>
        <w:ind w:left="0" w:firstLine="0"/>
        <w:rPr>
          <w:b/>
          <w:smallCaps/>
          <w:sz w:val="21"/>
          <w:szCs w:val="21"/>
          <w:u w:val="single"/>
        </w:rPr>
      </w:pPr>
    </w:p>
    <w:p w14:paraId="3A9C1217" w14:textId="77777777" w:rsidR="001A55CD" w:rsidRDefault="001A55CD" w:rsidP="00AB6A3F">
      <w:pPr>
        <w:pStyle w:val="INCISO"/>
        <w:spacing w:after="0" w:line="240" w:lineRule="auto"/>
        <w:ind w:left="0" w:firstLine="0"/>
        <w:rPr>
          <w:b/>
          <w:smallCaps/>
          <w:sz w:val="21"/>
          <w:szCs w:val="21"/>
          <w:u w:val="single"/>
        </w:rPr>
      </w:pPr>
    </w:p>
    <w:p w14:paraId="238C04D5" w14:textId="77777777" w:rsidR="001A55CD" w:rsidRDefault="001A55CD" w:rsidP="00AB6A3F">
      <w:pPr>
        <w:pStyle w:val="INCISO"/>
        <w:spacing w:after="0" w:line="240" w:lineRule="auto"/>
        <w:ind w:left="0" w:firstLine="0"/>
        <w:rPr>
          <w:b/>
          <w:smallCaps/>
          <w:sz w:val="21"/>
          <w:szCs w:val="21"/>
          <w:u w:val="single"/>
        </w:rPr>
      </w:pPr>
    </w:p>
    <w:p w14:paraId="6F950D34" w14:textId="70EDAC41" w:rsidR="006E3729" w:rsidRDefault="00CA20B2" w:rsidP="00AB6A3F">
      <w:pPr>
        <w:pStyle w:val="INCISO"/>
        <w:spacing w:after="0" w:line="240" w:lineRule="auto"/>
        <w:ind w:left="0" w:firstLine="0"/>
        <w:rPr>
          <w:b/>
          <w:smallCaps/>
          <w:sz w:val="21"/>
          <w:szCs w:val="21"/>
          <w:u w:val="single"/>
        </w:rPr>
      </w:pPr>
      <w:r w:rsidRPr="00CA20B2">
        <w:rPr>
          <w:b/>
          <w:smallCaps/>
          <w:sz w:val="21"/>
          <w:szCs w:val="21"/>
          <w:u w:val="single"/>
        </w:rPr>
        <w:drawing>
          <wp:inline distT="0" distB="0" distL="0" distR="0" wp14:anchorId="68F63E62" wp14:editId="318FEAD6">
            <wp:extent cx="6120765" cy="4733925"/>
            <wp:effectExtent l="0" t="0" r="0" b="9525"/>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120765" cy="4733925"/>
                    </a:xfrm>
                    <a:prstGeom prst="rect">
                      <a:avLst/>
                    </a:prstGeom>
                  </pic:spPr>
                </pic:pic>
              </a:graphicData>
            </a:graphic>
          </wp:inline>
        </w:drawing>
      </w:r>
    </w:p>
    <w:p w14:paraId="3C64EA59" w14:textId="77777777" w:rsidR="001A55CD" w:rsidRDefault="001A55CD" w:rsidP="00AB6A3F">
      <w:pPr>
        <w:pStyle w:val="INCISO"/>
        <w:spacing w:after="0" w:line="240" w:lineRule="auto"/>
        <w:ind w:left="0" w:firstLine="0"/>
        <w:rPr>
          <w:b/>
          <w:smallCaps/>
          <w:sz w:val="21"/>
          <w:szCs w:val="21"/>
          <w:u w:val="single"/>
        </w:rPr>
      </w:pPr>
    </w:p>
    <w:p w14:paraId="6BCAAC16" w14:textId="2EC187AA" w:rsidR="00DE4C1E" w:rsidRDefault="00DE4C1E" w:rsidP="00AB6A3F">
      <w:pPr>
        <w:pStyle w:val="INCISO"/>
        <w:spacing w:after="0" w:line="240" w:lineRule="auto"/>
        <w:ind w:left="0" w:firstLine="0"/>
        <w:rPr>
          <w:b/>
          <w:smallCaps/>
          <w:sz w:val="21"/>
          <w:szCs w:val="21"/>
          <w:u w:val="single"/>
        </w:rPr>
      </w:pPr>
    </w:p>
    <w:p w14:paraId="517E53CE" w14:textId="77777777" w:rsidR="00DE4C1E" w:rsidRDefault="00DE4C1E" w:rsidP="00AB6A3F">
      <w:pPr>
        <w:pStyle w:val="INCISO"/>
        <w:spacing w:after="0" w:line="240" w:lineRule="auto"/>
        <w:ind w:left="0" w:firstLine="0"/>
        <w:rPr>
          <w:b/>
          <w:smallCaps/>
          <w:sz w:val="21"/>
          <w:szCs w:val="21"/>
          <w:u w:val="single"/>
        </w:rPr>
      </w:pPr>
    </w:p>
    <w:p w14:paraId="374F1D4F" w14:textId="3AA0EEF4" w:rsidR="006E3729" w:rsidRDefault="006E3729" w:rsidP="00AB6A3F">
      <w:pPr>
        <w:pStyle w:val="INCISO"/>
        <w:spacing w:after="0" w:line="240" w:lineRule="auto"/>
        <w:ind w:left="0" w:firstLine="0"/>
        <w:rPr>
          <w:b/>
          <w:smallCaps/>
          <w:sz w:val="21"/>
          <w:szCs w:val="21"/>
          <w:u w:val="single"/>
        </w:rPr>
      </w:pPr>
    </w:p>
    <w:p w14:paraId="4AFBCBF3" w14:textId="562BDE72" w:rsidR="00510123" w:rsidRDefault="00510123" w:rsidP="00AB6A3F">
      <w:pPr>
        <w:pStyle w:val="INCISO"/>
        <w:spacing w:after="0" w:line="240" w:lineRule="auto"/>
        <w:ind w:left="0" w:firstLine="0"/>
        <w:rPr>
          <w:b/>
          <w:smallCaps/>
          <w:sz w:val="21"/>
          <w:szCs w:val="21"/>
          <w:u w:val="single"/>
        </w:rPr>
      </w:pPr>
    </w:p>
    <w:p w14:paraId="6C018D02" w14:textId="128B7E84" w:rsidR="00510123" w:rsidRDefault="00510123" w:rsidP="00AB6A3F">
      <w:pPr>
        <w:pStyle w:val="INCISO"/>
        <w:spacing w:after="0" w:line="240" w:lineRule="auto"/>
        <w:ind w:left="0" w:firstLine="0"/>
        <w:rPr>
          <w:b/>
          <w:smallCaps/>
          <w:sz w:val="21"/>
          <w:szCs w:val="21"/>
          <w:u w:val="single"/>
        </w:rPr>
      </w:pPr>
    </w:p>
    <w:p w14:paraId="0C8139F1" w14:textId="77777777" w:rsidR="00510123" w:rsidRDefault="00510123" w:rsidP="00AB6A3F">
      <w:pPr>
        <w:pStyle w:val="INCISO"/>
        <w:spacing w:after="0" w:line="240" w:lineRule="auto"/>
        <w:ind w:left="0" w:firstLine="0"/>
        <w:rPr>
          <w:b/>
          <w:smallCaps/>
          <w:sz w:val="21"/>
          <w:szCs w:val="21"/>
          <w:u w:val="single"/>
        </w:rPr>
      </w:pPr>
    </w:p>
    <w:p w14:paraId="11FD4022" w14:textId="3B920AEE" w:rsidR="006E3729" w:rsidRDefault="006E3729" w:rsidP="00AB6A3F">
      <w:pPr>
        <w:pStyle w:val="INCISO"/>
        <w:spacing w:after="0" w:line="240" w:lineRule="auto"/>
        <w:ind w:left="0" w:firstLine="0"/>
        <w:rPr>
          <w:b/>
          <w:smallCaps/>
          <w:sz w:val="21"/>
          <w:szCs w:val="21"/>
          <w:u w:val="single"/>
        </w:rPr>
      </w:pPr>
    </w:p>
    <w:p w14:paraId="6CBA173D" w14:textId="77777777" w:rsidR="006E3729" w:rsidRDefault="006E3729" w:rsidP="00AB6A3F">
      <w:pPr>
        <w:pStyle w:val="INCISO"/>
        <w:spacing w:after="0" w:line="240" w:lineRule="auto"/>
        <w:ind w:left="0" w:firstLine="0"/>
        <w:rPr>
          <w:b/>
          <w:smallCaps/>
          <w:sz w:val="21"/>
          <w:szCs w:val="21"/>
          <w:u w:val="single"/>
        </w:rPr>
      </w:pPr>
    </w:p>
    <w:p w14:paraId="55E3A571" w14:textId="4E727D7B" w:rsidR="00764138" w:rsidRDefault="00764138" w:rsidP="00AB6A3F">
      <w:pPr>
        <w:pStyle w:val="INCISO"/>
        <w:spacing w:after="0" w:line="240" w:lineRule="auto"/>
        <w:ind w:left="0" w:firstLine="0"/>
        <w:rPr>
          <w:b/>
          <w:smallCaps/>
          <w:sz w:val="21"/>
          <w:szCs w:val="21"/>
          <w:u w:val="single"/>
        </w:rPr>
      </w:pPr>
    </w:p>
    <w:p w14:paraId="1944A862" w14:textId="06492A8F" w:rsidR="000C1BAE" w:rsidRDefault="000C1BAE" w:rsidP="00AB6A3F">
      <w:pPr>
        <w:pStyle w:val="INCISO"/>
        <w:spacing w:after="0" w:line="240" w:lineRule="auto"/>
        <w:ind w:left="0" w:firstLine="0"/>
        <w:rPr>
          <w:b/>
          <w:smallCaps/>
          <w:sz w:val="21"/>
          <w:szCs w:val="21"/>
          <w:u w:val="single"/>
        </w:rPr>
      </w:pPr>
    </w:p>
    <w:p w14:paraId="3FF263F3" w14:textId="77777777" w:rsidR="000C1BAE" w:rsidRDefault="000C1BAE" w:rsidP="00AB6A3F">
      <w:pPr>
        <w:pStyle w:val="INCISO"/>
        <w:spacing w:after="0" w:line="240" w:lineRule="auto"/>
        <w:ind w:left="0" w:firstLine="0"/>
        <w:rPr>
          <w:b/>
          <w:smallCaps/>
          <w:sz w:val="21"/>
          <w:szCs w:val="21"/>
          <w:u w:val="single"/>
        </w:rPr>
      </w:pPr>
    </w:p>
    <w:p w14:paraId="2D670149" w14:textId="15E342F4" w:rsidR="00D4330D" w:rsidRDefault="00AB6A3F" w:rsidP="00AB6A3F">
      <w:pPr>
        <w:pStyle w:val="INCISO"/>
        <w:spacing w:after="0" w:line="240" w:lineRule="auto"/>
        <w:ind w:left="0" w:firstLine="0"/>
        <w:rPr>
          <w:b/>
          <w:smallCaps/>
          <w:sz w:val="21"/>
          <w:szCs w:val="21"/>
          <w:u w:val="single"/>
        </w:rPr>
      </w:pPr>
      <w:r w:rsidRPr="00D4330D">
        <w:rPr>
          <w:b/>
          <w:smallCaps/>
          <w:sz w:val="21"/>
          <w:szCs w:val="21"/>
          <w:u w:val="single"/>
        </w:rPr>
        <w:t>V) Conciliación entre los ingresos presupuestarios y contables, así como entre los egresos presupuestarios y los gastos contables</w:t>
      </w:r>
    </w:p>
    <w:p w14:paraId="4A8C50C6" w14:textId="5BC460D1" w:rsidR="0040753B" w:rsidRDefault="0040753B" w:rsidP="00AB6A3F">
      <w:pPr>
        <w:pStyle w:val="INCISO"/>
        <w:spacing w:after="0" w:line="240" w:lineRule="auto"/>
        <w:ind w:left="0" w:firstLine="0"/>
        <w:rPr>
          <w:b/>
          <w:smallCaps/>
          <w:sz w:val="21"/>
          <w:szCs w:val="21"/>
          <w:u w:val="single"/>
        </w:rPr>
      </w:pPr>
    </w:p>
    <w:p w14:paraId="17C320F9" w14:textId="36163FD0" w:rsidR="000F6566" w:rsidRDefault="000F6566" w:rsidP="00AB6A3F">
      <w:pPr>
        <w:pStyle w:val="INCISO"/>
        <w:spacing w:after="0" w:line="240" w:lineRule="auto"/>
        <w:ind w:left="0" w:firstLine="0"/>
        <w:rPr>
          <w:b/>
          <w:smallCaps/>
          <w:sz w:val="21"/>
          <w:szCs w:val="21"/>
          <w:u w:val="single"/>
        </w:rPr>
      </w:pPr>
    </w:p>
    <w:p w14:paraId="0E9ADB25" w14:textId="77777777" w:rsidR="000F6566" w:rsidRDefault="000F6566" w:rsidP="00AB6A3F">
      <w:pPr>
        <w:pStyle w:val="INCISO"/>
        <w:spacing w:after="0" w:line="240" w:lineRule="auto"/>
        <w:ind w:left="0" w:firstLine="0"/>
        <w:rPr>
          <w:b/>
          <w:smallCaps/>
          <w:sz w:val="21"/>
          <w:szCs w:val="21"/>
          <w:u w:val="single"/>
        </w:rPr>
      </w:pPr>
    </w:p>
    <w:p w14:paraId="56D3A5DD" w14:textId="5A17153B" w:rsidR="0040753B" w:rsidRDefault="00F10527" w:rsidP="00AB6A3F">
      <w:pPr>
        <w:pStyle w:val="INCISO"/>
        <w:spacing w:after="0" w:line="240" w:lineRule="auto"/>
        <w:ind w:left="0" w:firstLine="0"/>
        <w:rPr>
          <w:b/>
          <w:smallCaps/>
          <w:sz w:val="21"/>
          <w:szCs w:val="21"/>
          <w:u w:val="single"/>
        </w:rPr>
      </w:pPr>
      <w:r w:rsidRPr="00F10527">
        <w:rPr>
          <w:b/>
          <w:smallCaps/>
          <w:sz w:val="21"/>
          <w:szCs w:val="21"/>
          <w:u w:val="single"/>
        </w:rPr>
        <w:drawing>
          <wp:inline distT="0" distB="0" distL="0" distR="0" wp14:anchorId="42965F3C" wp14:editId="1DD062BB">
            <wp:extent cx="6115904" cy="2467319"/>
            <wp:effectExtent l="0" t="0" r="0" b="9525"/>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115904" cy="2467319"/>
                    </a:xfrm>
                    <a:prstGeom prst="rect">
                      <a:avLst/>
                    </a:prstGeom>
                  </pic:spPr>
                </pic:pic>
              </a:graphicData>
            </a:graphic>
          </wp:inline>
        </w:drawing>
      </w:r>
    </w:p>
    <w:p w14:paraId="561F1BF5" w14:textId="02807BA5" w:rsidR="0040753B" w:rsidRDefault="0040753B" w:rsidP="00AB6A3F">
      <w:pPr>
        <w:pStyle w:val="INCISO"/>
        <w:spacing w:after="0" w:line="240" w:lineRule="auto"/>
        <w:ind w:left="0" w:firstLine="0"/>
        <w:rPr>
          <w:b/>
          <w:smallCaps/>
          <w:sz w:val="21"/>
          <w:szCs w:val="21"/>
          <w:u w:val="single"/>
        </w:rPr>
      </w:pPr>
    </w:p>
    <w:p w14:paraId="1614232A" w14:textId="50CED3EE" w:rsidR="0040753B" w:rsidRDefault="0040753B" w:rsidP="00AB6A3F">
      <w:pPr>
        <w:pStyle w:val="INCISO"/>
        <w:spacing w:after="0" w:line="240" w:lineRule="auto"/>
        <w:ind w:left="0" w:firstLine="0"/>
        <w:rPr>
          <w:b/>
          <w:smallCaps/>
          <w:sz w:val="21"/>
          <w:szCs w:val="21"/>
          <w:u w:val="single"/>
        </w:rPr>
      </w:pPr>
    </w:p>
    <w:p w14:paraId="14302D0D" w14:textId="173D0C3D" w:rsidR="0040753B" w:rsidRDefault="0040753B" w:rsidP="00AB6A3F">
      <w:pPr>
        <w:pStyle w:val="INCISO"/>
        <w:spacing w:after="0" w:line="240" w:lineRule="auto"/>
        <w:ind w:left="0" w:firstLine="0"/>
        <w:rPr>
          <w:b/>
          <w:smallCaps/>
          <w:sz w:val="21"/>
          <w:szCs w:val="21"/>
          <w:u w:val="single"/>
        </w:rPr>
      </w:pPr>
    </w:p>
    <w:p w14:paraId="1C0B42B3" w14:textId="77777777" w:rsidR="0040753B" w:rsidRDefault="0040753B" w:rsidP="00AB6A3F">
      <w:pPr>
        <w:pStyle w:val="INCISO"/>
        <w:spacing w:after="0" w:line="240" w:lineRule="auto"/>
        <w:ind w:left="0" w:firstLine="0"/>
        <w:rPr>
          <w:b/>
          <w:smallCaps/>
          <w:sz w:val="21"/>
          <w:szCs w:val="21"/>
          <w:u w:val="single"/>
        </w:rPr>
      </w:pPr>
    </w:p>
    <w:p w14:paraId="6477C25B" w14:textId="6167FED7" w:rsidR="0040753B" w:rsidRDefault="0040753B" w:rsidP="00AB6A3F">
      <w:pPr>
        <w:pStyle w:val="INCISO"/>
        <w:spacing w:after="0" w:line="240" w:lineRule="auto"/>
        <w:ind w:left="0" w:firstLine="0"/>
        <w:rPr>
          <w:b/>
          <w:smallCaps/>
          <w:sz w:val="21"/>
          <w:szCs w:val="21"/>
          <w:u w:val="single"/>
        </w:rPr>
      </w:pPr>
    </w:p>
    <w:p w14:paraId="6DA85984" w14:textId="6E7F0DDE" w:rsidR="0040753B" w:rsidRDefault="0040753B" w:rsidP="00AB6A3F">
      <w:pPr>
        <w:pStyle w:val="INCISO"/>
        <w:spacing w:after="0" w:line="240" w:lineRule="auto"/>
        <w:ind w:left="0" w:firstLine="0"/>
        <w:rPr>
          <w:b/>
          <w:smallCaps/>
          <w:sz w:val="21"/>
          <w:szCs w:val="21"/>
          <w:u w:val="single"/>
        </w:rPr>
      </w:pPr>
    </w:p>
    <w:p w14:paraId="1B43F3AA" w14:textId="18E77788" w:rsidR="0040753B" w:rsidRDefault="0040753B" w:rsidP="00AB6A3F">
      <w:pPr>
        <w:pStyle w:val="INCISO"/>
        <w:spacing w:after="0" w:line="240" w:lineRule="auto"/>
        <w:ind w:left="0" w:firstLine="0"/>
        <w:rPr>
          <w:b/>
          <w:smallCaps/>
          <w:sz w:val="21"/>
          <w:szCs w:val="21"/>
          <w:u w:val="single"/>
        </w:rPr>
      </w:pPr>
    </w:p>
    <w:p w14:paraId="02E16DC8" w14:textId="1D3D4F2D" w:rsidR="0040753B" w:rsidRDefault="0040753B" w:rsidP="00AB6A3F">
      <w:pPr>
        <w:pStyle w:val="INCISO"/>
        <w:spacing w:after="0" w:line="240" w:lineRule="auto"/>
        <w:ind w:left="0" w:firstLine="0"/>
        <w:rPr>
          <w:b/>
          <w:smallCaps/>
          <w:sz w:val="21"/>
          <w:szCs w:val="21"/>
          <w:u w:val="single"/>
        </w:rPr>
      </w:pPr>
    </w:p>
    <w:p w14:paraId="541329B2" w14:textId="7E3372EB" w:rsidR="0040753B" w:rsidRDefault="0040753B" w:rsidP="00AB6A3F">
      <w:pPr>
        <w:pStyle w:val="INCISO"/>
        <w:spacing w:after="0" w:line="240" w:lineRule="auto"/>
        <w:ind w:left="0" w:firstLine="0"/>
        <w:rPr>
          <w:b/>
          <w:smallCaps/>
          <w:sz w:val="21"/>
          <w:szCs w:val="21"/>
          <w:u w:val="single"/>
        </w:rPr>
      </w:pPr>
    </w:p>
    <w:p w14:paraId="16CC98BC" w14:textId="420C2569" w:rsidR="0040753B" w:rsidRDefault="0040753B" w:rsidP="00AB6A3F">
      <w:pPr>
        <w:pStyle w:val="INCISO"/>
        <w:spacing w:after="0" w:line="240" w:lineRule="auto"/>
        <w:ind w:left="0" w:firstLine="0"/>
        <w:rPr>
          <w:b/>
          <w:smallCaps/>
          <w:sz w:val="21"/>
          <w:szCs w:val="21"/>
          <w:u w:val="single"/>
        </w:rPr>
      </w:pPr>
    </w:p>
    <w:p w14:paraId="67040110" w14:textId="1FA9AD70" w:rsidR="0040753B" w:rsidRDefault="0040753B" w:rsidP="00AB6A3F">
      <w:pPr>
        <w:pStyle w:val="INCISO"/>
        <w:spacing w:after="0" w:line="240" w:lineRule="auto"/>
        <w:ind w:left="0" w:firstLine="0"/>
        <w:rPr>
          <w:b/>
          <w:smallCaps/>
          <w:sz w:val="21"/>
          <w:szCs w:val="21"/>
          <w:u w:val="single"/>
        </w:rPr>
      </w:pPr>
    </w:p>
    <w:p w14:paraId="4B6F675F" w14:textId="0BDD7E82" w:rsidR="0040753B" w:rsidRDefault="0040753B" w:rsidP="00AB6A3F">
      <w:pPr>
        <w:pStyle w:val="INCISO"/>
        <w:spacing w:after="0" w:line="240" w:lineRule="auto"/>
        <w:ind w:left="0" w:firstLine="0"/>
        <w:rPr>
          <w:b/>
          <w:smallCaps/>
          <w:sz w:val="21"/>
          <w:szCs w:val="21"/>
          <w:u w:val="single"/>
        </w:rPr>
      </w:pPr>
    </w:p>
    <w:p w14:paraId="4B4AF048" w14:textId="14F0D6B2" w:rsidR="0040753B" w:rsidRDefault="0040753B" w:rsidP="00AB6A3F">
      <w:pPr>
        <w:pStyle w:val="INCISO"/>
        <w:spacing w:after="0" w:line="240" w:lineRule="auto"/>
        <w:ind w:left="0" w:firstLine="0"/>
        <w:rPr>
          <w:b/>
          <w:smallCaps/>
          <w:sz w:val="21"/>
          <w:szCs w:val="21"/>
          <w:u w:val="single"/>
        </w:rPr>
      </w:pPr>
    </w:p>
    <w:p w14:paraId="76692AA6" w14:textId="3B962727" w:rsidR="0040753B" w:rsidRDefault="0040753B" w:rsidP="00AB6A3F">
      <w:pPr>
        <w:pStyle w:val="INCISO"/>
        <w:spacing w:after="0" w:line="240" w:lineRule="auto"/>
        <w:ind w:left="0" w:firstLine="0"/>
        <w:rPr>
          <w:b/>
          <w:smallCaps/>
          <w:sz w:val="21"/>
          <w:szCs w:val="21"/>
          <w:u w:val="single"/>
        </w:rPr>
      </w:pPr>
    </w:p>
    <w:p w14:paraId="0A68DEF5" w14:textId="743E2408" w:rsidR="0040753B" w:rsidRDefault="0040753B" w:rsidP="00AB6A3F">
      <w:pPr>
        <w:pStyle w:val="INCISO"/>
        <w:spacing w:after="0" w:line="240" w:lineRule="auto"/>
        <w:ind w:left="0" w:firstLine="0"/>
        <w:rPr>
          <w:b/>
          <w:smallCaps/>
          <w:sz w:val="21"/>
          <w:szCs w:val="21"/>
          <w:u w:val="single"/>
        </w:rPr>
      </w:pPr>
    </w:p>
    <w:p w14:paraId="0EF94E9B" w14:textId="0D4941FD" w:rsidR="0040753B" w:rsidRDefault="0040753B" w:rsidP="00AB6A3F">
      <w:pPr>
        <w:pStyle w:val="INCISO"/>
        <w:spacing w:after="0" w:line="240" w:lineRule="auto"/>
        <w:ind w:left="0" w:firstLine="0"/>
        <w:rPr>
          <w:b/>
          <w:smallCaps/>
          <w:sz w:val="21"/>
          <w:szCs w:val="21"/>
          <w:u w:val="single"/>
        </w:rPr>
      </w:pPr>
    </w:p>
    <w:p w14:paraId="4E754ACB" w14:textId="04C33D51" w:rsidR="0040753B" w:rsidRDefault="0040753B" w:rsidP="00AB6A3F">
      <w:pPr>
        <w:pStyle w:val="INCISO"/>
        <w:spacing w:after="0" w:line="240" w:lineRule="auto"/>
        <w:ind w:left="0" w:firstLine="0"/>
        <w:rPr>
          <w:b/>
          <w:smallCaps/>
          <w:sz w:val="21"/>
          <w:szCs w:val="21"/>
          <w:u w:val="single"/>
        </w:rPr>
      </w:pPr>
    </w:p>
    <w:p w14:paraId="511411A9" w14:textId="2E381E78" w:rsidR="0040753B" w:rsidRDefault="0040753B" w:rsidP="00AB6A3F">
      <w:pPr>
        <w:pStyle w:val="INCISO"/>
        <w:spacing w:after="0" w:line="240" w:lineRule="auto"/>
        <w:ind w:left="0" w:firstLine="0"/>
        <w:rPr>
          <w:b/>
          <w:smallCaps/>
          <w:sz w:val="21"/>
          <w:szCs w:val="21"/>
          <w:u w:val="single"/>
        </w:rPr>
      </w:pPr>
    </w:p>
    <w:p w14:paraId="39F5BBF5" w14:textId="39FBCE30" w:rsidR="006C340B" w:rsidRDefault="006C340B" w:rsidP="00AB6A3F">
      <w:pPr>
        <w:pStyle w:val="INCISO"/>
        <w:spacing w:after="0" w:line="240" w:lineRule="auto"/>
        <w:ind w:left="0" w:firstLine="0"/>
        <w:rPr>
          <w:b/>
          <w:smallCaps/>
          <w:sz w:val="21"/>
          <w:szCs w:val="21"/>
          <w:u w:val="single"/>
        </w:rPr>
      </w:pPr>
    </w:p>
    <w:p w14:paraId="0C21E0E8" w14:textId="77777777" w:rsidR="006C340B" w:rsidRDefault="006C340B" w:rsidP="00AB6A3F">
      <w:pPr>
        <w:pStyle w:val="INCISO"/>
        <w:spacing w:after="0" w:line="240" w:lineRule="auto"/>
        <w:ind w:left="0" w:firstLine="0"/>
        <w:rPr>
          <w:b/>
          <w:smallCaps/>
          <w:sz w:val="21"/>
          <w:szCs w:val="21"/>
          <w:u w:val="single"/>
        </w:rPr>
      </w:pPr>
    </w:p>
    <w:p w14:paraId="49FF0C55" w14:textId="5888F32B" w:rsidR="0040753B" w:rsidRDefault="0040753B" w:rsidP="00AB6A3F">
      <w:pPr>
        <w:pStyle w:val="INCISO"/>
        <w:spacing w:after="0" w:line="240" w:lineRule="auto"/>
        <w:ind w:left="0" w:firstLine="0"/>
        <w:rPr>
          <w:b/>
          <w:smallCaps/>
          <w:sz w:val="21"/>
          <w:szCs w:val="21"/>
          <w:u w:val="single"/>
        </w:rPr>
      </w:pPr>
    </w:p>
    <w:p w14:paraId="4FEB9A69" w14:textId="77777777" w:rsidR="0040753B" w:rsidRDefault="0040753B" w:rsidP="00AB6A3F">
      <w:pPr>
        <w:pStyle w:val="INCISO"/>
        <w:spacing w:after="0" w:line="240" w:lineRule="auto"/>
        <w:ind w:left="0" w:firstLine="0"/>
        <w:rPr>
          <w:b/>
          <w:smallCaps/>
          <w:sz w:val="21"/>
          <w:szCs w:val="21"/>
          <w:u w:val="single"/>
        </w:rPr>
      </w:pPr>
    </w:p>
    <w:p w14:paraId="142873C5" w14:textId="59B9ED96" w:rsidR="006824C5" w:rsidRDefault="006824C5" w:rsidP="00AB6A3F">
      <w:pPr>
        <w:pStyle w:val="INCISO"/>
        <w:spacing w:after="0" w:line="240" w:lineRule="auto"/>
        <w:ind w:left="0" w:firstLine="0"/>
        <w:rPr>
          <w:b/>
          <w:smallCaps/>
          <w:sz w:val="21"/>
          <w:szCs w:val="21"/>
          <w:u w:val="single"/>
        </w:rPr>
      </w:pPr>
    </w:p>
    <w:p w14:paraId="6AA592E0" w14:textId="6D008EB0" w:rsidR="0040753B" w:rsidRDefault="0040753B" w:rsidP="00AB6A3F">
      <w:pPr>
        <w:pStyle w:val="INCISO"/>
        <w:spacing w:after="0" w:line="240" w:lineRule="auto"/>
        <w:ind w:left="0" w:firstLine="0"/>
        <w:rPr>
          <w:b/>
          <w:smallCaps/>
          <w:sz w:val="21"/>
          <w:szCs w:val="21"/>
          <w:u w:val="single"/>
        </w:rPr>
      </w:pPr>
    </w:p>
    <w:p w14:paraId="7670EC09" w14:textId="47B9F147" w:rsidR="0040753B" w:rsidRDefault="00F10527" w:rsidP="001A445E">
      <w:pPr>
        <w:rPr>
          <w:rFonts w:ascii="Arial" w:hAnsi="Arial" w:cs="Arial"/>
          <w:b/>
          <w:bCs/>
          <w:noProof/>
          <w:sz w:val="21"/>
          <w:szCs w:val="21"/>
          <w:lang w:eastAsia="es-MX"/>
        </w:rPr>
      </w:pPr>
      <w:r w:rsidRPr="00F10527">
        <w:rPr>
          <w:rFonts w:ascii="Arial" w:hAnsi="Arial" w:cs="Arial"/>
          <w:b/>
          <w:bCs/>
          <w:noProof/>
          <w:sz w:val="21"/>
          <w:szCs w:val="21"/>
          <w:lang w:eastAsia="es-MX"/>
        </w:rPr>
        <w:drawing>
          <wp:inline distT="0" distB="0" distL="0" distR="0" wp14:anchorId="4369FCB2" wp14:editId="54101294">
            <wp:extent cx="6096851" cy="5611008"/>
            <wp:effectExtent l="0" t="0" r="0" b="889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096851" cy="5611008"/>
                    </a:xfrm>
                    <a:prstGeom prst="rect">
                      <a:avLst/>
                    </a:prstGeom>
                  </pic:spPr>
                </pic:pic>
              </a:graphicData>
            </a:graphic>
          </wp:inline>
        </w:drawing>
      </w:r>
    </w:p>
    <w:p w14:paraId="585DA0EB" w14:textId="327CBD24" w:rsidR="001A445E" w:rsidRPr="0030161B" w:rsidRDefault="001A445E" w:rsidP="001A445E">
      <w:pPr>
        <w:rPr>
          <w:rFonts w:ascii="Arial" w:hAnsi="Arial" w:cs="Arial"/>
          <w:b/>
          <w:bCs/>
          <w:noProof/>
          <w:sz w:val="21"/>
          <w:szCs w:val="21"/>
          <w:lang w:eastAsia="es-MX"/>
        </w:rPr>
      </w:pPr>
      <w:r w:rsidRPr="0030161B">
        <w:rPr>
          <w:rFonts w:ascii="Arial" w:hAnsi="Arial" w:cs="Arial"/>
          <w:b/>
          <w:bCs/>
          <w:noProof/>
          <w:sz w:val="21"/>
          <w:szCs w:val="21"/>
          <w:lang w:eastAsia="es-MX"/>
        </w:rPr>
        <w:t>Responsabilidad sobre la presentación razonable de los Estados Financieros</w:t>
      </w:r>
    </w:p>
    <w:p w14:paraId="1AF3436C" w14:textId="7DBF0569" w:rsidR="001A445E" w:rsidRDefault="001A445E" w:rsidP="001A445E">
      <w:pPr>
        <w:rPr>
          <w:rFonts w:ascii="Arial" w:hAnsi="Arial" w:cs="Arial"/>
          <w:sz w:val="21"/>
          <w:szCs w:val="21"/>
        </w:rPr>
      </w:pPr>
      <w:r w:rsidRPr="00B67F82">
        <w:rPr>
          <w:rFonts w:ascii="Arial" w:hAnsi="Arial" w:cs="Arial"/>
          <w:sz w:val="21"/>
          <w:szCs w:val="21"/>
        </w:rPr>
        <w:t>“Bajo protesta de decir verdad declaramos que los Estados Financieros y sus notas, son razonablemente correctos y son responsabilidad del emisor”</w:t>
      </w:r>
    </w:p>
    <w:p w14:paraId="243F8615" w14:textId="77777777" w:rsidR="00C24035" w:rsidRDefault="00C24035" w:rsidP="001A445E">
      <w:pPr>
        <w:rPr>
          <w:rFonts w:ascii="Arial" w:hAnsi="Arial" w:cs="Arial"/>
          <w:sz w:val="21"/>
          <w:szCs w:val="21"/>
        </w:rPr>
      </w:pPr>
    </w:p>
    <w:p w14:paraId="4EE4FDB4" w14:textId="367E9DF5" w:rsidR="001770A6" w:rsidRPr="00D20B4B" w:rsidRDefault="0064224A" w:rsidP="001770A6">
      <w:pPr>
        <w:pStyle w:val="Texto"/>
        <w:spacing w:after="0" w:line="240" w:lineRule="exact"/>
        <w:ind w:left="1416" w:hanging="1416"/>
        <w:jc w:val="center"/>
        <w:rPr>
          <w:b/>
          <w:sz w:val="21"/>
          <w:szCs w:val="21"/>
        </w:rPr>
      </w:pPr>
      <w:r w:rsidRPr="00D20B4B">
        <w:rPr>
          <w:b/>
          <w:sz w:val="21"/>
          <w:szCs w:val="21"/>
        </w:rPr>
        <w:lastRenderedPageBreak/>
        <w:t>NOTAS A LOS ESTADOS FINANCIEROS</w:t>
      </w:r>
      <w:r>
        <w:rPr>
          <w:b/>
          <w:sz w:val="21"/>
          <w:szCs w:val="21"/>
        </w:rPr>
        <w:t xml:space="preserve"> AL </w:t>
      </w:r>
      <w:r w:rsidR="001E5C3B">
        <w:rPr>
          <w:b/>
          <w:sz w:val="21"/>
          <w:szCs w:val="21"/>
        </w:rPr>
        <w:t>30 DE JUNIO</w:t>
      </w:r>
      <w:r w:rsidR="00B37E87">
        <w:rPr>
          <w:b/>
          <w:sz w:val="21"/>
          <w:szCs w:val="21"/>
        </w:rPr>
        <w:t xml:space="preserve"> </w:t>
      </w:r>
      <w:r w:rsidR="006C340B">
        <w:rPr>
          <w:b/>
          <w:sz w:val="21"/>
          <w:szCs w:val="21"/>
        </w:rPr>
        <w:t>DE 2026</w:t>
      </w:r>
    </w:p>
    <w:p w14:paraId="7FC3E653" w14:textId="7A385BAD" w:rsidR="0064224A" w:rsidRPr="00D20B4B" w:rsidRDefault="0064224A" w:rsidP="0064224A">
      <w:pPr>
        <w:jc w:val="center"/>
        <w:rPr>
          <w:rFonts w:ascii="Arial" w:hAnsi="Arial" w:cs="Arial"/>
          <w:b/>
          <w:sz w:val="21"/>
          <w:szCs w:val="21"/>
        </w:rPr>
      </w:pPr>
      <w:r w:rsidRPr="00D20B4B">
        <w:rPr>
          <w:rFonts w:ascii="Arial" w:hAnsi="Arial" w:cs="Arial"/>
          <w:b/>
          <w:sz w:val="21"/>
          <w:szCs w:val="21"/>
        </w:rPr>
        <w:t>O.P.D. COMISION DE INFRAESTRUCTURA CARRETERA Y AEROPORTUARIA DEL ESTADO DE GUERRERO</w:t>
      </w:r>
    </w:p>
    <w:p w14:paraId="644C62D1" w14:textId="75C63623" w:rsidR="00AB6A3F" w:rsidRDefault="00AB6A3F" w:rsidP="00AB6A3F">
      <w:pPr>
        <w:pStyle w:val="Texto"/>
        <w:spacing w:after="0" w:line="240" w:lineRule="exact"/>
        <w:ind w:firstLine="0"/>
        <w:jc w:val="center"/>
        <w:rPr>
          <w:b/>
          <w:sz w:val="28"/>
          <w:szCs w:val="28"/>
        </w:rPr>
      </w:pPr>
      <w:r w:rsidRPr="0064224A">
        <w:rPr>
          <w:b/>
          <w:sz w:val="28"/>
          <w:szCs w:val="28"/>
        </w:rPr>
        <w:t>NOTAS DE MEMORIA (CUENTAS DE ORDEN)</w:t>
      </w:r>
    </w:p>
    <w:p w14:paraId="45598F29" w14:textId="57ADE819" w:rsidR="00E248DB" w:rsidRDefault="00E248DB" w:rsidP="00E248DB">
      <w:pPr>
        <w:pStyle w:val="Texto"/>
        <w:spacing w:after="0" w:line="240" w:lineRule="exact"/>
        <w:ind w:firstLine="0"/>
        <w:jc w:val="left"/>
        <w:rPr>
          <w:sz w:val="21"/>
          <w:szCs w:val="21"/>
        </w:rPr>
      </w:pPr>
    </w:p>
    <w:p w14:paraId="49EC3C12" w14:textId="647C9123" w:rsidR="00E248DB" w:rsidRPr="00E248DB" w:rsidRDefault="00E248DB" w:rsidP="00E248DB">
      <w:pPr>
        <w:pStyle w:val="Texto"/>
        <w:spacing w:after="0" w:line="240" w:lineRule="exact"/>
        <w:ind w:firstLine="0"/>
        <w:jc w:val="left"/>
        <w:rPr>
          <w:sz w:val="21"/>
          <w:szCs w:val="21"/>
        </w:rPr>
      </w:pPr>
      <w:r w:rsidRPr="00E248DB">
        <w:rPr>
          <w:sz w:val="21"/>
          <w:szCs w:val="21"/>
        </w:rPr>
        <w:t>Las Notas de Memoria contendrán información sobre las cuentas de orden tanto contables como presupuestarias que se utilizan para registrar movimientos de valores que no afecten o modifiquen el Estado de Situación Financiera del ente público; sin embargo, su incorporación es necesaria con fines de recordatorio, de control y en general sobre los aspectos administrativos, o bien, para consignar sus derechos o responsabilidades contingentes que puedan, o no, presentarse en el futuro.</w:t>
      </w:r>
    </w:p>
    <w:p w14:paraId="6177DDF7" w14:textId="38AC3D0A" w:rsidR="00AB6A3F" w:rsidRPr="00D20B4B" w:rsidRDefault="00AB6A3F" w:rsidP="00AB6A3F">
      <w:pPr>
        <w:pStyle w:val="Texto"/>
        <w:spacing w:after="0" w:line="240" w:lineRule="exact"/>
        <w:ind w:firstLine="0"/>
        <w:jc w:val="center"/>
        <w:rPr>
          <w:b/>
          <w:sz w:val="21"/>
          <w:szCs w:val="21"/>
        </w:rPr>
      </w:pPr>
    </w:p>
    <w:p w14:paraId="29DA69EC" w14:textId="000061B6" w:rsidR="00AB6A3F" w:rsidRDefault="00AB6A3F" w:rsidP="00AB6A3F">
      <w:pPr>
        <w:pStyle w:val="Texto"/>
        <w:spacing w:after="0" w:line="240" w:lineRule="exact"/>
        <w:rPr>
          <w:b/>
          <w:sz w:val="21"/>
          <w:szCs w:val="21"/>
        </w:rPr>
      </w:pPr>
      <w:r w:rsidRPr="00D20B4B">
        <w:rPr>
          <w:b/>
          <w:sz w:val="21"/>
          <w:szCs w:val="21"/>
        </w:rPr>
        <w:t>Cuentas de Orden Contables y Presupuestarias:</w:t>
      </w:r>
    </w:p>
    <w:p w14:paraId="68927831" w14:textId="623E92CD" w:rsidR="00B512F7" w:rsidRPr="00D20B4B" w:rsidRDefault="004D7809" w:rsidP="00AB6A3F">
      <w:pPr>
        <w:pStyle w:val="Texto"/>
        <w:spacing w:after="0" w:line="240" w:lineRule="exact"/>
        <w:rPr>
          <w:b/>
          <w:sz w:val="21"/>
          <w:szCs w:val="21"/>
        </w:rPr>
      </w:pPr>
      <w:r>
        <w:rPr>
          <w:noProof/>
          <w:sz w:val="21"/>
          <w:szCs w:val="21"/>
        </w:rPr>
        <w:drawing>
          <wp:anchor distT="0" distB="0" distL="114300" distR="114300" simplePos="0" relativeHeight="251709440" behindDoc="0" locked="0" layoutInCell="1" allowOverlap="1" wp14:anchorId="21BA8E4A" wp14:editId="76889F88">
            <wp:simplePos x="0" y="0"/>
            <wp:positionH relativeFrom="margin">
              <wp:align>center</wp:align>
            </wp:positionH>
            <wp:positionV relativeFrom="paragraph">
              <wp:posOffset>125454</wp:posOffset>
            </wp:positionV>
            <wp:extent cx="5430741" cy="3485475"/>
            <wp:effectExtent l="0" t="0" r="0" b="1270"/>
            <wp:wrapNone/>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30741" cy="3485475"/>
                    </a:xfrm>
                    <a:prstGeom prst="rect">
                      <a:avLst/>
                    </a:prstGeom>
                    <a:noFill/>
                  </pic:spPr>
                </pic:pic>
              </a:graphicData>
            </a:graphic>
            <wp14:sizeRelH relativeFrom="page">
              <wp14:pctWidth>0</wp14:pctWidth>
            </wp14:sizeRelH>
            <wp14:sizeRelV relativeFrom="page">
              <wp14:pctHeight>0</wp14:pctHeight>
            </wp14:sizeRelV>
          </wp:anchor>
        </w:drawing>
      </w:r>
    </w:p>
    <w:p w14:paraId="37C399F5" w14:textId="38F6488D" w:rsidR="00B512F7" w:rsidRPr="00D20B4B" w:rsidRDefault="00B512F7" w:rsidP="00B512F7">
      <w:pPr>
        <w:pStyle w:val="Texto"/>
        <w:spacing w:after="0" w:line="240" w:lineRule="exact"/>
        <w:ind w:left="2160" w:hanging="540"/>
        <w:rPr>
          <w:i/>
          <w:sz w:val="21"/>
          <w:szCs w:val="21"/>
        </w:rPr>
      </w:pPr>
      <w:r>
        <w:rPr>
          <w:i/>
          <w:sz w:val="21"/>
          <w:szCs w:val="21"/>
        </w:rPr>
        <w:t>Contables</w:t>
      </w:r>
      <w:r w:rsidRPr="00D20B4B">
        <w:rPr>
          <w:i/>
          <w:sz w:val="21"/>
          <w:szCs w:val="21"/>
        </w:rPr>
        <w:t>:</w:t>
      </w:r>
    </w:p>
    <w:p w14:paraId="7B04CE42" w14:textId="71D359DD" w:rsidR="00F10534" w:rsidRDefault="00F10534" w:rsidP="00F10534">
      <w:pPr>
        <w:pStyle w:val="Texto"/>
        <w:spacing w:after="0" w:line="240" w:lineRule="exact"/>
        <w:ind w:firstLine="0"/>
        <w:rPr>
          <w:sz w:val="21"/>
          <w:szCs w:val="21"/>
        </w:rPr>
      </w:pPr>
    </w:p>
    <w:p w14:paraId="29F08CE0" w14:textId="3E43B7F7" w:rsidR="00F10534" w:rsidRDefault="00F10534" w:rsidP="00F10534">
      <w:pPr>
        <w:pStyle w:val="Texto"/>
        <w:spacing w:after="0" w:line="240" w:lineRule="exact"/>
        <w:ind w:firstLine="0"/>
        <w:rPr>
          <w:sz w:val="21"/>
          <w:szCs w:val="21"/>
        </w:rPr>
      </w:pPr>
    </w:p>
    <w:p w14:paraId="4C0C9F9D" w14:textId="6E65D185" w:rsidR="00093D81" w:rsidRDefault="00093D81" w:rsidP="00F10534">
      <w:pPr>
        <w:pStyle w:val="Texto"/>
        <w:spacing w:after="0" w:line="240" w:lineRule="exact"/>
        <w:ind w:firstLine="0"/>
        <w:rPr>
          <w:sz w:val="21"/>
          <w:szCs w:val="21"/>
        </w:rPr>
      </w:pPr>
    </w:p>
    <w:p w14:paraId="0960B27A" w14:textId="5C373460" w:rsidR="00093D81" w:rsidRDefault="00093D81" w:rsidP="00F10534">
      <w:pPr>
        <w:pStyle w:val="Texto"/>
        <w:spacing w:after="0" w:line="240" w:lineRule="exact"/>
        <w:ind w:firstLine="0"/>
        <w:rPr>
          <w:sz w:val="21"/>
          <w:szCs w:val="21"/>
        </w:rPr>
      </w:pPr>
    </w:p>
    <w:p w14:paraId="1DB0CD06" w14:textId="727F0A86" w:rsidR="00093D81" w:rsidRDefault="00093D81" w:rsidP="00F10534">
      <w:pPr>
        <w:pStyle w:val="Texto"/>
        <w:spacing w:after="0" w:line="240" w:lineRule="exact"/>
        <w:ind w:firstLine="0"/>
        <w:rPr>
          <w:sz w:val="21"/>
          <w:szCs w:val="21"/>
        </w:rPr>
      </w:pPr>
    </w:p>
    <w:p w14:paraId="4115A4C0" w14:textId="063F1922" w:rsidR="00093D81" w:rsidRDefault="00093D81" w:rsidP="00F10534">
      <w:pPr>
        <w:pStyle w:val="Texto"/>
        <w:spacing w:after="0" w:line="240" w:lineRule="exact"/>
        <w:ind w:firstLine="0"/>
        <w:rPr>
          <w:sz w:val="21"/>
          <w:szCs w:val="21"/>
        </w:rPr>
      </w:pPr>
    </w:p>
    <w:p w14:paraId="17A5F141" w14:textId="16AEC54A" w:rsidR="00093D81" w:rsidRDefault="00093D81" w:rsidP="00F10534">
      <w:pPr>
        <w:pStyle w:val="Texto"/>
        <w:spacing w:after="0" w:line="240" w:lineRule="exact"/>
        <w:ind w:firstLine="0"/>
        <w:rPr>
          <w:sz w:val="21"/>
          <w:szCs w:val="21"/>
        </w:rPr>
      </w:pPr>
    </w:p>
    <w:p w14:paraId="2AE10245" w14:textId="51BD3246" w:rsidR="00093D81" w:rsidRDefault="00093D81" w:rsidP="00F10534">
      <w:pPr>
        <w:pStyle w:val="Texto"/>
        <w:spacing w:after="0" w:line="240" w:lineRule="exact"/>
        <w:ind w:firstLine="0"/>
        <w:rPr>
          <w:sz w:val="21"/>
          <w:szCs w:val="21"/>
        </w:rPr>
      </w:pPr>
    </w:p>
    <w:p w14:paraId="283FF638" w14:textId="77777777" w:rsidR="00093D81" w:rsidRDefault="00093D81" w:rsidP="00F10534">
      <w:pPr>
        <w:pStyle w:val="Texto"/>
        <w:spacing w:after="0" w:line="240" w:lineRule="exact"/>
        <w:ind w:firstLine="0"/>
        <w:rPr>
          <w:sz w:val="21"/>
          <w:szCs w:val="21"/>
        </w:rPr>
      </w:pPr>
    </w:p>
    <w:p w14:paraId="70CDC2AE" w14:textId="77777777" w:rsidR="00093D81" w:rsidRDefault="00093D81" w:rsidP="00F10534">
      <w:pPr>
        <w:pStyle w:val="Texto"/>
        <w:spacing w:after="0" w:line="240" w:lineRule="exact"/>
        <w:ind w:firstLine="0"/>
        <w:rPr>
          <w:sz w:val="21"/>
          <w:szCs w:val="21"/>
        </w:rPr>
      </w:pPr>
    </w:p>
    <w:p w14:paraId="7D8EA5C0" w14:textId="77777777" w:rsidR="00093D81" w:rsidRDefault="00093D81" w:rsidP="00F10534">
      <w:pPr>
        <w:pStyle w:val="Texto"/>
        <w:spacing w:after="0" w:line="240" w:lineRule="exact"/>
        <w:ind w:firstLine="0"/>
        <w:rPr>
          <w:sz w:val="21"/>
          <w:szCs w:val="21"/>
        </w:rPr>
      </w:pPr>
    </w:p>
    <w:p w14:paraId="2C136453" w14:textId="77777777" w:rsidR="00093D81" w:rsidRDefault="00093D81" w:rsidP="00F10534">
      <w:pPr>
        <w:pStyle w:val="Texto"/>
        <w:spacing w:after="0" w:line="240" w:lineRule="exact"/>
        <w:ind w:firstLine="0"/>
        <w:rPr>
          <w:sz w:val="21"/>
          <w:szCs w:val="21"/>
        </w:rPr>
      </w:pPr>
    </w:p>
    <w:p w14:paraId="385AB815" w14:textId="77777777" w:rsidR="00093D81" w:rsidRDefault="00093D81" w:rsidP="00F10534">
      <w:pPr>
        <w:pStyle w:val="Texto"/>
        <w:spacing w:after="0" w:line="240" w:lineRule="exact"/>
        <w:ind w:firstLine="0"/>
        <w:rPr>
          <w:sz w:val="21"/>
          <w:szCs w:val="21"/>
        </w:rPr>
      </w:pPr>
    </w:p>
    <w:p w14:paraId="4DDE4AAA" w14:textId="77777777" w:rsidR="00093D81" w:rsidRDefault="00093D81" w:rsidP="00F10534">
      <w:pPr>
        <w:pStyle w:val="Texto"/>
        <w:spacing w:after="0" w:line="240" w:lineRule="exact"/>
        <w:ind w:firstLine="0"/>
        <w:rPr>
          <w:sz w:val="21"/>
          <w:szCs w:val="21"/>
        </w:rPr>
      </w:pPr>
    </w:p>
    <w:p w14:paraId="21C7DB03" w14:textId="77777777" w:rsidR="00093D81" w:rsidRDefault="00093D81" w:rsidP="00F10534">
      <w:pPr>
        <w:pStyle w:val="Texto"/>
        <w:spacing w:after="0" w:line="240" w:lineRule="exact"/>
        <w:ind w:firstLine="0"/>
        <w:rPr>
          <w:sz w:val="21"/>
          <w:szCs w:val="21"/>
        </w:rPr>
      </w:pPr>
    </w:p>
    <w:p w14:paraId="5A7209FC" w14:textId="77777777" w:rsidR="00093D81" w:rsidRDefault="00093D81" w:rsidP="00F10534">
      <w:pPr>
        <w:pStyle w:val="Texto"/>
        <w:spacing w:after="0" w:line="240" w:lineRule="exact"/>
        <w:ind w:firstLine="0"/>
        <w:rPr>
          <w:sz w:val="21"/>
          <w:szCs w:val="21"/>
        </w:rPr>
      </w:pPr>
    </w:p>
    <w:p w14:paraId="50C068B7" w14:textId="77777777" w:rsidR="00B512F7" w:rsidRDefault="00B512F7" w:rsidP="00B512F7">
      <w:pPr>
        <w:pStyle w:val="ROMANOS"/>
        <w:tabs>
          <w:tab w:val="clear" w:pos="720"/>
          <w:tab w:val="left" w:pos="0"/>
        </w:tabs>
        <w:spacing w:after="0" w:line="240" w:lineRule="exact"/>
        <w:ind w:left="142" w:firstLine="0"/>
        <w:rPr>
          <w:sz w:val="21"/>
          <w:szCs w:val="21"/>
        </w:rPr>
      </w:pPr>
    </w:p>
    <w:p w14:paraId="044D681C" w14:textId="77777777" w:rsidR="00093D81" w:rsidRDefault="00093D81" w:rsidP="00B512F7">
      <w:pPr>
        <w:pStyle w:val="ROMANOS"/>
        <w:tabs>
          <w:tab w:val="clear" w:pos="720"/>
          <w:tab w:val="left" w:pos="0"/>
        </w:tabs>
        <w:spacing w:after="0" w:line="240" w:lineRule="exact"/>
        <w:ind w:left="142" w:firstLine="0"/>
        <w:rPr>
          <w:sz w:val="21"/>
          <w:szCs w:val="21"/>
        </w:rPr>
      </w:pPr>
    </w:p>
    <w:p w14:paraId="0E3AA8FC" w14:textId="77777777" w:rsidR="00093D81" w:rsidRDefault="00093D81" w:rsidP="00B512F7">
      <w:pPr>
        <w:pStyle w:val="ROMANOS"/>
        <w:tabs>
          <w:tab w:val="clear" w:pos="720"/>
          <w:tab w:val="left" w:pos="0"/>
        </w:tabs>
        <w:spacing w:after="0" w:line="240" w:lineRule="exact"/>
        <w:ind w:left="142" w:firstLine="0"/>
        <w:rPr>
          <w:sz w:val="21"/>
          <w:szCs w:val="21"/>
        </w:rPr>
      </w:pPr>
    </w:p>
    <w:p w14:paraId="4B9EA0CD" w14:textId="77777777" w:rsidR="00093D81" w:rsidRDefault="00093D81" w:rsidP="00B512F7">
      <w:pPr>
        <w:pStyle w:val="ROMANOS"/>
        <w:tabs>
          <w:tab w:val="clear" w:pos="720"/>
          <w:tab w:val="left" w:pos="0"/>
        </w:tabs>
        <w:spacing w:after="0" w:line="240" w:lineRule="exact"/>
        <w:ind w:left="142" w:firstLine="0"/>
        <w:rPr>
          <w:sz w:val="21"/>
          <w:szCs w:val="21"/>
        </w:rPr>
      </w:pPr>
    </w:p>
    <w:p w14:paraId="4CDCFD64" w14:textId="77777777" w:rsidR="00093D81" w:rsidRDefault="00093D81" w:rsidP="00B512F7">
      <w:pPr>
        <w:pStyle w:val="ROMANOS"/>
        <w:tabs>
          <w:tab w:val="clear" w:pos="720"/>
          <w:tab w:val="left" w:pos="0"/>
        </w:tabs>
        <w:spacing w:after="0" w:line="240" w:lineRule="exact"/>
        <w:ind w:left="142" w:firstLine="0"/>
        <w:rPr>
          <w:sz w:val="21"/>
          <w:szCs w:val="21"/>
        </w:rPr>
      </w:pPr>
    </w:p>
    <w:p w14:paraId="586AEFDD" w14:textId="77777777" w:rsidR="00093D81" w:rsidRDefault="00093D81" w:rsidP="00B512F7">
      <w:pPr>
        <w:pStyle w:val="ROMANOS"/>
        <w:tabs>
          <w:tab w:val="clear" w:pos="720"/>
          <w:tab w:val="left" w:pos="0"/>
        </w:tabs>
        <w:spacing w:after="0" w:line="240" w:lineRule="exact"/>
        <w:ind w:left="142" w:firstLine="0"/>
        <w:rPr>
          <w:sz w:val="21"/>
          <w:szCs w:val="21"/>
        </w:rPr>
      </w:pPr>
    </w:p>
    <w:p w14:paraId="7CA1606F" w14:textId="77777777" w:rsidR="00093D81" w:rsidRDefault="00093D81" w:rsidP="00B512F7">
      <w:pPr>
        <w:pStyle w:val="ROMANOS"/>
        <w:tabs>
          <w:tab w:val="clear" w:pos="720"/>
          <w:tab w:val="left" w:pos="0"/>
        </w:tabs>
        <w:spacing w:after="0" w:line="240" w:lineRule="exact"/>
        <w:ind w:left="142" w:firstLine="0"/>
        <w:rPr>
          <w:sz w:val="21"/>
          <w:szCs w:val="21"/>
        </w:rPr>
      </w:pPr>
    </w:p>
    <w:p w14:paraId="76382CCF" w14:textId="77777777" w:rsidR="00093D81" w:rsidRDefault="00093D81" w:rsidP="00B512F7">
      <w:pPr>
        <w:pStyle w:val="ROMANOS"/>
        <w:tabs>
          <w:tab w:val="clear" w:pos="720"/>
          <w:tab w:val="left" w:pos="0"/>
        </w:tabs>
        <w:spacing w:after="0" w:line="240" w:lineRule="exact"/>
        <w:ind w:left="142" w:firstLine="0"/>
        <w:rPr>
          <w:sz w:val="21"/>
          <w:szCs w:val="21"/>
        </w:rPr>
      </w:pPr>
    </w:p>
    <w:p w14:paraId="208DA5BB" w14:textId="377AC56F" w:rsidR="009558C0" w:rsidRDefault="00C24035" w:rsidP="00B512F7">
      <w:pPr>
        <w:pStyle w:val="ROMANOS"/>
        <w:tabs>
          <w:tab w:val="clear" w:pos="720"/>
          <w:tab w:val="left" w:pos="0"/>
        </w:tabs>
        <w:spacing w:after="0" w:line="240" w:lineRule="exact"/>
        <w:ind w:left="142" w:firstLine="0"/>
        <w:rPr>
          <w:sz w:val="21"/>
          <w:szCs w:val="21"/>
        </w:rPr>
      </w:pPr>
      <w:r>
        <w:rPr>
          <w:sz w:val="21"/>
          <w:szCs w:val="21"/>
        </w:rPr>
        <w:t>En el mes de Febrero 2025, s</w:t>
      </w:r>
      <w:r w:rsidR="00381C28">
        <w:rPr>
          <w:sz w:val="21"/>
          <w:szCs w:val="21"/>
        </w:rPr>
        <w:t>e realiz</w:t>
      </w:r>
      <w:r>
        <w:rPr>
          <w:sz w:val="21"/>
          <w:szCs w:val="21"/>
        </w:rPr>
        <w:t>ó</w:t>
      </w:r>
      <w:r w:rsidR="00381C28">
        <w:rPr>
          <w:sz w:val="21"/>
          <w:szCs w:val="21"/>
        </w:rPr>
        <w:t xml:space="preserve"> un ajuste en las cuentas de orden con respecto a los </w:t>
      </w:r>
      <w:r w:rsidR="00381C28" w:rsidRPr="004D7809">
        <w:rPr>
          <w:sz w:val="21"/>
          <w:szCs w:val="21"/>
        </w:rPr>
        <w:t xml:space="preserve">vehículos en comodato registrados en el mes de noviembre 2024 a valor en libros, para su corrección y registrar a valor </w:t>
      </w:r>
      <w:r w:rsidR="00381C28">
        <w:rPr>
          <w:sz w:val="21"/>
          <w:szCs w:val="21"/>
        </w:rPr>
        <w:t xml:space="preserve">Simbólico, </w:t>
      </w:r>
      <w:r w:rsidR="00381C28" w:rsidRPr="004D7809">
        <w:rPr>
          <w:sz w:val="21"/>
          <w:szCs w:val="21"/>
        </w:rPr>
        <w:t xml:space="preserve">derivado de los criterios técnicos del sistema de contabilidad gubernamental y del </w:t>
      </w:r>
      <w:r w:rsidR="00381C28">
        <w:rPr>
          <w:sz w:val="21"/>
          <w:szCs w:val="21"/>
        </w:rPr>
        <w:t>C</w:t>
      </w:r>
      <w:r w:rsidR="00381C28" w:rsidRPr="004D7809">
        <w:rPr>
          <w:sz w:val="21"/>
          <w:szCs w:val="21"/>
        </w:rPr>
        <w:t xml:space="preserve">onac </w:t>
      </w:r>
      <w:r w:rsidR="004D7809" w:rsidRPr="004D7809">
        <w:rPr>
          <w:sz w:val="21"/>
          <w:szCs w:val="21"/>
        </w:rPr>
        <w:t>(Los bienes en comodato se registran en cuentas de orden, El propietario (comodante) mantiene el bien a valor en libros, El comodatario lo registra a valor simbólico para control administrativo, ese valor simbólico es la práctica contable que normalmente se representa como $1 peso)</w:t>
      </w:r>
    </w:p>
    <w:p w14:paraId="007E18B4" w14:textId="38C00A14" w:rsidR="00B512F7" w:rsidRPr="00D20B4B" w:rsidRDefault="00B512F7" w:rsidP="00B512F7">
      <w:pPr>
        <w:pStyle w:val="ROMANOS"/>
        <w:tabs>
          <w:tab w:val="clear" w:pos="720"/>
          <w:tab w:val="left" w:pos="0"/>
        </w:tabs>
        <w:spacing w:after="0" w:line="240" w:lineRule="exact"/>
        <w:ind w:left="142" w:firstLine="0"/>
        <w:rPr>
          <w:sz w:val="21"/>
          <w:szCs w:val="21"/>
        </w:rPr>
      </w:pPr>
      <w:r w:rsidRPr="00D20B4B">
        <w:rPr>
          <w:sz w:val="21"/>
          <w:szCs w:val="21"/>
        </w:rPr>
        <w:lastRenderedPageBreak/>
        <w:t xml:space="preserve">El OPD.CICAEG, al </w:t>
      </w:r>
      <w:r w:rsidR="001E5C3B">
        <w:rPr>
          <w:b/>
          <w:sz w:val="21"/>
          <w:szCs w:val="21"/>
        </w:rPr>
        <w:t>30 de junio</w:t>
      </w:r>
      <w:r w:rsidR="00DE0956">
        <w:rPr>
          <w:b/>
          <w:sz w:val="21"/>
          <w:szCs w:val="21"/>
        </w:rPr>
        <w:t xml:space="preserve"> </w:t>
      </w:r>
      <w:r w:rsidR="009E6161" w:rsidRPr="009E6161">
        <w:rPr>
          <w:b/>
          <w:sz w:val="21"/>
          <w:szCs w:val="21"/>
        </w:rPr>
        <w:t>de 2026</w:t>
      </w:r>
      <w:r w:rsidRPr="00D20B4B">
        <w:rPr>
          <w:sz w:val="21"/>
          <w:szCs w:val="21"/>
        </w:rPr>
        <w:t>, no ha adquirido valores en custodia de instrumentos prestados a formadores de mercado e instrumentos de crédito recibidos en garantía de los formadores de mercado u otro tipo de instrumento financiero.</w:t>
      </w:r>
    </w:p>
    <w:p w14:paraId="3AA8FE80" w14:textId="77777777" w:rsidR="00093D81" w:rsidRDefault="00093D81" w:rsidP="00F10534">
      <w:pPr>
        <w:pStyle w:val="Texto"/>
        <w:spacing w:after="0" w:line="240" w:lineRule="exact"/>
        <w:ind w:firstLine="0"/>
        <w:rPr>
          <w:sz w:val="21"/>
          <w:szCs w:val="21"/>
        </w:rPr>
      </w:pPr>
    </w:p>
    <w:p w14:paraId="3C2ECD78" w14:textId="77777777" w:rsidR="00937486" w:rsidRPr="00D20B4B" w:rsidRDefault="00937486" w:rsidP="00937486">
      <w:pPr>
        <w:pStyle w:val="Texto"/>
        <w:spacing w:after="0" w:line="240" w:lineRule="exact"/>
        <w:ind w:firstLine="0"/>
        <w:jc w:val="center"/>
        <w:rPr>
          <w:b/>
          <w:sz w:val="21"/>
          <w:szCs w:val="21"/>
        </w:rPr>
      </w:pPr>
      <w:r w:rsidRPr="00D20B4B">
        <w:rPr>
          <w:b/>
          <w:sz w:val="21"/>
          <w:szCs w:val="21"/>
        </w:rPr>
        <w:t>NOTAS DE MEMORIA (CUENTAS DE ORDEN)</w:t>
      </w:r>
    </w:p>
    <w:p w14:paraId="6A8D406B" w14:textId="77777777" w:rsidR="00937486" w:rsidRPr="00D20B4B" w:rsidRDefault="00937486" w:rsidP="00937486">
      <w:pPr>
        <w:pStyle w:val="Texto"/>
        <w:spacing w:after="0" w:line="240" w:lineRule="exact"/>
        <w:ind w:firstLine="0"/>
        <w:jc w:val="center"/>
        <w:rPr>
          <w:b/>
          <w:sz w:val="21"/>
          <w:szCs w:val="21"/>
        </w:rPr>
      </w:pPr>
    </w:p>
    <w:p w14:paraId="47ED422E" w14:textId="77777777" w:rsidR="00937486" w:rsidRDefault="00937486" w:rsidP="00937486">
      <w:pPr>
        <w:pStyle w:val="Texto"/>
        <w:spacing w:after="0" w:line="240" w:lineRule="exact"/>
        <w:rPr>
          <w:b/>
          <w:sz w:val="21"/>
          <w:szCs w:val="21"/>
        </w:rPr>
      </w:pPr>
      <w:r w:rsidRPr="00D20B4B">
        <w:rPr>
          <w:b/>
          <w:sz w:val="21"/>
          <w:szCs w:val="21"/>
        </w:rPr>
        <w:t>Cuentas de Orden Contables y Presupuestarias:</w:t>
      </w:r>
    </w:p>
    <w:p w14:paraId="31DE085C" w14:textId="2DF38A10" w:rsidR="00F10534" w:rsidRDefault="00F10534" w:rsidP="00F10534">
      <w:pPr>
        <w:pStyle w:val="Texto"/>
        <w:spacing w:after="0" w:line="240" w:lineRule="exact"/>
        <w:ind w:firstLine="0"/>
        <w:rPr>
          <w:sz w:val="21"/>
          <w:szCs w:val="21"/>
        </w:rPr>
      </w:pPr>
    </w:p>
    <w:p w14:paraId="33AB810E" w14:textId="371FF5BF" w:rsidR="00AB6A3F" w:rsidRDefault="00AB6A3F" w:rsidP="00AB6A3F">
      <w:pPr>
        <w:pStyle w:val="Texto"/>
        <w:spacing w:after="0" w:line="240" w:lineRule="exact"/>
        <w:ind w:left="2160" w:hanging="540"/>
        <w:rPr>
          <w:i/>
          <w:sz w:val="21"/>
          <w:szCs w:val="21"/>
        </w:rPr>
      </w:pPr>
      <w:r w:rsidRPr="00D20B4B">
        <w:rPr>
          <w:i/>
          <w:sz w:val="21"/>
          <w:szCs w:val="21"/>
        </w:rPr>
        <w:t>Presupuestarias:</w:t>
      </w:r>
    </w:p>
    <w:p w14:paraId="60236BEA" w14:textId="77777777" w:rsidR="009558C0" w:rsidRPr="00D20B4B" w:rsidRDefault="009558C0" w:rsidP="00AB6A3F">
      <w:pPr>
        <w:pStyle w:val="Texto"/>
        <w:spacing w:after="0" w:line="240" w:lineRule="exact"/>
        <w:ind w:left="2160" w:hanging="540"/>
        <w:rPr>
          <w:i/>
          <w:sz w:val="21"/>
          <w:szCs w:val="21"/>
        </w:rPr>
      </w:pPr>
    </w:p>
    <w:p w14:paraId="56FD417C" w14:textId="16810520" w:rsidR="000378AD" w:rsidRDefault="00F10527" w:rsidP="009558C0">
      <w:pPr>
        <w:jc w:val="center"/>
        <w:rPr>
          <w:rFonts w:ascii="Arial" w:hAnsi="Arial" w:cs="Arial"/>
          <w:sz w:val="21"/>
          <w:szCs w:val="21"/>
        </w:rPr>
      </w:pPr>
      <w:r w:rsidRPr="00F10527">
        <w:rPr>
          <w:rFonts w:ascii="Arial" w:hAnsi="Arial" w:cs="Arial"/>
          <w:sz w:val="21"/>
          <w:szCs w:val="21"/>
        </w:rPr>
        <w:drawing>
          <wp:inline distT="0" distB="0" distL="0" distR="0" wp14:anchorId="6EAE4DC7" wp14:editId="4E90BA38">
            <wp:extent cx="4037990" cy="3377643"/>
            <wp:effectExtent l="0" t="0" r="635"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047791" cy="3385841"/>
                    </a:xfrm>
                    <a:prstGeom prst="rect">
                      <a:avLst/>
                    </a:prstGeom>
                  </pic:spPr>
                </pic:pic>
              </a:graphicData>
            </a:graphic>
          </wp:inline>
        </w:drawing>
      </w:r>
    </w:p>
    <w:p w14:paraId="2E6B5EEF" w14:textId="77777777" w:rsidR="000F6566" w:rsidRDefault="000F6566" w:rsidP="00AB6A3F">
      <w:pPr>
        <w:rPr>
          <w:rFonts w:ascii="Arial" w:hAnsi="Arial" w:cs="Arial"/>
          <w:sz w:val="21"/>
          <w:szCs w:val="21"/>
        </w:rPr>
      </w:pPr>
    </w:p>
    <w:p w14:paraId="25FC0515" w14:textId="1FD7A1EA" w:rsidR="00AB6A3F" w:rsidRDefault="00AB6A3F" w:rsidP="00AB6A3F">
      <w:pPr>
        <w:rPr>
          <w:rFonts w:ascii="Arial" w:hAnsi="Arial" w:cs="Arial"/>
          <w:noProof/>
          <w:sz w:val="21"/>
          <w:szCs w:val="21"/>
          <w:lang w:eastAsia="es-MX"/>
        </w:rPr>
      </w:pPr>
      <w:r w:rsidRPr="00D20B4B">
        <w:rPr>
          <w:rFonts w:ascii="Arial" w:hAnsi="Arial" w:cs="Arial"/>
          <w:sz w:val="21"/>
          <w:szCs w:val="21"/>
        </w:rPr>
        <w:t>Estas notas son parte integrante de los estados financieros que le anteceden.</w:t>
      </w:r>
      <w:r w:rsidRPr="00D20B4B">
        <w:rPr>
          <w:rFonts w:ascii="Arial" w:hAnsi="Arial" w:cs="Arial"/>
          <w:noProof/>
          <w:sz w:val="21"/>
          <w:szCs w:val="21"/>
          <w:lang w:eastAsia="es-MX"/>
        </w:rPr>
        <w:t xml:space="preserve"> </w:t>
      </w:r>
    </w:p>
    <w:p w14:paraId="0392B0EE" w14:textId="77777777" w:rsidR="0030161B" w:rsidRDefault="0030161B" w:rsidP="00AB6A3F">
      <w:pPr>
        <w:rPr>
          <w:rFonts w:ascii="Arial" w:hAnsi="Arial" w:cs="Arial"/>
          <w:b/>
          <w:bCs/>
          <w:noProof/>
          <w:sz w:val="21"/>
          <w:szCs w:val="21"/>
          <w:lang w:eastAsia="es-MX"/>
        </w:rPr>
      </w:pPr>
    </w:p>
    <w:p w14:paraId="3A63FA27" w14:textId="0F1A6B4A" w:rsidR="00677BAF" w:rsidRPr="0030161B" w:rsidRDefault="0030161B" w:rsidP="00AB6A3F">
      <w:pPr>
        <w:rPr>
          <w:rFonts w:ascii="Arial" w:hAnsi="Arial" w:cs="Arial"/>
          <w:b/>
          <w:bCs/>
          <w:noProof/>
          <w:sz w:val="21"/>
          <w:szCs w:val="21"/>
          <w:lang w:eastAsia="es-MX"/>
        </w:rPr>
      </w:pPr>
      <w:r w:rsidRPr="0030161B">
        <w:rPr>
          <w:rFonts w:ascii="Arial" w:hAnsi="Arial" w:cs="Arial"/>
          <w:b/>
          <w:bCs/>
          <w:noProof/>
          <w:sz w:val="21"/>
          <w:szCs w:val="21"/>
          <w:lang w:eastAsia="es-MX"/>
        </w:rPr>
        <w:t>Responsabilidad sobre la presentación razonable de los Estados Financieros</w:t>
      </w:r>
    </w:p>
    <w:p w14:paraId="0FBBAECA" w14:textId="2D9A5309" w:rsidR="00677BAF" w:rsidRDefault="00677BAF" w:rsidP="00677BAF">
      <w:pPr>
        <w:rPr>
          <w:rFonts w:ascii="Arial" w:hAnsi="Arial" w:cs="Arial"/>
          <w:sz w:val="21"/>
          <w:szCs w:val="21"/>
        </w:rPr>
      </w:pPr>
      <w:r w:rsidRPr="00B67F82">
        <w:rPr>
          <w:rFonts w:ascii="Arial" w:hAnsi="Arial" w:cs="Arial"/>
          <w:sz w:val="21"/>
          <w:szCs w:val="21"/>
        </w:rPr>
        <w:t>“Bajo protesta de decir verdad declaramos que los Estados Financieros y sus notas, son razonablemente correctos y son responsabilidad del emisor”</w:t>
      </w:r>
    </w:p>
    <w:p w14:paraId="64AE59E6" w14:textId="18304F14" w:rsidR="00677BAF" w:rsidRDefault="000F6566" w:rsidP="00AB6A3F">
      <w:pPr>
        <w:rPr>
          <w:rFonts w:ascii="Arial" w:hAnsi="Arial" w:cs="Arial"/>
          <w:noProof/>
          <w:sz w:val="21"/>
          <w:szCs w:val="21"/>
          <w:lang w:eastAsia="es-MX"/>
        </w:rPr>
      </w:pPr>
      <w:r>
        <w:rPr>
          <w:noProof/>
        </w:rPr>
        <mc:AlternateContent>
          <mc:Choice Requires="wpg">
            <w:drawing>
              <wp:anchor distT="0" distB="0" distL="114300" distR="114300" simplePos="0" relativeHeight="251673600" behindDoc="0" locked="0" layoutInCell="1" allowOverlap="1" wp14:anchorId="1FE786D7" wp14:editId="3929A2E1">
                <wp:simplePos x="0" y="0"/>
                <wp:positionH relativeFrom="page">
                  <wp:posOffset>171450</wp:posOffset>
                </wp:positionH>
                <wp:positionV relativeFrom="paragraph">
                  <wp:posOffset>140004</wp:posOffset>
                </wp:positionV>
                <wp:extent cx="7410450" cy="1001395"/>
                <wp:effectExtent l="0" t="0" r="19050" b="27305"/>
                <wp:wrapNone/>
                <wp:docPr id="7" name="Grupo 8"/>
                <wp:cNvGraphicFramePr/>
                <a:graphic xmlns:a="http://schemas.openxmlformats.org/drawingml/2006/main">
                  <a:graphicData uri="http://schemas.microsoft.com/office/word/2010/wordprocessingGroup">
                    <wpg:wgp>
                      <wpg:cNvGrpSpPr/>
                      <wpg:grpSpPr>
                        <a:xfrm>
                          <a:off x="0" y="0"/>
                          <a:ext cx="7410450" cy="1001395"/>
                          <a:chOff x="0" y="16564"/>
                          <a:chExt cx="8547654" cy="888795"/>
                        </a:xfrm>
                      </wpg:grpSpPr>
                      <wps:wsp>
                        <wps:cNvPr id="13" name="Shape 1"/>
                        <wps:cNvSpPr/>
                        <wps:spPr>
                          <a:xfrm>
                            <a:off x="2202346" y="49695"/>
                            <a:ext cx="2104611" cy="844826"/>
                          </a:xfrm>
                          <a:prstGeom prst="rect">
                            <a:avLst/>
                          </a:prstGeom>
                          <a:noFill/>
                          <a:ln>
                            <a:solidFill>
                              <a:srgbClr val="FFFFFF"/>
                            </a:solidFill>
                            <a:prstDash val="solid"/>
                          </a:ln>
                        </wps:spPr>
                        <wps:txbx>
                          <w:txbxContent>
                            <w:p w14:paraId="5A972041" w14:textId="77777777" w:rsidR="00D70505" w:rsidRPr="00D70505" w:rsidRDefault="00D70505" w:rsidP="00D70505">
                              <w:pPr>
                                <w:jc w:val="center"/>
                                <w:rPr>
                                  <w:rFonts w:ascii="Arial" w:hAnsi="Arial"/>
                                  <w:b/>
                                  <w:bCs/>
                                  <w:color w:val="000000"/>
                                  <w:sz w:val="12"/>
                                  <w:szCs w:val="12"/>
                                  <w:lang w:val="en-US"/>
                                </w:rPr>
                              </w:pPr>
                              <w:r w:rsidRPr="00D70505">
                                <w:rPr>
                                  <w:rFonts w:ascii="Arial" w:hAnsi="Arial"/>
                                  <w:b/>
                                  <w:bCs/>
                                  <w:color w:val="000000"/>
                                  <w:sz w:val="12"/>
                                  <w:szCs w:val="12"/>
                                  <w:lang w:val="en-US"/>
                                </w:rPr>
                                <w:t>REVISADO POR:</w:t>
                              </w:r>
                              <w:r w:rsidRPr="00D70505">
                                <w:rPr>
                                  <w:rFonts w:ascii="Arial" w:hAnsi="Arial"/>
                                  <w:b/>
                                  <w:bCs/>
                                  <w:color w:val="000000"/>
                                  <w:sz w:val="12"/>
                                  <w:szCs w:val="12"/>
                                  <w:lang w:val="en-US"/>
                                </w:rPr>
                                <w:br/>
                              </w:r>
                              <w:r w:rsidRPr="00D70505">
                                <w:rPr>
                                  <w:rFonts w:ascii="Arial" w:hAnsi="Arial"/>
                                  <w:b/>
                                  <w:bCs/>
                                  <w:color w:val="000000"/>
                                  <w:sz w:val="12"/>
                                  <w:szCs w:val="12"/>
                                  <w:lang w:val="en-US"/>
                                </w:rPr>
                                <w:br/>
                              </w:r>
                              <w:r w:rsidRPr="00D70505">
                                <w:rPr>
                                  <w:rFonts w:ascii="Arial" w:hAnsi="Arial"/>
                                  <w:b/>
                                  <w:bCs/>
                                  <w:color w:val="000000"/>
                                  <w:sz w:val="12"/>
                                  <w:szCs w:val="12"/>
                                  <w:lang w:val="en-US"/>
                                </w:rPr>
                                <w:br/>
                                <w:t>__________________________________</w:t>
                              </w:r>
                              <w:r w:rsidRPr="00D70505">
                                <w:rPr>
                                  <w:rFonts w:ascii="Arial" w:hAnsi="Arial"/>
                                  <w:b/>
                                  <w:bCs/>
                                  <w:color w:val="000000"/>
                                  <w:sz w:val="12"/>
                                  <w:szCs w:val="12"/>
                                  <w:lang w:val="en-US"/>
                                </w:rPr>
                                <w:br/>
                                <w:t>C. XITLALI YANET SEVILLA SANCHEZ</w:t>
                              </w:r>
                              <w:r w:rsidRPr="00D70505">
                                <w:rPr>
                                  <w:rFonts w:ascii="Arial" w:hAnsi="Arial"/>
                                  <w:b/>
                                  <w:bCs/>
                                  <w:color w:val="000000"/>
                                  <w:sz w:val="12"/>
                                  <w:szCs w:val="12"/>
                                  <w:lang w:val="en-US"/>
                                </w:rPr>
                                <w:br/>
                                <w:t>DIRECTORA DE ADMINISTRACION Y FINANZAS</w:t>
                              </w:r>
                            </w:p>
                          </w:txbxContent>
                        </wps:txbx>
                        <wps:bodyPr rtlCol="0" anchor="ctr"/>
                      </wps:wsp>
                      <wps:wsp>
                        <wps:cNvPr id="14" name="Shape 1"/>
                        <wps:cNvSpPr/>
                        <wps:spPr>
                          <a:xfrm>
                            <a:off x="4356653" y="16564"/>
                            <a:ext cx="2054093" cy="844826"/>
                          </a:xfrm>
                          <a:prstGeom prst="rect">
                            <a:avLst/>
                          </a:prstGeom>
                          <a:noFill/>
                          <a:ln>
                            <a:solidFill>
                              <a:srgbClr val="FFFFFF"/>
                            </a:solidFill>
                            <a:prstDash val="solid"/>
                          </a:ln>
                        </wps:spPr>
                        <wps:txbx>
                          <w:txbxContent>
                            <w:p w14:paraId="72BD483C" w14:textId="77777777" w:rsidR="00D70505" w:rsidRPr="00D70505" w:rsidRDefault="00D70505" w:rsidP="00D70505">
                              <w:pPr>
                                <w:jc w:val="center"/>
                                <w:rPr>
                                  <w:rFonts w:ascii="Arial" w:hAnsi="Arial"/>
                                  <w:b/>
                                  <w:bCs/>
                                  <w:color w:val="000000"/>
                                  <w:sz w:val="12"/>
                                  <w:szCs w:val="12"/>
                                  <w:lang w:val="en-US"/>
                                </w:rPr>
                              </w:pPr>
                              <w:r w:rsidRPr="00D70505">
                                <w:rPr>
                                  <w:rFonts w:ascii="Arial" w:hAnsi="Arial"/>
                                  <w:b/>
                                  <w:bCs/>
                                  <w:color w:val="000000"/>
                                  <w:sz w:val="12"/>
                                  <w:szCs w:val="12"/>
                                  <w:lang w:val="en-US"/>
                                </w:rPr>
                                <w:t>APROBADO POR:</w:t>
                              </w:r>
                              <w:r w:rsidRPr="00D70505">
                                <w:rPr>
                                  <w:rFonts w:ascii="Arial" w:hAnsi="Arial"/>
                                  <w:b/>
                                  <w:bCs/>
                                  <w:color w:val="000000"/>
                                  <w:sz w:val="12"/>
                                  <w:szCs w:val="12"/>
                                  <w:lang w:val="en-US"/>
                                </w:rPr>
                                <w:br/>
                              </w:r>
                              <w:r w:rsidRPr="00D70505">
                                <w:rPr>
                                  <w:rFonts w:ascii="Arial" w:hAnsi="Arial"/>
                                  <w:b/>
                                  <w:bCs/>
                                  <w:color w:val="000000"/>
                                  <w:sz w:val="12"/>
                                  <w:szCs w:val="12"/>
                                  <w:lang w:val="en-US"/>
                                </w:rPr>
                                <w:br/>
                              </w:r>
                              <w:r w:rsidRPr="00D70505">
                                <w:rPr>
                                  <w:rFonts w:ascii="Arial" w:hAnsi="Arial"/>
                                  <w:b/>
                                  <w:bCs/>
                                  <w:color w:val="000000"/>
                                  <w:sz w:val="12"/>
                                  <w:szCs w:val="12"/>
                                  <w:lang w:val="en-US"/>
                                </w:rPr>
                                <w:br/>
                                <w:t>__________________________________</w:t>
                              </w:r>
                              <w:r w:rsidRPr="00D70505">
                                <w:rPr>
                                  <w:rFonts w:ascii="Arial" w:hAnsi="Arial"/>
                                  <w:b/>
                                  <w:bCs/>
                                  <w:color w:val="000000"/>
                                  <w:sz w:val="12"/>
                                  <w:szCs w:val="12"/>
                                  <w:lang w:val="en-US"/>
                                </w:rPr>
                                <w:br/>
                                <w:t>ING.MARTIN VEGA GONZALEZ</w:t>
                              </w:r>
                              <w:r w:rsidRPr="00D70505">
                                <w:rPr>
                                  <w:rFonts w:ascii="Arial" w:hAnsi="Arial"/>
                                  <w:b/>
                                  <w:bCs/>
                                  <w:color w:val="000000"/>
                                  <w:sz w:val="12"/>
                                  <w:szCs w:val="12"/>
                                  <w:lang w:val="en-US"/>
                                </w:rPr>
                                <w:br/>
                                <w:t>DIRECTOR GENERAL</w:t>
                              </w:r>
                            </w:p>
                          </w:txbxContent>
                        </wps:txbx>
                        <wps:bodyPr rtlCol="0" anchor="ctr"/>
                      </wps:wsp>
                      <wps:wsp>
                        <wps:cNvPr id="15" name="Shape 1"/>
                        <wps:cNvSpPr/>
                        <wps:spPr>
                          <a:xfrm>
                            <a:off x="6399180" y="60533"/>
                            <a:ext cx="2148474" cy="844826"/>
                          </a:xfrm>
                          <a:prstGeom prst="rect">
                            <a:avLst/>
                          </a:prstGeom>
                          <a:noFill/>
                          <a:ln>
                            <a:solidFill>
                              <a:srgbClr val="FFFFFF"/>
                            </a:solidFill>
                            <a:prstDash val="solid"/>
                          </a:ln>
                        </wps:spPr>
                        <wps:txbx>
                          <w:txbxContent>
                            <w:p w14:paraId="628911D7" w14:textId="4342F7D8" w:rsidR="00D70505" w:rsidRPr="00D70505" w:rsidRDefault="00D70505" w:rsidP="00D70505">
                              <w:pPr>
                                <w:jc w:val="center"/>
                                <w:rPr>
                                  <w:rFonts w:ascii="Arial" w:hAnsi="Arial"/>
                                  <w:b/>
                                  <w:bCs/>
                                  <w:color w:val="000000"/>
                                  <w:sz w:val="12"/>
                                  <w:szCs w:val="12"/>
                                  <w:lang w:val="en-US"/>
                                </w:rPr>
                              </w:pPr>
                              <w:r w:rsidRPr="00D70505">
                                <w:rPr>
                                  <w:rFonts w:ascii="Arial" w:hAnsi="Arial"/>
                                  <w:b/>
                                  <w:bCs/>
                                  <w:color w:val="000000"/>
                                  <w:sz w:val="12"/>
                                  <w:szCs w:val="12"/>
                                  <w:lang w:val="en-US"/>
                                </w:rPr>
                                <w:t>Vo. Bo:</w:t>
                              </w:r>
                              <w:r w:rsidRPr="00D70505">
                                <w:rPr>
                                  <w:rFonts w:ascii="Arial" w:hAnsi="Arial"/>
                                  <w:b/>
                                  <w:bCs/>
                                  <w:color w:val="000000"/>
                                  <w:sz w:val="12"/>
                                  <w:szCs w:val="12"/>
                                  <w:lang w:val="en-US"/>
                                </w:rPr>
                                <w:br/>
                              </w:r>
                              <w:r w:rsidRPr="00D70505">
                                <w:rPr>
                                  <w:rFonts w:ascii="Arial" w:hAnsi="Arial"/>
                                  <w:b/>
                                  <w:bCs/>
                                  <w:color w:val="000000"/>
                                  <w:sz w:val="12"/>
                                  <w:szCs w:val="12"/>
                                  <w:lang w:val="en-US"/>
                                </w:rPr>
                                <w:br/>
                              </w:r>
                              <w:r w:rsidRPr="00D70505">
                                <w:rPr>
                                  <w:rFonts w:ascii="Arial" w:hAnsi="Arial"/>
                                  <w:b/>
                                  <w:bCs/>
                                  <w:color w:val="000000"/>
                                  <w:sz w:val="12"/>
                                  <w:szCs w:val="12"/>
                                  <w:lang w:val="en-US"/>
                                </w:rPr>
                                <w:br/>
                                <w:t>__________________________________</w:t>
                              </w:r>
                              <w:r w:rsidRPr="00D70505">
                                <w:rPr>
                                  <w:rFonts w:ascii="Arial" w:hAnsi="Arial"/>
                                  <w:b/>
                                  <w:bCs/>
                                  <w:color w:val="000000"/>
                                  <w:sz w:val="12"/>
                                  <w:szCs w:val="12"/>
                                  <w:lang w:val="en-US"/>
                                </w:rPr>
                                <w:br/>
                              </w:r>
                              <w:r w:rsidR="00F071DF" w:rsidRPr="00F071DF">
                                <w:rPr>
                                  <w:rFonts w:ascii="Arial" w:hAnsi="Arial" w:cs="Arial"/>
                                  <w:b/>
                                  <w:bCs/>
                                  <w:color w:val="000000"/>
                                  <w:sz w:val="12"/>
                                  <w:szCs w:val="12"/>
                                  <w:lang w:val="en-US"/>
                                </w:rPr>
                                <w:t>L.C. GLORIA LIZZETH HERNANDEZ TELLEZ</w:t>
                              </w:r>
                              <w:r w:rsidR="00F071DF" w:rsidRPr="00F071DF">
                                <w:rPr>
                                  <w:rFonts w:ascii="Arial" w:hAnsi="Arial" w:cs="Arial"/>
                                  <w:b/>
                                  <w:bCs/>
                                  <w:color w:val="000000"/>
                                  <w:sz w:val="12"/>
                                  <w:szCs w:val="12"/>
                                  <w:lang w:val="en-US"/>
                                </w:rPr>
                                <w:br/>
                                <w:t>ENC.DIRECCION DE CONTROL Y SEGUIMIENTO</w:t>
                              </w:r>
                            </w:p>
                          </w:txbxContent>
                        </wps:txbx>
                        <wps:bodyPr rtlCol="0" anchor="ctr"/>
                      </wps:wsp>
                      <wps:wsp>
                        <wps:cNvPr id="16" name="Shape 1"/>
                        <wps:cNvSpPr/>
                        <wps:spPr>
                          <a:xfrm>
                            <a:off x="0" y="49694"/>
                            <a:ext cx="2136913" cy="844826"/>
                          </a:xfrm>
                          <a:prstGeom prst="rect">
                            <a:avLst/>
                          </a:prstGeom>
                          <a:noFill/>
                          <a:ln>
                            <a:solidFill>
                              <a:srgbClr val="FFFFFF"/>
                            </a:solidFill>
                            <a:prstDash val="solid"/>
                          </a:ln>
                        </wps:spPr>
                        <wps:txbx>
                          <w:txbxContent>
                            <w:p w14:paraId="3F7E629C" w14:textId="77777777" w:rsidR="00D70505" w:rsidRPr="00D70505" w:rsidRDefault="00D70505" w:rsidP="00D70505">
                              <w:pPr>
                                <w:jc w:val="center"/>
                                <w:rPr>
                                  <w:rFonts w:ascii="Arial" w:hAnsi="Arial"/>
                                  <w:b/>
                                  <w:bCs/>
                                  <w:color w:val="000000"/>
                                  <w:sz w:val="12"/>
                                  <w:szCs w:val="12"/>
                                  <w:lang w:val="en-US"/>
                                </w:rPr>
                              </w:pPr>
                              <w:r w:rsidRPr="00D70505">
                                <w:rPr>
                                  <w:rFonts w:ascii="Arial" w:hAnsi="Arial"/>
                                  <w:b/>
                                  <w:bCs/>
                                  <w:color w:val="000000"/>
                                  <w:sz w:val="12"/>
                                  <w:szCs w:val="12"/>
                                  <w:lang w:val="en-US"/>
                                </w:rPr>
                                <w:t>ELABORADO POR:</w:t>
                              </w:r>
                              <w:r w:rsidRPr="00D70505">
                                <w:rPr>
                                  <w:rFonts w:ascii="Arial" w:hAnsi="Arial"/>
                                  <w:b/>
                                  <w:bCs/>
                                  <w:color w:val="000000"/>
                                  <w:sz w:val="12"/>
                                  <w:szCs w:val="12"/>
                                  <w:lang w:val="en-US"/>
                                </w:rPr>
                                <w:br/>
                              </w:r>
                              <w:r w:rsidRPr="00D70505">
                                <w:rPr>
                                  <w:rFonts w:ascii="Arial" w:hAnsi="Arial"/>
                                  <w:b/>
                                  <w:bCs/>
                                  <w:color w:val="000000"/>
                                  <w:sz w:val="12"/>
                                  <w:szCs w:val="12"/>
                                  <w:lang w:val="en-US"/>
                                </w:rPr>
                                <w:br/>
                              </w:r>
                              <w:r w:rsidRPr="00D70505">
                                <w:rPr>
                                  <w:rFonts w:ascii="Arial" w:hAnsi="Arial"/>
                                  <w:b/>
                                  <w:bCs/>
                                  <w:color w:val="000000"/>
                                  <w:sz w:val="12"/>
                                  <w:szCs w:val="12"/>
                                  <w:lang w:val="en-US"/>
                                </w:rPr>
                                <w:br/>
                                <w:t>__________________________________</w:t>
                              </w:r>
                              <w:r w:rsidRPr="00D70505">
                                <w:rPr>
                                  <w:rFonts w:ascii="Arial" w:hAnsi="Arial"/>
                                  <w:b/>
                                  <w:bCs/>
                                  <w:color w:val="000000"/>
                                  <w:sz w:val="12"/>
                                  <w:szCs w:val="12"/>
                                  <w:lang w:val="en-US"/>
                                </w:rPr>
                                <w:br/>
                                <w:t>L.C PEDRO GARCIA FELICIANO</w:t>
                              </w:r>
                              <w:r w:rsidRPr="00D70505">
                                <w:rPr>
                                  <w:rFonts w:ascii="Arial" w:hAnsi="Arial"/>
                                  <w:b/>
                                  <w:bCs/>
                                  <w:color w:val="000000"/>
                                  <w:sz w:val="12"/>
                                  <w:szCs w:val="12"/>
                                  <w:lang w:val="en-US"/>
                                </w:rPr>
                                <w:br/>
                                <w:t>JEFE DEL DEPARTAMENTO DE RECURSOS FINANCIEROS</w:t>
                              </w:r>
                            </w:p>
                          </w:txbxContent>
                        </wps:txbx>
                        <wps:bodyPr rtlCol="0" anchor="ctr"/>
                      </wps:wsp>
                    </wpg:wgp>
                  </a:graphicData>
                </a:graphic>
                <wp14:sizeRelH relativeFrom="margin">
                  <wp14:pctWidth>0</wp14:pctWidth>
                </wp14:sizeRelH>
                <wp14:sizeRelV relativeFrom="margin">
                  <wp14:pctHeight>0</wp14:pctHeight>
                </wp14:sizeRelV>
              </wp:anchor>
            </w:drawing>
          </mc:Choice>
          <mc:Fallback>
            <w:pict>
              <v:group w14:anchorId="1FE786D7" id="Grupo 8" o:spid="_x0000_s1026" style="position:absolute;left:0;text-align:left;margin-left:13.5pt;margin-top:11pt;width:583.5pt;height:78.85pt;z-index:251673600;mso-position-horizontal-relative:page;mso-width-relative:margin;mso-height-relative:margin" coordorigin=",165" coordsize="85476,88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">
                <v:rect id="Shape 1" o:spid="_x0000_s1027" style="position:absolute;left:22023;top:496;width:21046;height:84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" filled="f" strokecolor="white">
                  <v:textbox>
                    <w:txbxContent>
                      <w:p w14:paraId="5A972041" w14:textId="77777777" w:rsidR="00D70505" w:rsidRPr="00D70505" w:rsidRDefault="00D70505" w:rsidP="00D70505">
                        <w:pPr>
                          <w:jc w:val="center"/>
                          <w:rPr>
                            <w:rFonts w:ascii="Arial" w:hAnsi="Arial"/>
                            <w:b/>
                            <w:bCs/>
                            <w:color w:val="000000"/>
                            <w:sz w:val="12"/>
                            <w:szCs w:val="12"/>
                            <w:lang w:val="en-US"/>
                          </w:rPr>
                        </w:pPr>
                        <w:r w:rsidRPr="00D70505">
                          <w:rPr>
                            <w:rFonts w:ascii="Arial" w:hAnsi="Arial"/>
                            <w:b/>
                            <w:bCs/>
                            <w:color w:val="000000"/>
                            <w:sz w:val="12"/>
                            <w:szCs w:val="12"/>
                            <w:lang w:val="en-US"/>
                          </w:rPr>
                          <w:t>REVISADO POR:</w:t>
                        </w:r>
                        <w:r w:rsidRPr="00D70505">
                          <w:rPr>
                            <w:rFonts w:ascii="Arial" w:hAnsi="Arial"/>
                            <w:b/>
                            <w:bCs/>
                            <w:color w:val="000000"/>
                            <w:sz w:val="12"/>
                            <w:szCs w:val="12"/>
                            <w:lang w:val="en-US"/>
                          </w:rPr>
                          <w:br/>
                        </w:r>
                        <w:r w:rsidRPr="00D70505">
                          <w:rPr>
                            <w:rFonts w:ascii="Arial" w:hAnsi="Arial"/>
                            <w:b/>
                            <w:bCs/>
                            <w:color w:val="000000"/>
                            <w:sz w:val="12"/>
                            <w:szCs w:val="12"/>
                            <w:lang w:val="en-US"/>
                          </w:rPr>
                          <w:br/>
                        </w:r>
                        <w:r w:rsidRPr="00D70505">
                          <w:rPr>
                            <w:rFonts w:ascii="Arial" w:hAnsi="Arial"/>
                            <w:b/>
                            <w:bCs/>
                            <w:color w:val="000000"/>
                            <w:sz w:val="12"/>
                            <w:szCs w:val="12"/>
                            <w:lang w:val="en-US"/>
                          </w:rPr>
                          <w:br/>
                          <w:t>__________________________________</w:t>
                        </w:r>
                        <w:r w:rsidRPr="00D70505">
                          <w:rPr>
                            <w:rFonts w:ascii="Arial" w:hAnsi="Arial"/>
                            <w:b/>
                            <w:bCs/>
                            <w:color w:val="000000"/>
                            <w:sz w:val="12"/>
                            <w:szCs w:val="12"/>
                            <w:lang w:val="en-US"/>
                          </w:rPr>
                          <w:br/>
                          <w:t>C. XITLALI YANET SEVILLA SANCHEZ</w:t>
                        </w:r>
                        <w:r w:rsidRPr="00D70505">
                          <w:rPr>
                            <w:rFonts w:ascii="Arial" w:hAnsi="Arial"/>
                            <w:b/>
                            <w:bCs/>
                            <w:color w:val="000000"/>
                            <w:sz w:val="12"/>
                            <w:szCs w:val="12"/>
                            <w:lang w:val="en-US"/>
                          </w:rPr>
                          <w:br/>
                          <w:t>DIRECTORA DE ADMINISTRACION Y FINANZAS</w:t>
                        </w:r>
                      </w:p>
                    </w:txbxContent>
                  </v:textbox>
                </v:rect>
                <v:rect id="Shape 1" o:spid="_x0000_s1028" style="position:absolute;left:43566;top:165;width:20541;height:84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" filled="f" strokecolor="white">
                  <v:textbox>
                    <w:txbxContent>
                      <w:p w14:paraId="72BD483C" w14:textId="77777777" w:rsidR="00D70505" w:rsidRPr="00D70505" w:rsidRDefault="00D70505" w:rsidP="00D70505">
                        <w:pPr>
                          <w:jc w:val="center"/>
                          <w:rPr>
                            <w:rFonts w:ascii="Arial" w:hAnsi="Arial"/>
                            <w:b/>
                            <w:bCs/>
                            <w:color w:val="000000"/>
                            <w:sz w:val="12"/>
                            <w:szCs w:val="12"/>
                            <w:lang w:val="en-US"/>
                          </w:rPr>
                        </w:pPr>
                        <w:r w:rsidRPr="00D70505">
                          <w:rPr>
                            <w:rFonts w:ascii="Arial" w:hAnsi="Arial"/>
                            <w:b/>
                            <w:bCs/>
                            <w:color w:val="000000"/>
                            <w:sz w:val="12"/>
                            <w:szCs w:val="12"/>
                            <w:lang w:val="en-US"/>
                          </w:rPr>
                          <w:t>APROBADO POR:</w:t>
                        </w:r>
                        <w:r w:rsidRPr="00D70505">
                          <w:rPr>
                            <w:rFonts w:ascii="Arial" w:hAnsi="Arial"/>
                            <w:b/>
                            <w:bCs/>
                            <w:color w:val="000000"/>
                            <w:sz w:val="12"/>
                            <w:szCs w:val="12"/>
                            <w:lang w:val="en-US"/>
                          </w:rPr>
                          <w:br/>
                        </w:r>
                        <w:r w:rsidRPr="00D70505">
                          <w:rPr>
                            <w:rFonts w:ascii="Arial" w:hAnsi="Arial"/>
                            <w:b/>
                            <w:bCs/>
                            <w:color w:val="000000"/>
                            <w:sz w:val="12"/>
                            <w:szCs w:val="12"/>
                            <w:lang w:val="en-US"/>
                          </w:rPr>
                          <w:br/>
                        </w:r>
                        <w:r w:rsidRPr="00D70505">
                          <w:rPr>
                            <w:rFonts w:ascii="Arial" w:hAnsi="Arial"/>
                            <w:b/>
                            <w:bCs/>
                            <w:color w:val="000000"/>
                            <w:sz w:val="12"/>
                            <w:szCs w:val="12"/>
                            <w:lang w:val="en-US"/>
                          </w:rPr>
                          <w:br/>
                          <w:t>__________________________________</w:t>
                        </w:r>
                        <w:r w:rsidRPr="00D70505">
                          <w:rPr>
                            <w:rFonts w:ascii="Arial" w:hAnsi="Arial"/>
                            <w:b/>
                            <w:bCs/>
                            <w:color w:val="000000"/>
                            <w:sz w:val="12"/>
                            <w:szCs w:val="12"/>
                            <w:lang w:val="en-US"/>
                          </w:rPr>
                          <w:br/>
                          <w:t>ING.MARTIN VEGA GONZALEZ</w:t>
                        </w:r>
                        <w:r w:rsidRPr="00D70505">
                          <w:rPr>
                            <w:rFonts w:ascii="Arial" w:hAnsi="Arial"/>
                            <w:b/>
                            <w:bCs/>
                            <w:color w:val="000000"/>
                            <w:sz w:val="12"/>
                            <w:szCs w:val="12"/>
                            <w:lang w:val="en-US"/>
                          </w:rPr>
                          <w:br/>
                          <w:t>DIRECTOR GENERAL</w:t>
                        </w:r>
                      </w:p>
                    </w:txbxContent>
                  </v:textbox>
                </v:rect>
                <v:rect id="Shape 1" o:spid="_x0000_s1029" style="position:absolute;left:63991;top:605;width:21485;height:84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" filled="f" strokecolor="white">
                  <v:textbox>
                    <w:txbxContent>
                      <w:p w14:paraId="628911D7" w14:textId="4342F7D8" w:rsidR="00D70505" w:rsidRPr="00D70505" w:rsidRDefault="00D70505" w:rsidP="00D70505">
                        <w:pPr>
                          <w:jc w:val="center"/>
                          <w:rPr>
                            <w:rFonts w:ascii="Arial" w:hAnsi="Arial"/>
                            <w:b/>
                            <w:bCs/>
                            <w:color w:val="000000"/>
                            <w:sz w:val="12"/>
                            <w:szCs w:val="12"/>
                            <w:lang w:val="en-US"/>
                          </w:rPr>
                        </w:pPr>
                        <w:r w:rsidRPr="00D70505">
                          <w:rPr>
                            <w:rFonts w:ascii="Arial" w:hAnsi="Arial"/>
                            <w:b/>
                            <w:bCs/>
                            <w:color w:val="000000"/>
                            <w:sz w:val="12"/>
                            <w:szCs w:val="12"/>
                            <w:lang w:val="en-US"/>
                          </w:rPr>
                          <w:t>Vo. Bo:</w:t>
                        </w:r>
                        <w:r w:rsidRPr="00D70505">
                          <w:rPr>
                            <w:rFonts w:ascii="Arial" w:hAnsi="Arial"/>
                            <w:b/>
                            <w:bCs/>
                            <w:color w:val="000000"/>
                            <w:sz w:val="12"/>
                            <w:szCs w:val="12"/>
                            <w:lang w:val="en-US"/>
                          </w:rPr>
                          <w:br/>
                        </w:r>
                        <w:r w:rsidRPr="00D70505">
                          <w:rPr>
                            <w:rFonts w:ascii="Arial" w:hAnsi="Arial"/>
                            <w:b/>
                            <w:bCs/>
                            <w:color w:val="000000"/>
                            <w:sz w:val="12"/>
                            <w:szCs w:val="12"/>
                            <w:lang w:val="en-US"/>
                          </w:rPr>
                          <w:br/>
                        </w:r>
                        <w:r w:rsidRPr="00D70505">
                          <w:rPr>
                            <w:rFonts w:ascii="Arial" w:hAnsi="Arial"/>
                            <w:b/>
                            <w:bCs/>
                            <w:color w:val="000000"/>
                            <w:sz w:val="12"/>
                            <w:szCs w:val="12"/>
                            <w:lang w:val="en-US"/>
                          </w:rPr>
                          <w:br/>
                          <w:t>__________________________________</w:t>
                        </w:r>
                        <w:r w:rsidRPr="00D70505">
                          <w:rPr>
                            <w:rFonts w:ascii="Arial" w:hAnsi="Arial"/>
                            <w:b/>
                            <w:bCs/>
                            <w:color w:val="000000"/>
                            <w:sz w:val="12"/>
                            <w:szCs w:val="12"/>
                            <w:lang w:val="en-US"/>
                          </w:rPr>
                          <w:br/>
                        </w:r>
                        <w:r w:rsidR="00F071DF" w:rsidRPr="00F071DF">
                          <w:rPr>
                            <w:rFonts w:ascii="Arial" w:hAnsi="Arial" w:cs="Arial"/>
                            <w:b/>
                            <w:bCs/>
                            <w:color w:val="000000"/>
                            <w:sz w:val="12"/>
                            <w:szCs w:val="12"/>
                            <w:lang w:val="en-US"/>
                          </w:rPr>
                          <w:t>L.C. GLORIA LIZZETH HERNANDEZ TELLEZ</w:t>
                        </w:r>
                        <w:r w:rsidR="00F071DF" w:rsidRPr="00F071DF">
                          <w:rPr>
                            <w:rFonts w:ascii="Arial" w:hAnsi="Arial" w:cs="Arial"/>
                            <w:b/>
                            <w:bCs/>
                            <w:color w:val="000000"/>
                            <w:sz w:val="12"/>
                            <w:szCs w:val="12"/>
                            <w:lang w:val="en-US"/>
                          </w:rPr>
                          <w:br/>
                          <w:t>ENC.DIRECCION DE CONTROL Y SEGUIMIENTO</w:t>
                        </w:r>
                      </w:p>
                    </w:txbxContent>
                  </v:textbox>
                </v:rect>
                <v:rect id="Shape 1" o:spid="_x0000_s1030" style="position:absolute;top:496;width:21369;height:84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" filled="f" strokecolor="white">
                  <v:textbox>
                    <w:txbxContent>
                      <w:p w14:paraId="3F7E629C" w14:textId="77777777" w:rsidR="00D70505" w:rsidRPr="00D70505" w:rsidRDefault="00D70505" w:rsidP="00D70505">
                        <w:pPr>
                          <w:jc w:val="center"/>
                          <w:rPr>
                            <w:rFonts w:ascii="Arial" w:hAnsi="Arial"/>
                            <w:b/>
                            <w:bCs/>
                            <w:color w:val="000000"/>
                            <w:sz w:val="12"/>
                            <w:szCs w:val="12"/>
                            <w:lang w:val="en-US"/>
                          </w:rPr>
                        </w:pPr>
                        <w:r w:rsidRPr="00D70505">
                          <w:rPr>
                            <w:rFonts w:ascii="Arial" w:hAnsi="Arial"/>
                            <w:b/>
                            <w:bCs/>
                            <w:color w:val="000000"/>
                            <w:sz w:val="12"/>
                            <w:szCs w:val="12"/>
                            <w:lang w:val="en-US"/>
                          </w:rPr>
                          <w:t>ELABORADO POR:</w:t>
                        </w:r>
                        <w:r w:rsidRPr="00D70505">
                          <w:rPr>
                            <w:rFonts w:ascii="Arial" w:hAnsi="Arial"/>
                            <w:b/>
                            <w:bCs/>
                            <w:color w:val="000000"/>
                            <w:sz w:val="12"/>
                            <w:szCs w:val="12"/>
                            <w:lang w:val="en-US"/>
                          </w:rPr>
                          <w:br/>
                        </w:r>
                        <w:r w:rsidRPr="00D70505">
                          <w:rPr>
                            <w:rFonts w:ascii="Arial" w:hAnsi="Arial"/>
                            <w:b/>
                            <w:bCs/>
                            <w:color w:val="000000"/>
                            <w:sz w:val="12"/>
                            <w:szCs w:val="12"/>
                            <w:lang w:val="en-US"/>
                          </w:rPr>
                          <w:br/>
                        </w:r>
                        <w:r w:rsidRPr="00D70505">
                          <w:rPr>
                            <w:rFonts w:ascii="Arial" w:hAnsi="Arial"/>
                            <w:b/>
                            <w:bCs/>
                            <w:color w:val="000000"/>
                            <w:sz w:val="12"/>
                            <w:szCs w:val="12"/>
                            <w:lang w:val="en-US"/>
                          </w:rPr>
                          <w:br/>
                          <w:t>__________________________________</w:t>
                        </w:r>
                        <w:r w:rsidRPr="00D70505">
                          <w:rPr>
                            <w:rFonts w:ascii="Arial" w:hAnsi="Arial"/>
                            <w:b/>
                            <w:bCs/>
                            <w:color w:val="000000"/>
                            <w:sz w:val="12"/>
                            <w:szCs w:val="12"/>
                            <w:lang w:val="en-US"/>
                          </w:rPr>
                          <w:br/>
                          <w:t>L.C PEDRO GARCIA FELICIANO</w:t>
                        </w:r>
                        <w:r w:rsidRPr="00D70505">
                          <w:rPr>
                            <w:rFonts w:ascii="Arial" w:hAnsi="Arial"/>
                            <w:b/>
                            <w:bCs/>
                            <w:color w:val="000000"/>
                            <w:sz w:val="12"/>
                            <w:szCs w:val="12"/>
                            <w:lang w:val="en-US"/>
                          </w:rPr>
                          <w:br/>
                          <w:t>JEFE DEL DEPARTAMENTO DE RECURSOS FINANCIEROS</w:t>
                        </w:r>
                      </w:p>
                    </w:txbxContent>
                  </v:textbox>
                </v:rect>
                <w10:wrap anchorx="page"/>
              </v:group>
            </w:pict>
          </mc:Fallback>
        </mc:AlternateContent>
      </w:r>
    </w:p>
    <w:p w14:paraId="115BD460" w14:textId="6205EBB4" w:rsidR="00516D81" w:rsidRPr="00D20B4B" w:rsidRDefault="00516D81" w:rsidP="00AB6A3F">
      <w:pPr>
        <w:rPr>
          <w:rFonts w:ascii="Arial" w:hAnsi="Arial" w:cs="Arial"/>
          <w:sz w:val="21"/>
          <w:szCs w:val="21"/>
        </w:rPr>
      </w:pPr>
    </w:p>
    <w:sectPr w:rsidR="00516D81" w:rsidRPr="00D20B4B" w:rsidSect="009856CC">
      <w:headerReference w:type="default" r:id="rId18"/>
      <w:footerReference w:type="default" r:id="rId19"/>
      <w:pgSz w:w="12240" w:h="15840" w:code="1"/>
      <w:pgMar w:top="1418" w:right="1467" w:bottom="1701" w:left="1134" w:header="426"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AB443F" w14:textId="77777777" w:rsidR="000B278D" w:rsidRDefault="000B278D">
      <w:r>
        <w:separator/>
      </w:r>
    </w:p>
  </w:endnote>
  <w:endnote w:type="continuationSeparator" w:id="0">
    <w:p w14:paraId="231B5793" w14:textId="77777777" w:rsidR="000B278D" w:rsidRDefault="000B27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otham Book">
    <w:altName w:val="Times New Roman"/>
    <w:charset w:val="00"/>
    <w:family w:val="auto"/>
    <w:pitch w:val="variable"/>
    <w:sig w:usb0="00000001" w:usb1="40000048" w:usb2="00000000" w:usb3="00000000" w:csb0="0000011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89F8D" w14:textId="77777777" w:rsidR="00877AF9" w:rsidRPr="0089629D" w:rsidRDefault="00877AF9" w:rsidP="008769AA">
    <w:pPr>
      <w:rPr>
        <w:b/>
      </w:rPr>
    </w:pPr>
  </w:p>
  <w:p w14:paraId="082DC70F" w14:textId="77777777" w:rsidR="00877AF9" w:rsidRDefault="00877AF9" w:rsidP="008769AA"/>
  <w:tbl>
    <w:tblPr>
      <w:tblStyle w:val="Tablaconcuadrcula"/>
      <w:tblW w:w="11124" w:type="dxa"/>
      <w:tblInd w:w="-5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484"/>
      <w:gridCol w:w="2005"/>
      <w:gridCol w:w="3635"/>
    </w:tblGrid>
    <w:tr w:rsidR="008769AA" w:rsidRPr="00EA7720" w14:paraId="1A48843B" w14:textId="77777777" w:rsidTr="00B43917">
      <w:trPr>
        <w:trHeight w:val="113"/>
      </w:trPr>
      <w:tc>
        <w:tcPr>
          <w:tcW w:w="5484" w:type="dxa"/>
        </w:tcPr>
        <w:p w14:paraId="5F3A2DF7" w14:textId="77777777" w:rsidR="00877AF9" w:rsidRPr="0023022F" w:rsidRDefault="00F81AB5" w:rsidP="008769AA">
          <w:pPr>
            <w:pStyle w:val="Piedepgina"/>
            <w:rPr>
              <w:rFonts w:ascii="Gotham Book" w:hAnsi="Gotham Book" w:cs="Arial"/>
              <w:color w:val="000000" w:themeColor="text1"/>
              <w:sz w:val="16"/>
              <w:szCs w:val="16"/>
            </w:rPr>
          </w:pPr>
          <w:r w:rsidRPr="0023022F">
            <w:rPr>
              <w:rFonts w:ascii="Gotham Book" w:hAnsi="Gotham Book" w:cs="Arial"/>
              <w:color w:val="000000" w:themeColor="text1"/>
              <w:sz w:val="16"/>
              <w:szCs w:val="16"/>
            </w:rPr>
            <w:t>Dirección: Av. Ruffo Figueroa No. 9, Colonia Burócratas,</w:t>
          </w:r>
          <w:r>
            <w:rPr>
              <w:rFonts w:ascii="Gotham Book" w:hAnsi="Gotham Book" w:cs="Arial"/>
              <w:color w:val="000000" w:themeColor="text1"/>
              <w:sz w:val="16"/>
              <w:szCs w:val="16"/>
            </w:rPr>
            <w:t xml:space="preserve">    </w:t>
          </w:r>
        </w:p>
        <w:p w14:paraId="56023A51" w14:textId="77777777" w:rsidR="00877AF9" w:rsidRPr="0023022F" w:rsidRDefault="00F81AB5" w:rsidP="008769AA">
          <w:pPr>
            <w:pStyle w:val="Piedepgina"/>
            <w:rPr>
              <w:rFonts w:ascii="Gotham Book" w:hAnsi="Gotham Book"/>
              <w:color w:val="000000" w:themeColor="text1"/>
              <w:sz w:val="16"/>
              <w:szCs w:val="16"/>
            </w:rPr>
          </w:pPr>
          <w:r w:rsidRPr="0023022F">
            <w:rPr>
              <w:rFonts w:ascii="Gotham Book" w:hAnsi="Gotham Book" w:cs="Arial"/>
              <w:color w:val="000000" w:themeColor="text1"/>
              <w:sz w:val="16"/>
              <w:szCs w:val="16"/>
            </w:rPr>
            <w:t>C.P. 39090, Chilpancingo, Guerrero.</w:t>
          </w:r>
          <w:r>
            <w:rPr>
              <w:rFonts w:ascii="Gotham Book" w:hAnsi="Gotham Book" w:cs="Arial"/>
              <w:color w:val="000000" w:themeColor="text1"/>
              <w:sz w:val="16"/>
              <w:szCs w:val="16"/>
            </w:rPr>
            <w:t xml:space="preserve">    </w:t>
          </w:r>
        </w:p>
      </w:tc>
      <w:tc>
        <w:tcPr>
          <w:tcW w:w="2005" w:type="dxa"/>
        </w:tcPr>
        <w:p w14:paraId="2E840A3F" w14:textId="77777777" w:rsidR="00877AF9" w:rsidRPr="0023022F" w:rsidRDefault="00F81AB5" w:rsidP="008769AA">
          <w:pPr>
            <w:pStyle w:val="Piedepgina"/>
            <w:rPr>
              <w:rFonts w:ascii="Gotham Book" w:hAnsi="Gotham Book"/>
              <w:color w:val="000000" w:themeColor="text1"/>
              <w:sz w:val="16"/>
              <w:szCs w:val="16"/>
            </w:rPr>
          </w:pPr>
          <w:r w:rsidRPr="0023022F">
            <w:rPr>
              <w:rFonts w:ascii="Gotham Book" w:hAnsi="Gotham Book"/>
              <w:color w:val="000000" w:themeColor="text1"/>
              <w:sz w:val="16"/>
              <w:szCs w:val="16"/>
            </w:rPr>
            <w:t>Teléfonos:</w:t>
          </w:r>
        </w:p>
        <w:p w14:paraId="1A89DE0B" w14:textId="77777777" w:rsidR="00877AF9" w:rsidRPr="0023022F" w:rsidRDefault="00F81AB5" w:rsidP="008769AA">
          <w:pPr>
            <w:pStyle w:val="Piedepgina"/>
            <w:rPr>
              <w:rFonts w:ascii="Gotham Book" w:hAnsi="Gotham Book"/>
              <w:color w:val="000000" w:themeColor="text1"/>
              <w:sz w:val="16"/>
              <w:szCs w:val="16"/>
            </w:rPr>
          </w:pPr>
          <w:r w:rsidRPr="0023022F">
            <w:rPr>
              <w:rFonts w:ascii="Gotham Book" w:hAnsi="Gotham Book"/>
              <w:color w:val="000000" w:themeColor="text1"/>
              <w:sz w:val="16"/>
              <w:szCs w:val="16"/>
            </w:rPr>
            <w:t>747 472 37 08</w:t>
          </w:r>
        </w:p>
        <w:p w14:paraId="36180697" w14:textId="77777777" w:rsidR="00877AF9" w:rsidRPr="0023022F" w:rsidRDefault="00F81AB5" w:rsidP="008769AA">
          <w:pPr>
            <w:pStyle w:val="Piedepgina"/>
            <w:rPr>
              <w:rFonts w:ascii="Gotham Book" w:hAnsi="Gotham Book"/>
              <w:color w:val="000000" w:themeColor="text1"/>
              <w:sz w:val="16"/>
              <w:szCs w:val="16"/>
            </w:rPr>
          </w:pPr>
          <w:r w:rsidRPr="0023022F">
            <w:rPr>
              <w:rFonts w:ascii="Gotham Book" w:hAnsi="Gotham Book"/>
              <w:color w:val="000000" w:themeColor="text1"/>
              <w:sz w:val="16"/>
              <w:szCs w:val="16"/>
            </w:rPr>
            <w:t>747 472 30 76</w:t>
          </w:r>
        </w:p>
      </w:tc>
      <w:tc>
        <w:tcPr>
          <w:tcW w:w="3635" w:type="dxa"/>
        </w:tcPr>
        <w:p w14:paraId="52C1AA58" w14:textId="77777777" w:rsidR="00877AF9" w:rsidRPr="0023022F" w:rsidRDefault="00877AF9" w:rsidP="008769AA">
          <w:pPr>
            <w:pStyle w:val="Piedepgina"/>
            <w:rPr>
              <w:rFonts w:ascii="Gotham Book" w:hAnsi="Gotham Book"/>
              <w:color w:val="000000" w:themeColor="text1"/>
              <w:sz w:val="16"/>
              <w:szCs w:val="16"/>
            </w:rPr>
          </w:pPr>
        </w:p>
        <w:p w14:paraId="6AB0C37D" w14:textId="77777777" w:rsidR="00877AF9" w:rsidRPr="0023022F" w:rsidRDefault="00F81AB5" w:rsidP="00824EF0">
          <w:pPr>
            <w:pStyle w:val="Piedepgina"/>
            <w:ind w:right="-531"/>
            <w:rPr>
              <w:rFonts w:ascii="Gotham Book" w:hAnsi="Gotham Book"/>
              <w:color w:val="000000" w:themeColor="text1"/>
              <w:sz w:val="16"/>
              <w:szCs w:val="16"/>
            </w:rPr>
          </w:pPr>
          <w:r>
            <w:rPr>
              <w:rFonts w:ascii="Gotham Book" w:hAnsi="Gotham Book"/>
              <w:color w:val="000000" w:themeColor="text1"/>
              <w:sz w:val="16"/>
              <w:szCs w:val="16"/>
            </w:rPr>
            <w:t xml:space="preserve">                                           cicaegdg2021</w:t>
          </w:r>
          <w:r w:rsidRPr="0023022F">
            <w:rPr>
              <w:rFonts w:ascii="Gotham Book" w:hAnsi="Gotham Book"/>
              <w:color w:val="000000" w:themeColor="text1"/>
              <w:sz w:val="16"/>
              <w:szCs w:val="16"/>
            </w:rPr>
            <w:t>@</w:t>
          </w:r>
          <w:r>
            <w:rPr>
              <w:rFonts w:ascii="Gotham Book" w:hAnsi="Gotham Book"/>
              <w:color w:val="000000" w:themeColor="text1"/>
              <w:sz w:val="16"/>
              <w:szCs w:val="16"/>
            </w:rPr>
            <w:t>gmail</w:t>
          </w:r>
          <w:r w:rsidRPr="0023022F">
            <w:rPr>
              <w:rFonts w:ascii="Gotham Book" w:hAnsi="Gotham Book"/>
              <w:color w:val="000000" w:themeColor="text1"/>
              <w:sz w:val="16"/>
              <w:szCs w:val="16"/>
            </w:rPr>
            <w:t>.</w:t>
          </w:r>
          <w:r>
            <w:rPr>
              <w:rFonts w:ascii="Gotham Book" w:hAnsi="Gotham Book"/>
              <w:color w:val="000000" w:themeColor="text1"/>
              <w:sz w:val="16"/>
              <w:szCs w:val="16"/>
            </w:rPr>
            <w:t>com</w:t>
          </w:r>
        </w:p>
      </w:tc>
    </w:tr>
  </w:tbl>
  <w:p w14:paraId="6B057B89" w14:textId="77777777" w:rsidR="00877AF9" w:rsidRPr="00B24AE5" w:rsidRDefault="00121B46">
    <w:pPr>
      <w:pStyle w:val="Piedepgina"/>
      <w:jc w:val="right"/>
      <w:rPr>
        <w:rFonts w:ascii="Arial" w:hAnsi="Arial" w:cs="Arial"/>
        <w:sz w:val="14"/>
        <w:szCs w:val="12"/>
      </w:rPr>
    </w:pPr>
    <w:r w:rsidRPr="00694E20">
      <w:rPr>
        <w:noProof/>
        <w:sz w:val="16"/>
        <w:lang w:eastAsia="es-MX"/>
      </w:rPr>
      <w:drawing>
        <wp:anchor distT="0" distB="0" distL="114300" distR="114300" simplePos="0" relativeHeight="251663872" behindDoc="0" locked="0" layoutInCell="1" allowOverlap="1" wp14:anchorId="1709C3ED" wp14:editId="6CAE2739">
          <wp:simplePos x="0" y="0"/>
          <wp:positionH relativeFrom="column">
            <wp:posOffset>-716915</wp:posOffset>
          </wp:positionH>
          <wp:positionV relativeFrom="paragraph">
            <wp:posOffset>10647</wp:posOffset>
          </wp:positionV>
          <wp:extent cx="7748270" cy="419100"/>
          <wp:effectExtent l="0" t="0" r="5080" b="0"/>
          <wp:wrapSquare wrapText="bothSides"/>
          <wp:docPr id="5" name="Imagen 8"/>
          <wp:cNvGraphicFramePr/>
          <a:graphic xmlns:a="http://schemas.openxmlformats.org/drawingml/2006/main">
            <a:graphicData uri="http://schemas.openxmlformats.org/drawingml/2006/picture">
              <pic:pic xmlns:pic="http://schemas.openxmlformats.org/drawingml/2006/picture">
                <pic:nvPicPr>
                  <pic:cNvPr id="9" name="Imagen 8"/>
                  <pic:cNvPicPr/>
                </pic:nvPicPr>
                <pic:blipFill rotWithShape="1">
                  <a:blip r:embed="rId1">
                    <a:extLst>
                      <a:ext uri="{28A0092B-C50C-407E-A947-70E740481C1C}">
                        <a14:useLocalDpi xmlns:a14="http://schemas.microsoft.com/office/drawing/2010/main" val="0"/>
                      </a:ext>
                    </a:extLst>
                  </a:blip>
                  <a:srcRect t="62069"/>
                  <a:stretch/>
                </pic:blipFill>
                <pic:spPr bwMode="auto">
                  <a:xfrm>
                    <a:off x="0" y="0"/>
                    <a:ext cx="7748270" cy="4191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C612823" w14:textId="77777777" w:rsidR="00877AF9" w:rsidRDefault="00877AF9" w:rsidP="008769A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84FC76" w14:textId="77777777" w:rsidR="000B278D" w:rsidRDefault="000B278D">
      <w:r>
        <w:separator/>
      </w:r>
    </w:p>
  </w:footnote>
  <w:footnote w:type="continuationSeparator" w:id="0">
    <w:p w14:paraId="64D93390" w14:textId="77777777" w:rsidR="000B278D" w:rsidRDefault="000B27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745C8" w14:textId="32563C17" w:rsidR="00877AF9" w:rsidRPr="007D57B7" w:rsidRDefault="00A25776" w:rsidP="007E54BF">
    <w:pPr>
      <w:pStyle w:val="Encabezado"/>
      <w:tabs>
        <w:tab w:val="clear" w:pos="4419"/>
        <w:tab w:val="clear" w:pos="8838"/>
        <w:tab w:val="left" w:pos="2550"/>
        <w:tab w:val="left" w:pos="2655"/>
        <w:tab w:val="right" w:pos="10488"/>
      </w:tabs>
    </w:pPr>
    <w:r w:rsidRPr="00AA34E4">
      <w:rPr>
        <w:b/>
        <w:noProof/>
        <w:sz w:val="21"/>
        <w:szCs w:val="21"/>
      </w:rPr>
      <mc:AlternateContent>
        <mc:Choice Requires="wps">
          <w:drawing>
            <wp:anchor distT="45720" distB="45720" distL="114300" distR="114300" simplePos="0" relativeHeight="251666944" behindDoc="0" locked="0" layoutInCell="1" allowOverlap="1" wp14:anchorId="38354D32" wp14:editId="3F692D22">
              <wp:simplePos x="0" y="0"/>
              <wp:positionH relativeFrom="page">
                <wp:posOffset>6905625</wp:posOffset>
              </wp:positionH>
              <wp:positionV relativeFrom="paragraph">
                <wp:posOffset>253365</wp:posOffset>
              </wp:positionV>
              <wp:extent cx="733425" cy="247650"/>
              <wp:effectExtent l="0" t="0" r="9525"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 cy="247650"/>
                      </a:xfrm>
                      <a:prstGeom prst="rect">
                        <a:avLst/>
                      </a:prstGeom>
                      <a:solidFill>
                        <a:srgbClr val="FFFFFF"/>
                      </a:solidFill>
                      <a:ln w="9525">
                        <a:noFill/>
                        <a:miter lim="800000"/>
                        <a:headEnd/>
                        <a:tailEnd/>
                      </a:ln>
                    </wps:spPr>
                    <wps:txbx>
                      <w:txbxContent>
                        <w:p w14:paraId="5F1EA68B" w14:textId="51BBBE12" w:rsidR="00A25776" w:rsidRDefault="00A25776" w:rsidP="00A25776">
                          <w:r>
                            <w:t>IC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8354D32" id="_x0000_t202" coordsize="21600,21600" o:spt="202" path="m,l,21600r21600,l21600,xe">
              <v:stroke joinstyle="miter"/>
              <v:path gradientshapeok="t" o:connecttype="rect"/>
            </v:shapetype>
            <v:shape id="Cuadro de texto 2" o:spid="_x0000_s1031" type="#_x0000_t202" style="position:absolute;left:0;text-align:left;margin-left:543.75pt;margin-top:19.95pt;width:57.75pt;height:19.5pt;z-index:25166694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" stroked="f">
              <v:textbox>
                <w:txbxContent>
                  <w:p w14:paraId="5F1EA68B" w14:textId="51BBBE12" w:rsidR="00A25776" w:rsidRDefault="00A25776" w:rsidP="00A25776">
                    <w:r>
                      <w:t>IC</w:t>
                    </w:r>
                  </w:p>
                </w:txbxContent>
              </v:textbox>
              <w10:wrap type="square" anchorx="page"/>
            </v:shape>
          </w:pict>
        </mc:Fallback>
      </mc:AlternateContent>
    </w:r>
    <w:r w:rsidRPr="00622619">
      <w:rPr>
        <w:noProof/>
        <w:lang w:eastAsia="es-MX"/>
      </w:rPr>
      <w:drawing>
        <wp:anchor distT="0" distB="0" distL="114300" distR="114300" simplePos="0" relativeHeight="251661824" behindDoc="0" locked="0" layoutInCell="1" allowOverlap="1" wp14:anchorId="1581CD6C" wp14:editId="0834F1CD">
          <wp:simplePos x="0" y="0"/>
          <wp:positionH relativeFrom="margin">
            <wp:align>right</wp:align>
          </wp:positionH>
          <wp:positionV relativeFrom="paragraph">
            <wp:posOffset>-126365</wp:posOffset>
          </wp:positionV>
          <wp:extent cx="2028825" cy="638175"/>
          <wp:effectExtent l="0" t="0" r="9525" b="9525"/>
          <wp:wrapSquare wrapText="bothSides"/>
          <wp:docPr id="2" name="Imagen 2" descr="F:\LOGOS OFICIALES CON NOMBRE CICAEG\LOGO CICAEG 2021-2027 NOMBRE OFICI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LOGOS OFICIALES CON NOMBRE CICAEG\LOGO CICAEG 2021-2027 NOMBRE OFICIAL.png"/>
                  <pic:cNvPicPr>
                    <a:picLocks noChangeAspect="1" noChangeArrowheads="1"/>
                  </pic:cNvPicPr>
                </pic:nvPicPr>
                <pic:blipFill>
                  <a:blip r:embed="rId1" cstate="print"/>
                  <a:srcRect/>
                  <a:stretch>
                    <a:fillRect/>
                  </a:stretch>
                </pic:blipFill>
                <pic:spPr bwMode="auto">
                  <a:xfrm>
                    <a:off x="0" y="0"/>
                    <a:ext cx="2028825" cy="638175"/>
                  </a:xfrm>
                  <a:prstGeom prst="rect">
                    <a:avLst/>
                  </a:prstGeom>
                  <a:noFill/>
                  <a:ln w="9525">
                    <a:noFill/>
                    <a:miter lim="800000"/>
                    <a:headEnd/>
                    <a:tailEnd/>
                  </a:ln>
                </pic:spPr>
              </pic:pic>
            </a:graphicData>
          </a:graphic>
          <wp14:sizeRelV relativeFrom="margin">
            <wp14:pctHeight>0</wp14:pctHeight>
          </wp14:sizeRelV>
        </wp:anchor>
      </w:drawing>
    </w:r>
    <w:r w:rsidR="006B0147">
      <w:rPr>
        <w:noProof/>
        <w:lang w:eastAsia="es-MX"/>
      </w:rPr>
      <w:drawing>
        <wp:anchor distT="0" distB="0" distL="114300" distR="114300" simplePos="0" relativeHeight="251664896" behindDoc="1" locked="0" layoutInCell="1" allowOverlap="1" wp14:anchorId="23813835" wp14:editId="164B3C24">
          <wp:simplePos x="0" y="0"/>
          <wp:positionH relativeFrom="column">
            <wp:posOffset>-720090</wp:posOffset>
          </wp:positionH>
          <wp:positionV relativeFrom="paragraph">
            <wp:posOffset>520065</wp:posOffset>
          </wp:positionV>
          <wp:extent cx="7980045" cy="103505"/>
          <wp:effectExtent l="0" t="0" r="1905" b="0"/>
          <wp:wrapTight wrapText="bothSides">
            <wp:wrapPolygon edited="0">
              <wp:start x="0" y="3975"/>
              <wp:lineTo x="0" y="15902"/>
              <wp:lineTo x="21554" y="15902"/>
              <wp:lineTo x="21554" y="3975"/>
              <wp:lineTo x="0" y="3975"/>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980045" cy="103505"/>
                  </a:xfrm>
                  <a:prstGeom prst="rect">
                    <a:avLst/>
                  </a:prstGeom>
                  <a:noFill/>
                </pic:spPr>
              </pic:pic>
            </a:graphicData>
          </a:graphic>
          <wp14:sizeRelH relativeFrom="page">
            <wp14:pctWidth>0</wp14:pctWidth>
          </wp14:sizeRelH>
          <wp14:sizeRelV relativeFrom="page">
            <wp14:pctHeight>0</wp14:pctHeight>
          </wp14:sizeRelV>
        </wp:anchor>
      </w:drawing>
    </w:r>
    <w:r w:rsidR="00B43917">
      <w:rPr>
        <w:noProof/>
        <w:lang w:eastAsia="es-MX"/>
      </w:rPr>
      <w:drawing>
        <wp:anchor distT="0" distB="0" distL="114300" distR="114300" simplePos="0" relativeHeight="251657728" behindDoc="1" locked="0" layoutInCell="1" allowOverlap="1" wp14:anchorId="68558836" wp14:editId="34575FFA">
          <wp:simplePos x="0" y="0"/>
          <wp:positionH relativeFrom="column">
            <wp:posOffset>-405765</wp:posOffset>
          </wp:positionH>
          <wp:positionV relativeFrom="paragraph">
            <wp:posOffset>-288290</wp:posOffset>
          </wp:positionV>
          <wp:extent cx="3524250" cy="1047750"/>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rotWithShape="1">
                  <a:blip r:embed="rId3">
                    <a:extLst>
                      <a:ext uri="{28A0092B-C50C-407E-A947-70E740481C1C}">
                        <a14:useLocalDpi xmlns:a14="http://schemas.microsoft.com/office/drawing/2010/main" val="0"/>
                      </a:ext>
                    </a:extLst>
                  </a:blip>
                  <a:srcRect l="29901" t="2610" r="24755" b="87013"/>
                  <a:stretch/>
                </pic:blipFill>
                <pic:spPr bwMode="auto">
                  <a:xfrm>
                    <a:off x="0" y="0"/>
                    <a:ext cx="3524250" cy="10477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E54BF">
      <w:rPr>
        <w:noProof/>
        <w:lang w:eastAsia="es-MX"/>
      </w:rPr>
      <w:tab/>
    </w:r>
    <w:r w:rsidR="007E54BF">
      <w:rPr>
        <w:noProof/>
        <w:lang w:eastAsia="es-MX"/>
      </w:rPr>
      <w:tab/>
    </w:r>
    <w:r w:rsidR="00F81AB5" w:rsidRPr="00824EF0">
      <w:rPr>
        <w:noProof/>
        <w:lang w:eastAsia="es-MX"/>
      </w:rPr>
      <w:t xml:space="preserve"> </w:t>
    </w:r>
    <w:r w:rsidR="00F81AB5">
      <w:rPr>
        <w:noProof/>
        <w:lang w:eastAsia="es-MX"/>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DE02E8"/>
    <w:multiLevelType w:val="hybridMultilevel"/>
    <w:tmpl w:val="B1988666"/>
    <w:lvl w:ilvl="0" w:tplc="6240CCEA">
      <w:start w:val="1"/>
      <w:numFmt w:val="decimal"/>
      <w:lvlText w:val="%1."/>
      <w:lvlJc w:val="left"/>
      <w:pPr>
        <w:ind w:left="648" w:hanging="360"/>
      </w:pPr>
      <w:rPr>
        <w:rFonts w:hint="default"/>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1" w15:restartNumberingAfterBreak="0">
    <w:nsid w:val="1C08261E"/>
    <w:multiLevelType w:val="hybridMultilevel"/>
    <w:tmpl w:val="B1988666"/>
    <w:lvl w:ilvl="0" w:tplc="6240CCEA">
      <w:start w:val="1"/>
      <w:numFmt w:val="decimal"/>
      <w:lvlText w:val="%1."/>
      <w:lvlJc w:val="left"/>
      <w:pPr>
        <w:ind w:left="648" w:hanging="360"/>
      </w:pPr>
      <w:rPr>
        <w:rFonts w:hint="default"/>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2" w15:restartNumberingAfterBreak="0">
    <w:nsid w:val="24C84BE8"/>
    <w:multiLevelType w:val="hybridMultilevel"/>
    <w:tmpl w:val="C442D2A0"/>
    <w:lvl w:ilvl="0" w:tplc="E2DA5614">
      <w:start w:val="1"/>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3" w15:restartNumberingAfterBreak="0">
    <w:nsid w:val="34A54F80"/>
    <w:multiLevelType w:val="hybridMultilevel"/>
    <w:tmpl w:val="48D45D5E"/>
    <w:lvl w:ilvl="0" w:tplc="0C0A0017">
      <w:start w:val="1"/>
      <w:numFmt w:val="lowerLetter"/>
      <w:lvlText w:val="%1)"/>
      <w:lvlJc w:val="left"/>
      <w:pPr>
        <w:tabs>
          <w:tab w:val="num" w:pos="720"/>
        </w:tabs>
        <w:ind w:left="720" w:hanging="360"/>
      </w:pPr>
      <w:rPr>
        <w:rFont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5D44591"/>
    <w:multiLevelType w:val="hybridMultilevel"/>
    <w:tmpl w:val="88AA54D0"/>
    <w:lvl w:ilvl="0" w:tplc="52587F0C">
      <w:start w:val="22"/>
      <w:numFmt w:val="bullet"/>
      <w:lvlText w:val="-"/>
      <w:lvlJc w:val="left"/>
      <w:pPr>
        <w:ind w:left="720" w:hanging="360"/>
      </w:pPr>
      <w:rPr>
        <w:rFonts w:ascii="Tahoma" w:eastAsiaTheme="minorHAnsi" w:hAnsi="Tahoma" w:cs="Tahoma"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3AC97FBD"/>
    <w:multiLevelType w:val="hybridMultilevel"/>
    <w:tmpl w:val="FCEA2CBC"/>
    <w:lvl w:ilvl="0" w:tplc="1E10D124">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6" w15:restartNumberingAfterBreak="0">
    <w:nsid w:val="498D7531"/>
    <w:multiLevelType w:val="hybridMultilevel"/>
    <w:tmpl w:val="7B06F08A"/>
    <w:lvl w:ilvl="0" w:tplc="8EFE1270">
      <w:start w:val="1"/>
      <w:numFmt w:val="lowerLetter"/>
      <w:lvlText w:val="%1)"/>
      <w:lvlJc w:val="left"/>
      <w:pPr>
        <w:ind w:left="644"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4C8377E7"/>
    <w:multiLevelType w:val="hybridMultilevel"/>
    <w:tmpl w:val="4E26870E"/>
    <w:lvl w:ilvl="0" w:tplc="080A000F">
      <w:start w:val="1"/>
      <w:numFmt w:val="decimal"/>
      <w:lvlText w:val="%1."/>
      <w:lvlJc w:val="left"/>
      <w:pPr>
        <w:ind w:left="1440" w:hanging="360"/>
      </w:pPr>
    </w:lvl>
    <w:lvl w:ilvl="1" w:tplc="080A0019">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8" w15:restartNumberingAfterBreak="0">
    <w:nsid w:val="5EF77F21"/>
    <w:multiLevelType w:val="hybridMultilevel"/>
    <w:tmpl w:val="FCEA2CBC"/>
    <w:lvl w:ilvl="0" w:tplc="1E10D124">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 w15:restartNumberingAfterBreak="0">
    <w:nsid w:val="718E308F"/>
    <w:multiLevelType w:val="hybridMultilevel"/>
    <w:tmpl w:val="93302466"/>
    <w:lvl w:ilvl="0" w:tplc="BE2634CA">
      <w:start w:val="9"/>
      <w:numFmt w:val="bullet"/>
      <w:lvlText w:val=""/>
      <w:lvlJc w:val="left"/>
      <w:pPr>
        <w:ind w:left="720" w:hanging="360"/>
      </w:pPr>
      <w:rPr>
        <w:rFonts w:ascii="Symbol" w:eastAsia="Times New Roman"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79E63AF4"/>
    <w:multiLevelType w:val="hybridMultilevel"/>
    <w:tmpl w:val="FCEA2CBC"/>
    <w:lvl w:ilvl="0" w:tplc="1E10D124">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1" w15:restartNumberingAfterBreak="0">
    <w:nsid w:val="7EB07238"/>
    <w:multiLevelType w:val="hybridMultilevel"/>
    <w:tmpl w:val="99189502"/>
    <w:lvl w:ilvl="0" w:tplc="1C0EAE56">
      <w:start w:val="1"/>
      <w:numFmt w:val="bullet"/>
      <w:lvlText w:val=""/>
      <w:lvlJc w:val="left"/>
      <w:pPr>
        <w:tabs>
          <w:tab w:val="num" w:pos="360"/>
        </w:tabs>
        <w:ind w:left="360" w:hanging="360"/>
      </w:pPr>
      <w:rPr>
        <w:rFonts w:ascii="Wingdings" w:hAnsi="Wingdings" w:hint="default"/>
        <w:color w:val="FFFFFF"/>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num w:numId="1">
    <w:abstractNumId w:val="4"/>
  </w:num>
  <w:num w:numId="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6"/>
  </w:num>
  <w:num w:numId="5">
    <w:abstractNumId w:val="1"/>
  </w:num>
  <w:num w:numId="6">
    <w:abstractNumId w:val="5"/>
  </w:num>
  <w:num w:numId="7">
    <w:abstractNumId w:val="0"/>
  </w:num>
  <w:num w:numId="8">
    <w:abstractNumId w:val="7"/>
  </w:num>
  <w:num w:numId="9">
    <w:abstractNumId w:val="9"/>
  </w:num>
  <w:num w:numId="10">
    <w:abstractNumId w:val="10"/>
  </w:num>
  <w:num w:numId="11">
    <w:abstractNumId w:val="8"/>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1AB5"/>
    <w:rsid w:val="000032CA"/>
    <w:rsid w:val="00005F8F"/>
    <w:rsid w:val="000106A8"/>
    <w:rsid w:val="00016693"/>
    <w:rsid w:val="000230FF"/>
    <w:rsid w:val="00025303"/>
    <w:rsid w:val="00025816"/>
    <w:rsid w:val="00032828"/>
    <w:rsid w:val="00033C9C"/>
    <w:rsid w:val="000378AD"/>
    <w:rsid w:val="00043EBC"/>
    <w:rsid w:val="00044CD6"/>
    <w:rsid w:val="00054A49"/>
    <w:rsid w:val="00054F2A"/>
    <w:rsid w:val="00062FA2"/>
    <w:rsid w:val="00070B97"/>
    <w:rsid w:val="00071D54"/>
    <w:rsid w:val="000839E6"/>
    <w:rsid w:val="0008475A"/>
    <w:rsid w:val="00093933"/>
    <w:rsid w:val="00093D81"/>
    <w:rsid w:val="00097639"/>
    <w:rsid w:val="000A4A8C"/>
    <w:rsid w:val="000A5413"/>
    <w:rsid w:val="000A68AC"/>
    <w:rsid w:val="000B278D"/>
    <w:rsid w:val="000C1BAE"/>
    <w:rsid w:val="000C77D0"/>
    <w:rsid w:val="000D1891"/>
    <w:rsid w:val="000D30D8"/>
    <w:rsid w:val="000E0E44"/>
    <w:rsid w:val="000E15D1"/>
    <w:rsid w:val="000E5F93"/>
    <w:rsid w:val="000F25E6"/>
    <w:rsid w:val="000F45E7"/>
    <w:rsid w:val="000F5054"/>
    <w:rsid w:val="000F5F68"/>
    <w:rsid w:val="000F6566"/>
    <w:rsid w:val="001009D5"/>
    <w:rsid w:val="001030EC"/>
    <w:rsid w:val="001036B9"/>
    <w:rsid w:val="001066C4"/>
    <w:rsid w:val="00110206"/>
    <w:rsid w:val="001109C3"/>
    <w:rsid w:val="001111CA"/>
    <w:rsid w:val="00111240"/>
    <w:rsid w:val="001130CD"/>
    <w:rsid w:val="00113684"/>
    <w:rsid w:val="00113F8D"/>
    <w:rsid w:val="001160D0"/>
    <w:rsid w:val="001216F6"/>
    <w:rsid w:val="00121B46"/>
    <w:rsid w:val="0012228E"/>
    <w:rsid w:val="001228C0"/>
    <w:rsid w:val="00124F44"/>
    <w:rsid w:val="001254A4"/>
    <w:rsid w:val="00126114"/>
    <w:rsid w:val="00127180"/>
    <w:rsid w:val="00130EC4"/>
    <w:rsid w:val="00131000"/>
    <w:rsid w:val="0013279F"/>
    <w:rsid w:val="00134BF9"/>
    <w:rsid w:val="00136466"/>
    <w:rsid w:val="00137815"/>
    <w:rsid w:val="00141259"/>
    <w:rsid w:val="00141BD0"/>
    <w:rsid w:val="001421CB"/>
    <w:rsid w:val="00142312"/>
    <w:rsid w:val="001513B1"/>
    <w:rsid w:val="00152608"/>
    <w:rsid w:val="00153C42"/>
    <w:rsid w:val="00155AAB"/>
    <w:rsid w:val="00156288"/>
    <w:rsid w:val="001568AC"/>
    <w:rsid w:val="0015709C"/>
    <w:rsid w:val="00157855"/>
    <w:rsid w:val="00170572"/>
    <w:rsid w:val="00172032"/>
    <w:rsid w:val="00172397"/>
    <w:rsid w:val="001770A6"/>
    <w:rsid w:val="00181A87"/>
    <w:rsid w:val="00186042"/>
    <w:rsid w:val="0018679B"/>
    <w:rsid w:val="001913A8"/>
    <w:rsid w:val="0019187A"/>
    <w:rsid w:val="00194C55"/>
    <w:rsid w:val="00195AF2"/>
    <w:rsid w:val="001A0DD0"/>
    <w:rsid w:val="001A2987"/>
    <w:rsid w:val="001A3614"/>
    <w:rsid w:val="001A445E"/>
    <w:rsid w:val="001A55CD"/>
    <w:rsid w:val="001B4FF7"/>
    <w:rsid w:val="001B5550"/>
    <w:rsid w:val="001C1A5D"/>
    <w:rsid w:val="001C2168"/>
    <w:rsid w:val="001C34AF"/>
    <w:rsid w:val="001D37C9"/>
    <w:rsid w:val="001D6581"/>
    <w:rsid w:val="001E021F"/>
    <w:rsid w:val="001E0698"/>
    <w:rsid w:val="001E18C0"/>
    <w:rsid w:val="001E25E5"/>
    <w:rsid w:val="001E5C3B"/>
    <w:rsid w:val="001E6830"/>
    <w:rsid w:val="001F05B4"/>
    <w:rsid w:val="001F3F6A"/>
    <w:rsid w:val="001F431C"/>
    <w:rsid w:val="001F593A"/>
    <w:rsid w:val="001F6AAF"/>
    <w:rsid w:val="0020239C"/>
    <w:rsid w:val="00207C74"/>
    <w:rsid w:val="002160E7"/>
    <w:rsid w:val="00216DE5"/>
    <w:rsid w:val="00216EF2"/>
    <w:rsid w:val="00220D0F"/>
    <w:rsid w:val="0022463F"/>
    <w:rsid w:val="00232C19"/>
    <w:rsid w:val="00241B91"/>
    <w:rsid w:val="00243863"/>
    <w:rsid w:val="002440EB"/>
    <w:rsid w:val="00245675"/>
    <w:rsid w:val="00251F53"/>
    <w:rsid w:val="002523D4"/>
    <w:rsid w:val="00254BC7"/>
    <w:rsid w:val="0025790C"/>
    <w:rsid w:val="00260DDC"/>
    <w:rsid w:val="00267AA4"/>
    <w:rsid w:val="00274981"/>
    <w:rsid w:val="0027567B"/>
    <w:rsid w:val="00275AD2"/>
    <w:rsid w:val="00282A39"/>
    <w:rsid w:val="00284315"/>
    <w:rsid w:val="00284E52"/>
    <w:rsid w:val="0028638B"/>
    <w:rsid w:val="00287DCE"/>
    <w:rsid w:val="00290709"/>
    <w:rsid w:val="0029281C"/>
    <w:rsid w:val="0029744B"/>
    <w:rsid w:val="002A0F71"/>
    <w:rsid w:val="002A3C9F"/>
    <w:rsid w:val="002B26F2"/>
    <w:rsid w:val="002B5784"/>
    <w:rsid w:val="002C01BE"/>
    <w:rsid w:val="002C6373"/>
    <w:rsid w:val="002D0266"/>
    <w:rsid w:val="002D6E2A"/>
    <w:rsid w:val="002D77D3"/>
    <w:rsid w:val="002E045F"/>
    <w:rsid w:val="002E1985"/>
    <w:rsid w:val="002E198B"/>
    <w:rsid w:val="002E5C92"/>
    <w:rsid w:val="002E65A1"/>
    <w:rsid w:val="002E7BC7"/>
    <w:rsid w:val="002F0554"/>
    <w:rsid w:val="002F4C45"/>
    <w:rsid w:val="0030085D"/>
    <w:rsid w:val="0030161B"/>
    <w:rsid w:val="00302398"/>
    <w:rsid w:val="00303858"/>
    <w:rsid w:val="00305442"/>
    <w:rsid w:val="00306B06"/>
    <w:rsid w:val="00307F31"/>
    <w:rsid w:val="00311C6F"/>
    <w:rsid w:val="0031519F"/>
    <w:rsid w:val="003154A2"/>
    <w:rsid w:val="00317E96"/>
    <w:rsid w:val="00325D0A"/>
    <w:rsid w:val="00327B07"/>
    <w:rsid w:val="00330713"/>
    <w:rsid w:val="00330BA0"/>
    <w:rsid w:val="00333052"/>
    <w:rsid w:val="003460D7"/>
    <w:rsid w:val="00351699"/>
    <w:rsid w:val="003537B3"/>
    <w:rsid w:val="00357E6F"/>
    <w:rsid w:val="003619E7"/>
    <w:rsid w:val="00364252"/>
    <w:rsid w:val="00371BE3"/>
    <w:rsid w:val="00373E2D"/>
    <w:rsid w:val="0038147B"/>
    <w:rsid w:val="00381C28"/>
    <w:rsid w:val="00381F00"/>
    <w:rsid w:val="003862F9"/>
    <w:rsid w:val="003917BF"/>
    <w:rsid w:val="00395E08"/>
    <w:rsid w:val="00396722"/>
    <w:rsid w:val="003A132C"/>
    <w:rsid w:val="003A19F8"/>
    <w:rsid w:val="003A7114"/>
    <w:rsid w:val="003B0BBE"/>
    <w:rsid w:val="003B21B0"/>
    <w:rsid w:val="003B33E1"/>
    <w:rsid w:val="003B593D"/>
    <w:rsid w:val="003C0D15"/>
    <w:rsid w:val="003C4E63"/>
    <w:rsid w:val="003D0A2E"/>
    <w:rsid w:val="003D0DAF"/>
    <w:rsid w:val="003D2741"/>
    <w:rsid w:val="003E0520"/>
    <w:rsid w:val="003E3D32"/>
    <w:rsid w:val="003E51C9"/>
    <w:rsid w:val="003E71D8"/>
    <w:rsid w:val="003F23B0"/>
    <w:rsid w:val="003F779B"/>
    <w:rsid w:val="004001B1"/>
    <w:rsid w:val="0040024F"/>
    <w:rsid w:val="00401AA3"/>
    <w:rsid w:val="00401DEE"/>
    <w:rsid w:val="004026B6"/>
    <w:rsid w:val="00402747"/>
    <w:rsid w:val="0040753B"/>
    <w:rsid w:val="00422722"/>
    <w:rsid w:val="00423863"/>
    <w:rsid w:val="004255F7"/>
    <w:rsid w:val="00425DB1"/>
    <w:rsid w:val="00426F3D"/>
    <w:rsid w:val="00432486"/>
    <w:rsid w:val="004374D3"/>
    <w:rsid w:val="00441066"/>
    <w:rsid w:val="00441466"/>
    <w:rsid w:val="00441A1D"/>
    <w:rsid w:val="00443166"/>
    <w:rsid w:val="00446AEB"/>
    <w:rsid w:val="00455C22"/>
    <w:rsid w:val="00462F65"/>
    <w:rsid w:val="00463336"/>
    <w:rsid w:val="00467F34"/>
    <w:rsid w:val="00473C08"/>
    <w:rsid w:val="00473CC4"/>
    <w:rsid w:val="004913E7"/>
    <w:rsid w:val="004920C3"/>
    <w:rsid w:val="0049278B"/>
    <w:rsid w:val="00495D2E"/>
    <w:rsid w:val="0049781F"/>
    <w:rsid w:val="004A0658"/>
    <w:rsid w:val="004A228D"/>
    <w:rsid w:val="004B3076"/>
    <w:rsid w:val="004B349A"/>
    <w:rsid w:val="004B49ED"/>
    <w:rsid w:val="004B51AB"/>
    <w:rsid w:val="004B6275"/>
    <w:rsid w:val="004B72F5"/>
    <w:rsid w:val="004B7549"/>
    <w:rsid w:val="004C3048"/>
    <w:rsid w:val="004C3ACC"/>
    <w:rsid w:val="004C4334"/>
    <w:rsid w:val="004C7332"/>
    <w:rsid w:val="004C79DE"/>
    <w:rsid w:val="004D7809"/>
    <w:rsid w:val="004D7A31"/>
    <w:rsid w:val="004E2791"/>
    <w:rsid w:val="004E3629"/>
    <w:rsid w:val="004E42F2"/>
    <w:rsid w:val="004E5A85"/>
    <w:rsid w:val="004E71CB"/>
    <w:rsid w:val="004F6BDD"/>
    <w:rsid w:val="004F76C1"/>
    <w:rsid w:val="00503C4D"/>
    <w:rsid w:val="00506A0D"/>
    <w:rsid w:val="00506AE3"/>
    <w:rsid w:val="005076D9"/>
    <w:rsid w:val="00510123"/>
    <w:rsid w:val="00515739"/>
    <w:rsid w:val="005166F3"/>
    <w:rsid w:val="00516D81"/>
    <w:rsid w:val="00520011"/>
    <w:rsid w:val="00545861"/>
    <w:rsid w:val="005528F7"/>
    <w:rsid w:val="00560C4F"/>
    <w:rsid w:val="00560E67"/>
    <w:rsid w:val="005657CA"/>
    <w:rsid w:val="00565AEF"/>
    <w:rsid w:val="005668F7"/>
    <w:rsid w:val="00567111"/>
    <w:rsid w:val="00567206"/>
    <w:rsid w:val="005772A7"/>
    <w:rsid w:val="00581372"/>
    <w:rsid w:val="00581A36"/>
    <w:rsid w:val="005830BC"/>
    <w:rsid w:val="0059464E"/>
    <w:rsid w:val="0059672C"/>
    <w:rsid w:val="00596832"/>
    <w:rsid w:val="0059703A"/>
    <w:rsid w:val="005A3466"/>
    <w:rsid w:val="005B12C8"/>
    <w:rsid w:val="005B14D9"/>
    <w:rsid w:val="005C02FE"/>
    <w:rsid w:val="005C12F3"/>
    <w:rsid w:val="005C19BE"/>
    <w:rsid w:val="005C3816"/>
    <w:rsid w:val="005D0C92"/>
    <w:rsid w:val="005D25EA"/>
    <w:rsid w:val="005D4E89"/>
    <w:rsid w:val="005D622F"/>
    <w:rsid w:val="005E1398"/>
    <w:rsid w:val="005E515E"/>
    <w:rsid w:val="005E6132"/>
    <w:rsid w:val="005E64F4"/>
    <w:rsid w:val="005E7B51"/>
    <w:rsid w:val="005F00BE"/>
    <w:rsid w:val="005F2830"/>
    <w:rsid w:val="005F2AD7"/>
    <w:rsid w:val="005F3589"/>
    <w:rsid w:val="005F7EA1"/>
    <w:rsid w:val="00613528"/>
    <w:rsid w:val="006158B8"/>
    <w:rsid w:val="00616016"/>
    <w:rsid w:val="006173DA"/>
    <w:rsid w:val="00622D0C"/>
    <w:rsid w:val="0062518A"/>
    <w:rsid w:val="00627D98"/>
    <w:rsid w:val="00632841"/>
    <w:rsid w:val="0063296E"/>
    <w:rsid w:val="006358E2"/>
    <w:rsid w:val="006406FA"/>
    <w:rsid w:val="006411B9"/>
    <w:rsid w:val="0064224A"/>
    <w:rsid w:val="00650D88"/>
    <w:rsid w:val="006612F2"/>
    <w:rsid w:val="0066372D"/>
    <w:rsid w:val="00664A18"/>
    <w:rsid w:val="006728C8"/>
    <w:rsid w:val="0067342C"/>
    <w:rsid w:val="006737C2"/>
    <w:rsid w:val="00673DD9"/>
    <w:rsid w:val="006748A0"/>
    <w:rsid w:val="006777B2"/>
    <w:rsid w:val="00677BAF"/>
    <w:rsid w:val="0068000E"/>
    <w:rsid w:val="006801C7"/>
    <w:rsid w:val="00681B1A"/>
    <w:rsid w:val="006824C5"/>
    <w:rsid w:val="00683493"/>
    <w:rsid w:val="00684894"/>
    <w:rsid w:val="00687837"/>
    <w:rsid w:val="006912EC"/>
    <w:rsid w:val="006A08DC"/>
    <w:rsid w:val="006A35E4"/>
    <w:rsid w:val="006A4D7A"/>
    <w:rsid w:val="006A7AB7"/>
    <w:rsid w:val="006B0147"/>
    <w:rsid w:val="006B595B"/>
    <w:rsid w:val="006C04EE"/>
    <w:rsid w:val="006C0944"/>
    <w:rsid w:val="006C0C9C"/>
    <w:rsid w:val="006C340B"/>
    <w:rsid w:val="006D0B11"/>
    <w:rsid w:val="006D78C7"/>
    <w:rsid w:val="006E0C17"/>
    <w:rsid w:val="006E3729"/>
    <w:rsid w:val="006E51A6"/>
    <w:rsid w:val="006E7468"/>
    <w:rsid w:val="006F0817"/>
    <w:rsid w:val="006F54AE"/>
    <w:rsid w:val="0070095F"/>
    <w:rsid w:val="00714839"/>
    <w:rsid w:val="00716AD8"/>
    <w:rsid w:val="00726A9D"/>
    <w:rsid w:val="00730521"/>
    <w:rsid w:val="00732CF7"/>
    <w:rsid w:val="00734FFB"/>
    <w:rsid w:val="007401C4"/>
    <w:rsid w:val="00744503"/>
    <w:rsid w:val="00745E9B"/>
    <w:rsid w:val="0074770C"/>
    <w:rsid w:val="00747913"/>
    <w:rsid w:val="00760A75"/>
    <w:rsid w:val="00762853"/>
    <w:rsid w:val="00764138"/>
    <w:rsid w:val="007647BF"/>
    <w:rsid w:val="00766A1C"/>
    <w:rsid w:val="00766BD9"/>
    <w:rsid w:val="00773050"/>
    <w:rsid w:val="00781698"/>
    <w:rsid w:val="00781E9E"/>
    <w:rsid w:val="00784FB0"/>
    <w:rsid w:val="007911CF"/>
    <w:rsid w:val="007935FD"/>
    <w:rsid w:val="007A31F6"/>
    <w:rsid w:val="007A4380"/>
    <w:rsid w:val="007A53EC"/>
    <w:rsid w:val="007A7DE1"/>
    <w:rsid w:val="007B0FC3"/>
    <w:rsid w:val="007B5295"/>
    <w:rsid w:val="007B5A75"/>
    <w:rsid w:val="007C3BF3"/>
    <w:rsid w:val="007C43BB"/>
    <w:rsid w:val="007C6BAB"/>
    <w:rsid w:val="007D1120"/>
    <w:rsid w:val="007D2F7D"/>
    <w:rsid w:val="007D370A"/>
    <w:rsid w:val="007D5676"/>
    <w:rsid w:val="007D64AC"/>
    <w:rsid w:val="007E52C9"/>
    <w:rsid w:val="007E54BF"/>
    <w:rsid w:val="007F04A9"/>
    <w:rsid w:val="007F4550"/>
    <w:rsid w:val="007F6BF1"/>
    <w:rsid w:val="008009A2"/>
    <w:rsid w:val="00803BC6"/>
    <w:rsid w:val="00803EB4"/>
    <w:rsid w:val="00804EF4"/>
    <w:rsid w:val="008062FE"/>
    <w:rsid w:val="00806F1D"/>
    <w:rsid w:val="0081051F"/>
    <w:rsid w:val="00810B72"/>
    <w:rsid w:val="00810F50"/>
    <w:rsid w:val="00814F12"/>
    <w:rsid w:val="008174D3"/>
    <w:rsid w:val="00821983"/>
    <w:rsid w:val="0082221A"/>
    <w:rsid w:val="00825873"/>
    <w:rsid w:val="008276FD"/>
    <w:rsid w:val="00830B8A"/>
    <w:rsid w:val="008344B3"/>
    <w:rsid w:val="0084467F"/>
    <w:rsid w:val="008472AF"/>
    <w:rsid w:val="00851C32"/>
    <w:rsid w:val="008534D7"/>
    <w:rsid w:val="00855431"/>
    <w:rsid w:val="008563D8"/>
    <w:rsid w:val="00864041"/>
    <w:rsid w:val="00865735"/>
    <w:rsid w:val="008665C3"/>
    <w:rsid w:val="00866BEA"/>
    <w:rsid w:val="00866E04"/>
    <w:rsid w:val="00867A03"/>
    <w:rsid w:val="00873826"/>
    <w:rsid w:val="00876081"/>
    <w:rsid w:val="0087738A"/>
    <w:rsid w:val="00877AF9"/>
    <w:rsid w:val="00882502"/>
    <w:rsid w:val="00883464"/>
    <w:rsid w:val="00887025"/>
    <w:rsid w:val="008874D9"/>
    <w:rsid w:val="00895D77"/>
    <w:rsid w:val="008A05E8"/>
    <w:rsid w:val="008A2DDE"/>
    <w:rsid w:val="008A3BE4"/>
    <w:rsid w:val="008A460B"/>
    <w:rsid w:val="008A7271"/>
    <w:rsid w:val="008B160F"/>
    <w:rsid w:val="008B2D8E"/>
    <w:rsid w:val="008B54BF"/>
    <w:rsid w:val="008B606D"/>
    <w:rsid w:val="008B619D"/>
    <w:rsid w:val="008C0390"/>
    <w:rsid w:val="008C0850"/>
    <w:rsid w:val="008C209F"/>
    <w:rsid w:val="008C27A3"/>
    <w:rsid w:val="008C593B"/>
    <w:rsid w:val="008C629F"/>
    <w:rsid w:val="008D1C67"/>
    <w:rsid w:val="008D4896"/>
    <w:rsid w:val="008D4F3F"/>
    <w:rsid w:val="008D7D4D"/>
    <w:rsid w:val="008E5A9E"/>
    <w:rsid w:val="008E5E91"/>
    <w:rsid w:val="008F3A05"/>
    <w:rsid w:val="008F704D"/>
    <w:rsid w:val="008F7F4C"/>
    <w:rsid w:val="00905543"/>
    <w:rsid w:val="00912041"/>
    <w:rsid w:val="00913BEB"/>
    <w:rsid w:val="00914A65"/>
    <w:rsid w:val="00914D2E"/>
    <w:rsid w:val="00921D22"/>
    <w:rsid w:val="00924715"/>
    <w:rsid w:val="00924BBD"/>
    <w:rsid w:val="00926858"/>
    <w:rsid w:val="009272BA"/>
    <w:rsid w:val="00931CCD"/>
    <w:rsid w:val="0093277D"/>
    <w:rsid w:val="00934125"/>
    <w:rsid w:val="00937486"/>
    <w:rsid w:val="00944C47"/>
    <w:rsid w:val="0095333A"/>
    <w:rsid w:val="00954594"/>
    <w:rsid w:val="009558C0"/>
    <w:rsid w:val="00956EB5"/>
    <w:rsid w:val="00960CF9"/>
    <w:rsid w:val="00970A37"/>
    <w:rsid w:val="00982E6F"/>
    <w:rsid w:val="009856CC"/>
    <w:rsid w:val="0098610E"/>
    <w:rsid w:val="009A1117"/>
    <w:rsid w:val="009A3D2C"/>
    <w:rsid w:val="009A74F0"/>
    <w:rsid w:val="009A7664"/>
    <w:rsid w:val="009B1228"/>
    <w:rsid w:val="009B135B"/>
    <w:rsid w:val="009B4059"/>
    <w:rsid w:val="009B4369"/>
    <w:rsid w:val="009B5AA5"/>
    <w:rsid w:val="009B607B"/>
    <w:rsid w:val="009B6407"/>
    <w:rsid w:val="009B76DA"/>
    <w:rsid w:val="009C1621"/>
    <w:rsid w:val="009C1F14"/>
    <w:rsid w:val="009C5BAC"/>
    <w:rsid w:val="009C76A2"/>
    <w:rsid w:val="009C7BEE"/>
    <w:rsid w:val="009D51E5"/>
    <w:rsid w:val="009D56DF"/>
    <w:rsid w:val="009D6E9B"/>
    <w:rsid w:val="009E0A74"/>
    <w:rsid w:val="009E12EB"/>
    <w:rsid w:val="009E1E70"/>
    <w:rsid w:val="009E3C7F"/>
    <w:rsid w:val="009E6161"/>
    <w:rsid w:val="009F23AC"/>
    <w:rsid w:val="009F25ED"/>
    <w:rsid w:val="009F3BE2"/>
    <w:rsid w:val="00A021C9"/>
    <w:rsid w:val="00A034A3"/>
    <w:rsid w:val="00A03AE5"/>
    <w:rsid w:val="00A077AB"/>
    <w:rsid w:val="00A07ADC"/>
    <w:rsid w:val="00A101E9"/>
    <w:rsid w:val="00A1764F"/>
    <w:rsid w:val="00A2026B"/>
    <w:rsid w:val="00A20863"/>
    <w:rsid w:val="00A22CBD"/>
    <w:rsid w:val="00A22CEC"/>
    <w:rsid w:val="00A24E8F"/>
    <w:rsid w:val="00A25776"/>
    <w:rsid w:val="00A26A2B"/>
    <w:rsid w:val="00A30177"/>
    <w:rsid w:val="00A31FC8"/>
    <w:rsid w:val="00A32303"/>
    <w:rsid w:val="00A337FE"/>
    <w:rsid w:val="00A362E3"/>
    <w:rsid w:val="00A407CF"/>
    <w:rsid w:val="00A41EF5"/>
    <w:rsid w:val="00A45A49"/>
    <w:rsid w:val="00A45B34"/>
    <w:rsid w:val="00A464DD"/>
    <w:rsid w:val="00A4704C"/>
    <w:rsid w:val="00A51681"/>
    <w:rsid w:val="00A53888"/>
    <w:rsid w:val="00A53A26"/>
    <w:rsid w:val="00A546BB"/>
    <w:rsid w:val="00A558CE"/>
    <w:rsid w:val="00A629E7"/>
    <w:rsid w:val="00A62FD3"/>
    <w:rsid w:val="00A6546F"/>
    <w:rsid w:val="00A72864"/>
    <w:rsid w:val="00A77DF5"/>
    <w:rsid w:val="00A80B42"/>
    <w:rsid w:val="00A87F95"/>
    <w:rsid w:val="00A90E01"/>
    <w:rsid w:val="00A9296C"/>
    <w:rsid w:val="00A929C5"/>
    <w:rsid w:val="00A92E8E"/>
    <w:rsid w:val="00A9412B"/>
    <w:rsid w:val="00A959CE"/>
    <w:rsid w:val="00A965D0"/>
    <w:rsid w:val="00A97838"/>
    <w:rsid w:val="00AA34E4"/>
    <w:rsid w:val="00AA4064"/>
    <w:rsid w:val="00AA67D4"/>
    <w:rsid w:val="00AA76AA"/>
    <w:rsid w:val="00AB1CE2"/>
    <w:rsid w:val="00AB6A3F"/>
    <w:rsid w:val="00AB7528"/>
    <w:rsid w:val="00AC067D"/>
    <w:rsid w:val="00AD1732"/>
    <w:rsid w:val="00AD1B84"/>
    <w:rsid w:val="00AD68EB"/>
    <w:rsid w:val="00AE09F4"/>
    <w:rsid w:val="00AE1D2F"/>
    <w:rsid w:val="00AE3228"/>
    <w:rsid w:val="00AE3CD7"/>
    <w:rsid w:val="00AF0EE5"/>
    <w:rsid w:val="00AF250D"/>
    <w:rsid w:val="00AF2A33"/>
    <w:rsid w:val="00AF3C15"/>
    <w:rsid w:val="00AF50E8"/>
    <w:rsid w:val="00AF7B27"/>
    <w:rsid w:val="00B00740"/>
    <w:rsid w:val="00B03316"/>
    <w:rsid w:val="00B0334A"/>
    <w:rsid w:val="00B0484E"/>
    <w:rsid w:val="00B04A35"/>
    <w:rsid w:val="00B07943"/>
    <w:rsid w:val="00B07C30"/>
    <w:rsid w:val="00B10F76"/>
    <w:rsid w:val="00B12166"/>
    <w:rsid w:val="00B132BC"/>
    <w:rsid w:val="00B15F08"/>
    <w:rsid w:val="00B176C0"/>
    <w:rsid w:val="00B212B0"/>
    <w:rsid w:val="00B236B8"/>
    <w:rsid w:val="00B24BC7"/>
    <w:rsid w:val="00B27D76"/>
    <w:rsid w:val="00B31EE1"/>
    <w:rsid w:val="00B36BB0"/>
    <w:rsid w:val="00B36F09"/>
    <w:rsid w:val="00B37470"/>
    <w:rsid w:val="00B37E87"/>
    <w:rsid w:val="00B43917"/>
    <w:rsid w:val="00B47D08"/>
    <w:rsid w:val="00B512F7"/>
    <w:rsid w:val="00B52866"/>
    <w:rsid w:val="00B54F47"/>
    <w:rsid w:val="00B5559B"/>
    <w:rsid w:val="00B55981"/>
    <w:rsid w:val="00B56355"/>
    <w:rsid w:val="00B5681E"/>
    <w:rsid w:val="00B706BA"/>
    <w:rsid w:val="00B72B87"/>
    <w:rsid w:val="00B76FE3"/>
    <w:rsid w:val="00B77208"/>
    <w:rsid w:val="00B8591C"/>
    <w:rsid w:val="00B93A98"/>
    <w:rsid w:val="00B9715C"/>
    <w:rsid w:val="00B97497"/>
    <w:rsid w:val="00BA1134"/>
    <w:rsid w:val="00BA14F2"/>
    <w:rsid w:val="00BA26FC"/>
    <w:rsid w:val="00BA32F3"/>
    <w:rsid w:val="00BA589A"/>
    <w:rsid w:val="00BA7E58"/>
    <w:rsid w:val="00BB1180"/>
    <w:rsid w:val="00BB183D"/>
    <w:rsid w:val="00BB5242"/>
    <w:rsid w:val="00BB5E69"/>
    <w:rsid w:val="00BB5FE1"/>
    <w:rsid w:val="00BC5F1E"/>
    <w:rsid w:val="00BD11AB"/>
    <w:rsid w:val="00BD261D"/>
    <w:rsid w:val="00BD71AD"/>
    <w:rsid w:val="00BE1308"/>
    <w:rsid w:val="00BE6DC7"/>
    <w:rsid w:val="00BE78CE"/>
    <w:rsid w:val="00BF1D65"/>
    <w:rsid w:val="00BF2093"/>
    <w:rsid w:val="00BF4DDA"/>
    <w:rsid w:val="00BF5A5D"/>
    <w:rsid w:val="00BF5EEA"/>
    <w:rsid w:val="00BF64F2"/>
    <w:rsid w:val="00BF7DF0"/>
    <w:rsid w:val="00C00379"/>
    <w:rsid w:val="00C02B7B"/>
    <w:rsid w:val="00C04AF9"/>
    <w:rsid w:val="00C104B6"/>
    <w:rsid w:val="00C10BEC"/>
    <w:rsid w:val="00C12401"/>
    <w:rsid w:val="00C132BE"/>
    <w:rsid w:val="00C141AD"/>
    <w:rsid w:val="00C16430"/>
    <w:rsid w:val="00C16DF8"/>
    <w:rsid w:val="00C17A14"/>
    <w:rsid w:val="00C21082"/>
    <w:rsid w:val="00C22B74"/>
    <w:rsid w:val="00C24035"/>
    <w:rsid w:val="00C26F05"/>
    <w:rsid w:val="00C340AF"/>
    <w:rsid w:val="00C3623A"/>
    <w:rsid w:val="00C36BBB"/>
    <w:rsid w:val="00C44E4B"/>
    <w:rsid w:val="00C45036"/>
    <w:rsid w:val="00C46959"/>
    <w:rsid w:val="00C50831"/>
    <w:rsid w:val="00C5196B"/>
    <w:rsid w:val="00C52F1D"/>
    <w:rsid w:val="00C5338C"/>
    <w:rsid w:val="00C53515"/>
    <w:rsid w:val="00C555EC"/>
    <w:rsid w:val="00C56D40"/>
    <w:rsid w:val="00C609EB"/>
    <w:rsid w:val="00C62D43"/>
    <w:rsid w:val="00C658C2"/>
    <w:rsid w:val="00C67B1A"/>
    <w:rsid w:val="00C70CD9"/>
    <w:rsid w:val="00C71CA9"/>
    <w:rsid w:val="00C72D7B"/>
    <w:rsid w:val="00C7385A"/>
    <w:rsid w:val="00C76C9C"/>
    <w:rsid w:val="00C77821"/>
    <w:rsid w:val="00C83920"/>
    <w:rsid w:val="00C847FD"/>
    <w:rsid w:val="00C90E12"/>
    <w:rsid w:val="00C93F40"/>
    <w:rsid w:val="00C95370"/>
    <w:rsid w:val="00CA20B2"/>
    <w:rsid w:val="00CA2D72"/>
    <w:rsid w:val="00CA4752"/>
    <w:rsid w:val="00CA4E27"/>
    <w:rsid w:val="00CA5B32"/>
    <w:rsid w:val="00CA6903"/>
    <w:rsid w:val="00CA6911"/>
    <w:rsid w:val="00CB0AAD"/>
    <w:rsid w:val="00CB3076"/>
    <w:rsid w:val="00CB60AE"/>
    <w:rsid w:val="00CB7E1C"/>
    <w:rsid w:val="00CC36D3"/>
    <w:rsid w:val="00CC55C3"/>
    <w:rsid w:val="00CC6015"/>
    <w:rsid w:val="00CC6512"/>
    <w:rsid w:val="00CC660C"/>
    <w:rsid w:val="00CD196B"/>
    <w:rsid w:val="00CD25F0"/>
    <w:rsid w:val="00CD6215"/>
    <w:rsid w:val="00CD7528"/>
    <w:rsid w:val="00CD7DD5"/>
    <w:rsid w:val="00CE08D3"/>
    <w:rsid w:val="00CE1C1F"/>
    <w:rsid w:val="00CE26AF"/>
    <w:rsid w:val="00CE2DD8"/>
    <w:rsid w:val="00CF0DD4"/>
    <w:rsid w:val="00CF22FD"/>
    <w:rsid w:val="00CF2FDB"/>
    <w:rsid w:val="00CF3D19"/>
    <w:rsid w:val="00CF4B74"/>
    <w:rsid w:val="00CF5F5A"/>
    <w:rsid w:val="00CF7A57"/>
    <w:rsid w:val="00D0153B"/>
    <w:rsid w:val="00D12B0C"/>
    <w:rsid w:val="00D12DDB"/>
    <w:rsid w:val="00D14582"/>
    <w:rsid w:val="00D1691B"/>
    <w:rsid w:val="00D20B4B"/>
    <w:rsid w:val="00D2262C"/>
    <w:rsid w:val="00D23687"/>
    <w:rsid w:val="00D23966"/>
    <w:rsid w:val="00D239C5"/>
    <w:rsid w:val="00D241FC"/>
    <w:rsid w:val="00D2513F"/>
    <w:rsid w:val="00D26D6B"/>
    <w:rsid w:val="00D30231"/>
    <w:rsid w:val="00D35064"/>
    <w:rsid w:val="00D35403"/>
    <w:rsid w:val="00D35408"/>
    <w:rsid w:val="00D4094F"/>
    <w:rsid w:val="00D40DAE"/>
    <w:rsid w:val="00D42ED9"/>
    <w:rsid w:val="00D4330D"/>
    <w:rsid w:val="00D50811"/>
    <w:rsid w:val="00D511AB"/>
    <w:rsid w:val="00D5348D"/>
    <w:rsid w:val="00D60B17"/>
    <w:rsid w:val="00D618BF"/>
    <w:rsid w:val="00D62352"/>
    <w:rsid w:val="00D63A14"/>
    <w:rsid w:val="00D6518E"/>
    <w:rsid w:val="00D65EA3"/>
    <w:rsid w:val="00D664E6"/>
    <w:rsid w:val="00D70505"/>
    <w:rsid w:val="00D75AA1"/>
    <w:rsid w:val="00D766C0"/>
    <w:rsid w:val="00D82E3E"/>
    <w:rsid w:val="00D86425"/>
    <w:rsid w:val="00D8690C"/>
    <w:rsid w:val="00D93F81"/>
    <w:rsid w:val="00D94428"/>
    <w:rsid w:val="00D94EB0"/>
    <w:rsid w:val="00D96E6D"/>
    <w:rsid w:val="00D971F1"/>
    <w:rsid w:val="00DA16EC"/>
    <w:rsid w:val="00DA7928"/>
    <w:rsid w:val="00DB1346"/>
    <w:rsid w:val="00DB56EA"/>
    <w:rsid w:val="00DD00C6"/>
    <w:rsid w:val="00DD1A2A"/>
    <w:rsid w:val="00DD45CE"/>
    <w:rsid w:val="00DD470E"/>
    <w:rsid w:val="00DE0956"/>
    <w:rsid w:val="00DE1AE8"/>
    <w:rsid w:val="00DE1EC0"/>
    <w:rsid w:val="00DE301A"/>
    <w:rsid w:val="00DE37F6"/>
    <w:rsid w:val="00DE49B9"/>
    <w:rsid w:val="00DE4C1E"/>
    <w:rsid w:val="00DF0FFC"/>
    <w:rsid w:val="00DF1E75"/>
    <w:rsid w:val="00DF5BB5"/>
    <w:rsid w:val="00E0102F"/>
    <w:rsid w:val="00E01C43"/>
    <w:rsid w:val="00E02D32"/>
    <w:rsid w:val="00E0300B"/>
    <w:rsid w:val="00E049F7"/>
    <w:rsid w:val="00E1010D"/>
    <w:rsid w:val="00E1460F"/>
    <w:rsid w:val="00E1513A"/>
    <w:rsid w:val="00E17E0D"/>
    <w:rsid w:val="00E20E89"/>
    <w:rsid w:val="00E248DB"/>
    <w:rsid w:val="00E261C7"/>
    <w:rsid w:val="00E3659B"/>
    <w:rsid w:val="00E41197"/>
    <w:rsid w:val="00E44011"/>
    <w:rsid w:val="00E4717A"/>
    <w:rsid w:val="00E55552"/>
    <w:rsid w:val="00E56C6E"/>
    <w:rsid w:val="00E56F9A"/>
    <w:rsid w:val="00E60B99"/>
    <w:rsid w:val="00E628C1"/>
    <w:rsid w:val="00E66126"/>
    <w:rsid w:val="00E722B8"/>
    <w:rsid w:val="00E75D32"/>
    <w:rsid w:val="00E8060A"/>
    <w:rsid w:val="00E82F88"/>
    <w:rsid w:val="00E83D5B"/>
    <w:rsid w:val="00E918E9"/>
    <w:rsid w:val="00E91BF4"/>
    <w:rsid w:val="00E93AAE"/>
    <w:rsid w:val="00E95953"/>
    <w:rsid w:val="00E97989"/>
    <w:rsid w:val="00EA6251"/>
    <w:rsid w:val="00EB1738"/>
    <w:rsid w:val="00EC216C"/>
    <w:rsid w:val="00EC368A"/>
    <w:rsid w:val="00EC4BCE"/>
    <w:rsid w:val="00EC6B66"/>
    <w:rsid w:val="00ED2C39"/>
    <w:rsid w:val="00ED5D86"/>
    <w:rsid w:val="00ED7587"/>
    <w:rsid w:val="00EE50A7"/>
    <w:rsid w:val="00EE63CB"/>
    <w:rsid w:val="00EE7E29"/>
    <w:rsid w:val="00EF253E"/>
    <w:rsid w:val="00EF2938"/>
    <w:rsid w:val="00F0057E"/>
    <w:rsid w:val="00F029EE"/>
    <w:rsid w:val="00F02B00"/>
    <w:rsid w:val="00F06C81"/>
    <w:rsid w:val="00F071DF"/>
    <w:rsid w:val="00F0720D"/>
    <w:rsid w:val="00F10527"/>
    <w:rsid w:val="00F10534"/>
    <w:rsid w:val="00F12807"/>
    <w:rsid w:val="00F130B0"/>
    <w:rsid w:val="00F172E9"/>
    <w:rsid w:val="00F21D62"/>
    <w:rsid w:val="00F2340B"/>
    <w:rsid w:val="00F30754"/>
    <w:rsid w:val="00F33C98"/>
    <w:rsid w:val="00F36DE8"/>
    <w:rsid w:val="00F40C5C"/>
    <w:rsid w:val="00F41858"/>
    <w:rsid w:val="00F4269C"/>
    <w:rsid w:val="00F43A70"/>
    <w:rsid w:val="00F45185"/>
    <w:rsid w:val="00F4563D"/>
    <w:rsid w:val="00F47DC2"/>
    <w:rsid w:val="00F47DCB"/>
    <w:rsid w:val="00F50FA8"/>
    <w:rsid w:val="00F53279"/>
    <w:rsid w:val="00F5330D"/>
    <w:rsid w:val="00F54796"/>
    <w:rsid w:val="00F5717C"/>
    <w:rsid w:val="00F622D9"/>
    <w:rsid w:val="00F75085"/>
    <w:rsid w:val="00F75829"/>
    <w:rsid w:val="00F759D8"/>
    <w:rsid w:val="00F81AB5"/>
    <w:rsid w:val="00F90ABE"/>
    <w:rsid w:val="00F91592"/>
    <w:rsid w:val="00F975CF"/>
    <w:rsid w:val="00FA0342"/>
    <w:rsid w:val="00FA4481"/>
    <w:rsid w:val="00FA5C61"/>
    <w:rsid w:val="00FB1B3D"/>
    <w:rsid w:val="00FB4344"/>
    <w:rsid w:val="00FB4D19"/>
    <w:rsid w:val="00FB4E6F"/>
    <w:rsid w:val="00FB73E7"/>
    <w:rsid w:val="00FC00DE"/>
    <w:rsid w:val="00FC2C3F"/>
    <w:rsid w:val="00FC2F0C"/>
    <w:rsid w:val="00FC4603"/>
    <w:rsid w:val="00FC5A98"/>
    <w:rsid w:val="00FD7B7A"/>
    <w:rsid w:val="00FD7DED"/>
    <w:rsid w:val="00FE0345"/>
    <w:rsid w:val="00FE4A6D"/>
    <w:rsid w:val="00FE5FD4"/>
    <w:rsid w:val="00FF0922"/>
    <w:rsid w:val="00FF2C5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D96CED"/>
  <w15:docId w15:val="{DF4EB220-FE45-41E7-9C6C-F1CE84260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MX"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5AEF"/>
  </w:style>
  <w:style w:type="paragraph" w:styleId="Ttulo1">
    <w:name w:val="heading 1"/>
    <w:basedOn w:val="Normal"/>
    <w:next w:val="Normal"/>
    <w:link w:val="Ttulo1Car"/>
    <w:uiPriority w:val="9"/>
    <w:qFormat/>
    <w:rsid w:val="00565AEF"/>
    <w:pPr>
      <w:keepNext/>
      <w:keepLines/>
      <w:spacing w:before="320" w:after="40"/>
      <w:outlineLvl w:val="0"/>
    </w:pPr>
    <w:rPr>
      <w:rFonts w:asciiTheme="majorHAnsi" w:eastAsiaTheme="majorEastAsia" w:hAnsiTheme="majorHAnsi" w:cstheme="majorBidi"/>
      <w:b/>
      <w:bCs/>
      <w:caps/>
      <w:spacing w:val="4"/>
      <w:sz w:val="28"/>
      <w:szCs w:val="28"/>
    </w:rPr>
  </w:style>
  <w:style w:type="paragraph" w:styleId="Ttulo2">
    <w:name w:val="heading 2"/>
    <w:basedOn w:val="Normal"/>
    <w:next w:val="Normal"/>
    <w:link w:val="Ttulo2Car"/>
    <w:uiPriority w:val="9"/>
    <w:unhideWhenUsed/>
    <w:qFormat/>
    <w:rsid w:val="00565AEF"/>
    <w:pPr>
      <w:keepNext/>
      <w:keepLines/>
      <w:spacing w:before="120" w:after="0"/>
      <w:outlineLvl w:val="1"/>
    </w:pPr>
    <w:rPr>
      <w:rFonts w:asciiTheme="majorHAnsi" w:eastAsiaTheme="majorEastAsia" w:hAnsiTheme="majorHAnsi" w:cstheme="majorBidi"/>
      <w:b/>
      <w:bCs/>
      <w:sz w:val="28"/>
      <w:szCs w:val="28"/>
    </w:rPr>
  </w:style>
  <w:style w:type="paragraph" w:styleId="Ttulo3">
    <w:name w:val="heading 3"/>
    <w:basedOn w:val="Normal"/>
    <w:next w:val="Normal"/>
    <w:link w:val="Ttulo3Car"/>
    <w:uiPriority w:val="9"/>
    <w:semiHidden/>
    <w:unhideWhenUsed/>
    <w:qFormat/>
    <w:rsid w:val="00565AEF"/>
    <w:pPr>
      <w:keepNext/>
      <w:keepLines/>
      <w:spacing w:before="120" w:after="0"/>
      <w:outlineLvl w:val="2"/>
    </w:pPr>
    <w:rPr>
      <w:rFonts w:asciiTheme="majorHAnsi" w:eastAsiaTheme="majorEastAsia" w:hAnsiTheme="majorHAnsi" w:cstheme="majorBidi"/>
      <w:spacing w:val="4"/>
      <w:sz w:val="24"/>
      <w:szCs w:val="24"/>
    </w:rPr>
  </w:style>
  <w:style w:type="paragraph" w:styleId="Ttulo4">
    <w:name w:val="heading 4"/>
    <w:basedOn w:val="Normal"/>
    <w:next w:val="Normal"/>
    <w:link w:val="Ttulo4Car"/>
    <w:uiPriority w:val="9"/>
    <w:semiHidden/>
    <w:unhideWhenUsed/>
    <w:qFormat/>
    <w:rsid w:val="00565AEF"/>
    <w:pPr>
      <w:keepNext/>
      <w:keepLines/>
      <w:spacing w:before="120" w:after="0"/>
      <w:outlineLvl w:val="3"/>
    </w:pPr>
    <w:rPr>
      <w:rFonts w:asciiTheme="majorHAnsi" w:eastAsiaTheme="majorEastAsia" w:hAnsiTheme="majorHAnsi" w:cstheme="majorBidi"/>
      <w:i/>
      <w:iCs/>
      <w:sz w:val="24"/>
      <w:szCs w:val="24"/>
    </w:rPr>
  </w:style>
  <w:style w:type="paragraph" w:styleId="Ttulo5">
    <w:name w:val="heading 5"/>
    <w:basedOn w:val="Normal"/>
    <w:next w:val="Normal"/>
    <w:link w:val="Ttulo5Car"/>
    <w:uiPriority w:val="9"/>
    <w:semiHidden/>
    <w:unhideWhenUsed/>
    <w:qFormat/>
    <w:rsid w:val="00565AEF"/>
    <w:pPr>
      <w:keepNext/>
      <w:keepLines/>
      <w:spacing w:before="120" w:after="0"/>
      <w:outlineLvl w:val="4"/>
    </w:pPr>
    <w:rPr>
      <w:rFonts w:asciiTheme="majorHAnsi" w:eastAsiaTheme="majorEastAsia" w:hAnsiTheme="majorHAnsi" w:cstheme="majorBidi"/>
      <w:b/>
      <w:bCs/>
    </w:rPr>
  </w:style>
  <w:style w:type="paragraph" w:styleId="Ttulo6">
    <w:name w:val="heading 6"/>
    <w:basedOn w:val="Normal"/>
    <w:next w:val="Normal"/>
    <w:link w:val="Ttulo6Car"/>
    <w:uiPriority w:val="9"/>
    <w:semiHidden/>
    <w:unhideWhenUsed/>
    <w:qFormat/>
    <w:rsid w:val="00565AEF"/>
    <w:pPr>
      <w:keepNext/>
      <w:keepLines/>
      <w:spacing w:before="120" w:after="0"/>
      <w:outlineLvl w:val="5"/>
    </w:pPr>
    <w:rPr>
      <w:rFonts w:asciiTheme="majorHAnsi" w:eastAsiaTheme="majorEastAsia" w:hAnsiTheme="majorHAnsi" w:cstheme="majorBidi"/>
      <w:b/>
      <w:bCs/>
      <w:i/>
      <w:iCs/>
    </w:rPr>
  </w:style>
  <w:style w:type="paragraph" w:styleId="Ttulo7">
    <w:name w:val="heading 7"/>
    <w:basedOn w:val="Normal"/>
    <w:next w:val="Normal"/>
    <w:link w:val="Ttulo7Car"/>
    <w:uiPriority w:val="9"/>
    <w:semiHidden/>
    <w:unhideWhenUsed/>
    <w:qFormat/>
    <w:rsid w:val="00565AEF"/>
    <w:pPr>
      <w:keepNext/>
      <w:keepLines/>
      <w:spacing w:before="120" w:after="0"/>
      <w:outlineLvl w:val="6"/>
    </w:pPr>
    <w:rPr>
      <w:i/>
      <w:iCs/>
    </w:rPr>
  </w:style>
  <w:style w:type="paragraph" w:styleId="Ttulo8">
    <w:name w:val="heading 8"/>
    <w:basedOn w:val="Normal"/>
    <w:next w:val="Normal"/>
    <w:link w:val="Ttulo8Car"/>
    <w:uiPriority w:val="9"/>
    <w:semiHidden/>
    <w:unhideWhenUsed/>
    <w:qFormat/>
    <w:rsid w:val="00565AEF"/>
    <w:pPr>
      <w:keepNext/>
      <w:keepLines/>
      <w:spacing w:before="120" w:after="0"/>
      <w:outlineLvl w:val="7"/>
    </w:pPr>
    <w:rPr>
      <w:b/>
      <w:bCs/>
    </w:rPr>
  </w:style>
  <w:style w:type="paragraph" w:styleId="Ttulo9">
    <w:name w:val="heading 9"/>
    <w:basedOn w:val="Normal"/>
    <w:next w:val="Normal"/>
    <w:link w:val="Ttulo9Car"/>
    <w:uiPriority w:val="9"/>
    <w:semiHidden/>
    <w:unhideWhenUsed/>
    <w:qFormat/>
    <w:rsid w:val="00565AEF"/>
    <w:pPr>
      <w:keepNext/>
      <w:keepLines/>
      <w:spacing w:before="120" w:after="0"/>
      <w:outlineLvl w:val="8"/>
    </w:pPr>
    <w:rPr>
      <w: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F81A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F81AB5"/>
    <w:pPr>
      <w:tabs>
        <w:tab w:val="center" w:pos="4419"/>
        <w:tab w:val="right" w:pos="8838"/>
      </w:tabs>
    </w:pPr>
    <w:rPr>
      <w:rFonts w:eastAsiaTheme="minorHAnsi"/>
    </w:rPr>
  </w:style>
  <w:style w:type="character" w:customStyle="1" w:styleId="EncabezadoCar">
    <w:name w:val="Encabezado Car"/>
    <w:basedOn w:val="Fuentedeprrafopredeter"/>
    <w:link w:val="Encabezado"/>
    <w:uiPriority w:val="99"/>
    <w:rsid w:val="00F81AB5"/>
  </w:style>
  <w:style w:type="paragraph" w:styleId="Piedepgina">
    <w:name w:val="footer"/>
    <w:basedOn w:val="Normal"/>
    <w:link w:val="PiedepginaCar"/>
    <w:uiPriority w:val="99"/>
    <w:unhideWhenUsed/>
    <w:rsid w:val="00F81AB5"/>
    <w:pPr>
      <w:tabs>
        <w:tab w:val="center" w:pos="4419"/>
        <w:tab w:val="right" w:pos="8838"/>
      </w:tabs>
    </w:pPr>
    <w:rPr>
      <w:rFonts w:eastAsiaTheme="minorHAnsi"/>
    </w:rPr>
  </w:style>
  <w:style w:type="character" w:customStyle="1" w:styleId="PiedepginaCar">
    <w:name w:val="Pie de página Car"/>
    <w:basedOn w:val="Fuentedeprrafopredeter"/>
    <w:link w:val="Piedepgina"/>
    <w:uiPriority w:val="99"/>
    <w:rsid w:val="00F81AB5"/>
  </w:style>
  <w:style w:type="paragraph" w:styleId="Sinespaciado">
    <w:name w:val="No Spacing"/>
    <w:uiPriority w:val="1"/>
    <w:qFormat/>
    <w:rsid w:val="00565AEF"/>
    <w:pPr>
      <w:spacing w:after="0" w:line="240" w:lineRule="auto"/>
    </w:pPr>
  </w:style>
  <w:style w:type="paragraph" w:styleId="Prrafodelista">
    <w:name w:val="List Paragraph"/>
    <w:basedOn w:val="Normal"/>
    <w:uiPriority w:val="34"/>
    <w:qFormat/>
    <w:rsid w:val="00912041"/>
    <w:pPr>
      <w:ind w:left="720"/>
      <w:contextualSpacing/>
    </w:pPr>
  </w:style>
  <w:style w:type="paragraph" w:customStyle="1" w:styleId="paragraph">
    <w:name w:val="paragraph"/>
    <w:basedOn w:val="Normal"/>
    <w:rsid w:val="00912041"/>
    <w:pPr>
      <w:spacing w:before="100" w:beforeAutospacing="1" w:after="100" w:afterAutospacing="1"/>
    </w:pPr>
    <w:rPr>
      <w:sz w:val="24"/>
      <w:szCs w:val="24"/>
      <w:lang w:eastAsia="es-MX"/>
    </w:rPr>
  </w:style>
  <w:style w:type="character" w:customStyle="1" w:styleId="normaltextrun">
    <w:name w:val="normaltextrun"/>
    <w:basedOn w:val="Fuentedeprrafopredeter"/>
    <w:rsid w:val="00912041"/>
  </w:style>
  <w:style w:type="table" w:styleId="Sombreadoclaro">
    <w:name w:val="Light Shading"/>
    <w:basedOn w:val="Tablanormal"/>
    <w:uiPriority w:val="60"/>
    <w:rsid w:val="00912041"/>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extodeglobo">
    <w:name w:val="Balloon Text"/>
    <w:basedOn w:val="Normal"/>
    <w:link w:val="TextodegloboCar"/>
    <w:uiPriority w:val="99"/>
    <w:semiHidden/>
    <w:unhideWhenUsed/>
    <w:rsid w:val="00172397"/>
    <w:rPr>
      <w:rFonts w:ascii="Tahoma" w:hAnsi="Tahoma" w:cs="Tahoma"/>
      <w:sz w:val="16"/>
      <w:szCs w:val="16"/>
    </w:rPr>
  </w:style>
  <w:style w:type="character" w:customStyle="1" w:styleId="TextodegloboCar">
    <w:name w:val="Texto de globo Car"/>
    <w:basedOn w:val="Fuentedeprrafopredeter"/>
    <w:link w:val="Textodeglobo"/>
    <w:uiPriority w:val="99"/>
    <w:semiHidden/>
    <w:rsid w:val="00172397"/>
    <w:rPr>
      <w:rFonts w:ascii="Tahoma" w:hAnsi="Tahoma" w:cs="Tahoma"/>
      <w:sz w:val="16"/>
      <w:szCs w:val="16"/>
    </w:rPr>
  </w:style>
  <w:style w:type="character" w:customStyle="1" w:styleId="Ttulo2Car">
    <w:name w:val="Título 2 Car"/>
    <w:basedOn w:val="Fuentedeprrafopredeter"/>
    <w:link w:val="Ttulo2"/>
    <w:uiPriority w:val="9"/>
    <w:rsid w:val="00565AEF"/>
    <w:rPr>
      <w:rFonts w:asciiTheme="majorHAnsi" w:eastAsiaTheme="majorEastAsia" w:hAnsiTheme="majorHAnsi" w:cstheme="majorBidi"/>
      <w:b/>
      <w:bCs/>
      <w:sz w:val="28"/>
      <w:szCs w:val="28"/>
    </w:rPr>
  </w:style>
  <w:style w:type="paragraph" w:styleId="NormalWeb">
    <w:name w:val="Normal (Web)"/>
    <w:basedOn w:val="Normal"/>
    <w:uiPriority w:val="99"/>
    <w:unhideWhenUsed/>
    <w:rsid w:val="003B593D"/>
    <w:pPr>
      <w:spacing w:before="100" w:beforeAutospacing="1" w:after="100" w:afterAutospacing="1"/>
    </w:pPr>
    <w:rPr>
      <w:sz w:val="24"/>
      <w:szCs w:val="24"/>
      <w:lang w:eastAsia="es-MX"/>
    </w:rPr>
  </w:style>
  <w:style w:type="character" w:customStyle="1" w:styleId="Ttulo1Car">
    <w:name w:val="Título 1 Car"/>
    <w:basedOn w:val="Fuentedeprrafopredeter"/>
    <w:link w:val="Ttulo1"/>
    <w:uiPriority w:val="9"/>
    <w:rsid w:val="00565AEF"/>
    <w:rPr>
      <w:rFonts w:asciiTheme="majorHAnsi" w:eastAsiaTheme="majorEastAsia" w:hAnsiTheme="majorHAnsi" w:cstheme="majorBidi"/>
      <w:b/>
      <w:bCs/>
      <w:caps/>
      <w:spacing w:val="4"/>
      <w:sz w:val="28"/>
      <w:szCs w:val="28"/>
    </w:rPr>
  </w:style>
  <w:style w:type="character" w:customStyle="1" w:styleId="Ttulo3Car">
    <w:name w:val="Título 3 Car"/>
    <w:basedOn w:val="Fuentedeprrafopredeter"/>
    <w:link w:val="Ttulo3"/>
    <w:uiPriority w:val="9"/>
    <w:semiHidden/>
    <w:rsid w:val="00565AEF"/>
    <w:rPr>
      <w:rFonts w:asciiTheme="majorHAnsi" w:eastAsiaTheme="majorEastAsia" w:hAnsiTheme="majorHAnsi" w:cstheme="majorBidi"/>
      <w:spacing w:val="4"/>
      <w:sz w:val="24"/>
      <w:szCs w:val="24"/>
    </w:rPr>
  </w:style>
  <w:style w:type="character" w:customStyle="1" w:styleId="Ttulo4Car">
    <w:name w:val="Título 4 Car"/>
    <w:basedOn w:val="Fuentedeprrafopredeter"/>
    <w:link w:val="Ttulo4"/>
    <w:uiPriority w:val="9"/>
    <w:semiHidden/>
    <w:rsid w:val="00565AEF"/>
    <w:rPr>
      <w:rFonts w:asciiTheme="majorHAnsi" w:eastAsiaTheme="majorEastAsia" w:hAnsiTheme="majorHAnsi" w:cstheme="majorBidi"/>
      <w:i/>
      <w:iCs/>
      <w:sz w:val="24"/>
      <w:szCs w:val="24"/>
    </w:rPr>
  </w:style>
  <w:style w:type="paragraph" w:customStyle="1" w:styleId="Texto">
    <w:name w:val="Texto"/>
    <w:basedOn w:val="Normal"/>
    <w:link w:val="TextoCar"/>
    <w:rsid w:val="00AB6A3F"/>
    <w:pPr>
      <w:spacing w:after="101" w:line="216" w:lineRule="exact"/>
      <w:ind w:firstLine="288"/>
    </w:pPr>
    <w:rPr>
      <w:rFonts w:ascii="Arial" w:hAnsi="Arial" w:cs="Arial"/>
      <w:sz w:val="18"/>
    </w:rPr>
  </w:style>
  <w:style w:type="character" w:customStyle="1" w:styleId="TextoCar">
    <w:name w:val="Texto Car"/>
    <w:link w:val="Texto"/>
    <w:locked/>
    <w:rsid w:val="00AB6A3F"/>
    <w:rPr>
      <w:rFonts w:ascii="Arial" w:eastAsia="Times New Roman" w:hAnsi="Arial" w:cs="Arial"/>
      <w:sz w:val="18"/>
      <w:szCs w:val="20"/>
      <w:lang w:val="es-ES" w:eastAsia="es-ES"/>
    </w:rPr>
  </w:style>
  <w:style w:type="paragraph" w:customStyle="1" w:styleId="ROMANOS">
    <w:name w:val="ROMANOS"/>
    <w:basedOn w:val="Normal"/>
    <w:rsid w:val="00AB6A3F"/>
    <w:pPr>
      <w:tabs>
        <w:tab w:val="left" w:pos="720"/>
      </w:tabs>
      <w:spacing w:after="101" w:line="216" w:lineRule="exact"/>
      <w:ind w:left="720" w:hanging="432"/>
    </w:pPr>
    <w:rPr>
      <w:rFonts w:ascii="Arial" w:hAnsi="Arial" w:cs="Arial"/>
      <w:sz w:val="18"/>
      <w:szCs w:val="18"/>
    </w:rPr>
  </w:style>
  <w:style w:type="paragraph" w:customStyle="1" w:styleId="INCISO">
    <w:name w:val="INCISO"/>
    <w:basedOn w:val="Normal"/>
    <w:rsid w:val="00AB6A3F"/>
    <w:pPr>
      <w:spacing w:after="101" w:line="216" w:lineRule="exact"/>
      <w:ind w:left="1080" w:hanging="360"/>
    </w:pPr>
    <w:rPr>
      <w:rFonts w:ascii="Arial" w:hAnsi="Arial" w:cs="Arial"/>
      <w:sz w:val="18"/>
      <w:szCs w:val="18"/>
    </w:rPr>
  </w:style>
  <w:style w:type="character" w:customStyle="1" w:styleId="Ttulo5Car">
    <w:name w:val="Título 5 Car"/>
    <w:basedOn w:val="Fuentedeprrafopredeter"/>
    <w:link w:val="Ttulo5"/>
    <w:uiPriority w:val="9"/>
    <w:semiHidden/>
    <w:rsid w:val="00565AEF"/>
    <w:rPr>
      <w:rFonts w:asciiTheme="majorHAnsi" w:eastAsiaTheme="majorEastAsia" w:hAnsiTheme="majorHAnsi" w:cstheme="majorBidi"/>
      <w:b/>
      <w:bCs/>
    </w:rPr>
  </w:style>
  <w:style w:type="character" w:customStyle="1" w:styleId="Ttulo6Car">
    <w:name w:val="Título 6 Car"/>
    <w:basedOn w:val="Fuentedeprrafopredeter"/>
    <w:link w:val="Ttulo6"/>
    <w:uiPriority w:val="9"/>
    <w:semiHidden/>
    <w:rsid w:val="00565AEF"/>
    <w:rPr>
      <w:rFonts w:asciiTheme="majorHAnsi" w:eastAsiaTheme="majorEastAsia" w:hAnsiTheme="majorHAnsi" w:cstheme="majorBidi"/>
      <w:b/>
      <w:bCs/>
      <w:i/>
      <w:iCs/>
    </w:rPr>
  </w:style>
  <w:style w:type="character" w:customStyle="1" w:styleId="Ttulo7Car">
    <w:name w:val="Título 7 Car"/>
    <w:basedOn w:val="Fuentedeprrafopredeter"/>
    <w:link w:val="Ttulo7"/>
    <w:uiPriority w:val="9"/>
    <w:semiHidden/>
    <w:rsid w:val="00565AEF"/>
    <w:rPr>
      <w:i/>
      <w:iCs/>
    </w:rPr>
  </w:style>
  <w:style w:type="character" w:customStyle="1" w:styleId="Ttulo8Car">
    <w:name w:val="Título 8 Car"/>
    <w:basedOn w:val="Fuentedeprrafopredeter"/>
    <w:link w:val="Ttulo8"/>
    <w:uiPriority w:val="9"/>
    <w:semiHidden/>
    <w:rsid w:val="00565AEF"/>
    <w:rPr>
      <w:b/>
      <w:bCs/>
    </w:rPr>
  </w:style>
  <w:style w:type="character" w:customStyle="1" w:styleId="Ttulo9Car">
    <w:name w:val="Título 9 Car"/>
    <w:basedOn w:val="Fuentedeprrafopredeter"/>
    <w:link w:val="Ttulo9"/>
    <w:uiPriority w:val="9"/>
    <w:semiHidden/>
    <w:rsid w:val="00565AEF"/>
    <w:rPr>
      <w:i/>
      <w:iCs/>
    </w:rPr>
  </w:style>
  <w:style w:type="paragraph" w:styleId="Descripcin">
    <w:name w:val="caption"/>
    <w:basedOn w:val="Normal"/>
    <w:next w:val="Normal"/>
    <w:uiPriority w:val="35"/>
    <w:semiHidden/>
    <w:unhideWhenUsed/>
    <w:qFormat/>
    <w:rsid w:val="00565AEF"/>
    <w:rPr>
      <w:b/>
      <w:bCs/>
      <w:sz w:val="18"/>
      <w:szCs w:val="18"/>
    </w:rPr>
  </w:style>
  <w:style w:type="paragraph" w:styleId="Ttulo">
    <w:name w:val="Title"/>
    <w:basedOn w:val="Normal"/>
    <w:next w:val="Normal"/>
    <w:link w:val="TtuloCar"/>
    <w:uiPriority w:val="10"/>
    <w:qFormat/>
    <w:rsid w:val="00565AEF"/>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tuloCar">
    <w:name w:val="Título Car"/>
    <w:basedOn w:val="Fuentedeprrafopredeter"/>
    <w:link w:val="Ttulo"/>
    <w:uiPriority w:val="10"/>
    <w:rsid w:val="00565AEF"/>
    <w:rPr>
      <w:rFonts w:asciiTheme="majorHAnsi" w:eastAsiaTheme="majorEastAsia" w:hAnsiTheme="majorHAnsi" w:cstheme="majorBidi"/>
      <w:b/>
      <w:bCs/>
      <w:spacing w:val="-7"/>
      <w:sz w:val="48"/>
      <w:szCs w:val="48"/>
    </w:rPr>
  </w:style>
  <w:style w:type="paragraph" w:styleId="Subttulo">
    <w:name w:val="Subtitle"/>
    <w:basedOn w:val="Normal"/>
    <w:next w:val="Normal"/>
    <w:link w:val="SubttuloCar"/>
    <w:uiPriority w:val="11"/>
    <w:qFormat/>
    <w:rsid w:val="00565AEF"/>
    <w:pPr>
      <w:numPr>
        <w:ilvl w:val="1"/>
      </w:numPr>
      <w:spacing w:after="240"/>
      <w:jc w:val="center"/>
    </w:pPr>
    <w:rPr>
      <w:rFonts w:asciiTheme="majorHAnsi" w:eastAsiaTheme="majorEastAsia" w:hAnsiTheme="majorHAnsi" w:cstheme="majorBidi"/>
      <w:sz w:val="24"/>
      <w:szCs w:val="24"/>
    </w:rPr>
  </w:style>
  <w:style w:type="character" w:customStyle="1" w:styleId="SubttuloCar">
    <w:name w:val="Subtítulo Car"/>
    <w:basedOn w:val="Fuentedeprrafopredeter"/>
    <w:link w:val="Subttulo"/>
    <w:uiPriority w:val="11"/>
    <w:rsid w:val="00565AEF"/>
    <w:rPr>
      <w:rFonts w:asciiTheme="majorHAnsi" w:eastAsiaTheme="majorEastAsia" w:hAnsiTheme="majorHAnsi" w:cstheme="majorBidi"/>
      <w:sz w:val="24"/>
      <w:szCs w:val="24"/>
    </w:rPr>
  </w:style>
  <w:style w:type="character" w:styleId="Textoennegrita">
    <w:name w:val="Strong"/>
    <w:basedOn w:val="Fuentedeprrafopredeter"/>
    <w:uiPriority w:val="22"/>
    <w:qFormat/>
    <w:rsid w:val="00565AEF"/>
    <w:rPr>
      <w:b/>
      <w:bCs/>
      <w:color w:val="auto"/>
    </w:rPr>
  </w:style>
  <w:style w:type="character" w:styleId="nfasis">
    <w:name w:val="Emphasis"/>
    <w:basedOn w:val="Fuentedeprrafopredeter"/>
    <w:uiPriority w:val="20"/>
    <w:qFormat/>
    <w:rsid w:val="00565AEF"/>
    <w:rPr>
      <w:i/>
      <w:iCs/>
      <w:color w:val="auto"/>
    </w:rPr>
  </w:style>
  <w:style w:type="paragraph" w:styleId="Cita">
    <w:name w:val="Quote"/>
    <w:basedOn w:val="Normal"/>
    <w:next w:val="Normal"/>
    <w:link w:val="CitaCar"/>
    <w:uiPriority w:val="29"/>
    <w:qFormat/>
    <w:rsid w:val="00565AEF"/>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itaCar">
    <w:name w:val="Cita Car"/>
    <w:basedOn w:val="Fuentedeprrafopredeter"/>
    <w:link w:val="Cita"/>
    <w:uiPriority w:val="29"/>
    <w:rsid w:val="00565AEF"/>
    <w:rPr>
      <w:rFonts w:asciiTheme="majorHAnsi" w:eastAsiaTheme="majorEastAsia" w:hAnsiTheme="majorHAnsi" w:cstheme="majorBidi"/>
      <w:i/>
      <w:iCs/>
      <w:sz w:val="24"/>
      <w:szCs w:val="24"/>
    </w:rPr>
  </w:style>
  <w:style w:type="paragraph" w:styleId="Citadestacada">
    <w:name w:val="Intense Quote"/>
    <w:basedOn w:val="Normal"/>
    <w:next w:val="Normal"/>
    <w:link w:val="CitadestacadaCar"/>
    <w:uiPriority w:val="30"/>
    <w:qFormat/>
    <w:rsid w:val="00565AEF"/>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itadestacadaCar">
    <w:name w:val="Cita destacada Car"/>
    <w:basedOn w:val="Fuentedeprrafopredeter"/>
    <w:link w:val="Citadestacada"/>
    <w:uiPriority w:val="30"/>
    <w:rsid w:val="00565AEF"/>
    <w:rPr>
      <w:rFonts w:asciiTheme="majorHAnsi" w:eastAsiaTheme="majorEastAsia" w:hAnsiTheme="majorHAnsi" w:cstheme="majorBidi"/>
      <w:sz w:val="26"/>
      <w:szCs w:val="26"/>
    </w:rPr>
  </w:style>
  <w:style w:type="character" w:styleId="nfasissutil">
    <w:name w:val="Subtle Emphasis"/>
    <w:basedOn w:val="Fuentedeprrafopredeter"/>
    <w:uiPriority w:val="19"/>
    <w:qFormat/>
    <w:rsid w:val="00565AEF"/>
    <w:rPr>
      <w:i/>
      <w:iCs/>
      <w:color w:val="auto"/>
    </w:rPr>
  </w:style>
  <w:style w:type="character" w:styleId="nfasisintenso">
    <w:name w:val="Intense Emphasis"/>
    <w:basedOn w:val="Fuentedeprrafopredeter"/>
    <w:uiPriority w:val="21"/>
    <w:qFormat/>
    <w:rsid w:val="00565AEF"/>
    <w:rPr>
      <w:b/>
      <w:bCs/>
      <w:i/>
      <w:iCs/>
      <w:color w:val="auto"/>
    </w:rPr>
  </w:style>
  <w:style w:type="character" w:styleId="Referenciasutil">
    <w:name w:val="Subtle Reference"/>
    <w:basedOn w:val="Fuentedeprrafopredeter"/>
    <w:uiPriority w:val="31"/>
    <w:qFormat/>
    <w:rsid w:val="00565AEF"/>
    <w:rPr>
      <w:smallCaps/>
      <w:color w:val="auto"/>
      <w:u w:val="single" w:color="7F7F7F" w:themeColor="text1" w:themeTint="80"/>
    </w:rPr>
  </w:style>
  <w:style w:type="character" w:styleId="Referenciaintensa">
    <w:name w:val="Intense Reference"/>
    <w:basedOn w:val="Fuentedeprrafopredeter"/>
    <w:uiPriority w:val="32"/>
    <w:qFormat/>
    <w:rsid w:val="00565AEF"/>
    <w:rPr>
      <w:b/>
      <w:bCs/>
      <w:smallCaps/>
      <w:color w:val="auto"/>
      <w:u w:val="single"/>
    </w:rPr>
  </w:style>
  <w:style w:type="character" w:styleId="Ttulodellibro">
    <w:name w:val="Book Title"/>
    <w:basedOn w:val="Fuentedeprrafopredeter"/>
    <w:uiPriority w:val="33"/>
    <w:qFormat/>
    <w:rsid w:val="00565AEF"/>
    <w:rPr>
      <w:b/>
      <w:bCs/>
      <w:smallCaps/>
      <w:color w:val="auto"/>
    </w:rPr>
  </w:style>
  <w:style w:type="paragraph" w:styleId="TtuloTDC">
    <w:name w:val="TOC Heading"/>
    <w:basedOn w:val="Ttulo1"/>
    <w:next w:val="Normal"/>
    <w:uiPriority w:val="39"/>
    <w:semiHidden/>
    <w:unhideWhenUsed/>
    <w:qFormat/>
    <w:rsid w:val="00565AEF"/>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44094">
      <w:bodyDiv w:val="1"/>
      <w:marLeft w:val="0"/>
      <w:marRight w:val="0"/>
      <w:marTop w:val="0"/>
      <w:marBottom w:val="0"/>
      <w:divBdr>
        <w:top w:val="none" w:sz="0" w:space="0" w:color="auto"/>
        <w:left w:val="none" w:sz="0" w:space="0" w:color="auto"/>
        <w:bottom w:val="none" w:sz="0" w:space="0" w:color="auto"/>
        <w:right w:val="none" w:sz="0" w:space="0" w:color="auto"/>
      </w:divBdr>
    </w:div>
    <w:div w:id="15691941">
      <w:bodyDiv w:val="1"/>
      <w:marLeft w:val="0"/>
      <w:marRight w:val="0"/>
      <w:marTop w:val="0"/>
      <w:marBottom w:val="0"/>
      <w:divBdr>
        <w:top w:val="none" w:sz="0" w:space="0" w:color="auto"/>
        <w:left w:val="none" w:sz="0" w:space="0" w:color="auto"/>
        <w:bottom w:val="none" w:sz="0" w:space="0" w:color="auto"/>
        <w:right w:val="none" w:sz="0" w:space="0" w:color="auto"/>
      </w:divBdr>
    </w:div>
    <w:div w:id="20666032">
      <w:bodyDiv w:val="1"/>
      <w:marLeft w:val="0"/>
      <w:marRight w:val="0"/>
      <w:marTop w:val="0"/>
      <w:marBottom w:val="0"/>
      <w:divBdr>
        <w:top w:val="none" w:sz="0" w:space="0" w:color="auto"/>
        <w:left w:val="none" w:sz="0" w:space="0" w:color="auto"/>
        <w:bottom w:val="none" w:sz="0" w:space="0" w:color="auto"/>
        <w:right w:val="none" w:sz="0" w:space="0" w:color="auto"/>
      </w:divBdr>
    </w:div>
    <w:div w:id="26948427">
      <w:bodyDiv w:val="1"/>
      <w:marLeft w:val="0"/>
      <w:marRight w:val="0"/>
      <w:marTop w:val="0"/>
      <w:marBottom w:val="0"/>
      <w:divBdr>
        <w:top w:val="none" w:sz="0" w:space="0" w:color="auto"/>
        <w:left w:val="none" w:sz="0" w:space="0" w:color="auto"/>
        <w:bottom w:val="none" w:sz="0" w:space="0" w:color="auto"/>
        <w:right w:val="none" w:sz="0" w:space="0" w:color="auto"/>
      </w:divBdr>
    </w:div>
    <w:div w:id="35156001">
      <w:bodyDiv w:val="1"/>
      <w:marLeft w:val="0"/>
      <w:marRight w:val="0"/>
      <w:marTop w:val="0"/>
      <w:marBottom w:val="0"/>
      <w:divBdr>
        <w:top w:val="none" w:sz="0" w:space="0" w:color="auto"/>
        <w:left w:val="none" w:sz="0" w:space="0" w:color="auto"/>
        <w:bottom w:val="none" w:sz="0" w:space="0" w:color="auto"/>
        <w:right w:val="none" w:sz="0" w:space="0" w:color="auto"/>
      </w:divBdr>
    </w:div>
    <w:div w:id="45565029">
      <w:bodyDiv w:val="1"/>
      <w:marLeft w:val="0"/>
      <w:marRight w:val="0"/>
      <w:marTop w:val="0"/>
      <w:marBottom w:val="0"/>
      <w:divBdr>
        <w:top w:val="none" w:sz="0" w:space="0" w:color="auto"/>
        <w:left w:val="none" w:sz="0" w:space="0" w:color="auto"/>
        <w:bottom w:val="none" w:sz="0" w:space="0" w:color="auto"/>
        <w:right w:val="none" w:sz="0" w:space="0" w:color="auto"/>
      </w:divBdr>
    </w:div>
    <w:div w:id="47658073">
      <w:bodyDiv w:val="1"/>
      <w:marLeft w:val="0"/>
      <w:marRight w:val="0"/>
      <w:marTop w:val="0"/>
      <w:marBottom w:val="0"/>
      <w:divBdr>
        <w:top w:val="none" w:sz="0" w:space="0" w:color="auto"/>
        <w:left w:val="none" w:sz="0" w:space="0" w:color="auto"/>
        <w:bottom w:val="none" w:sz="0" w:space="0" w:color="auto"/>
        <w:right w:val="none" w:sz="0" w:space="0" w:color="auto"/>
      </w:divBdr>
    </w:div>
    <w:div w:id="83696870">
      <w:bodyDiv w:val="1"/>
      <w:marLeft w:val="0"/>
      <w:marRight w:val="0"/>
      <w:marTop w:val="0"/>
      <w:marBottom w:val="0"/>
      <w:divBdr>
        <w:top w:val="none" w:sz="0" w:space="0" w:color="auto"/>
        <w:left w:val="none" w:sz="0" w:space="0" w:color="auto"/>
        <w:bottom w:val="none" w:sz="0" w:space="0" w:color="auto"/>
        <w:right w:val="none" w:sz="0" w:space="0" w:color="auto"/>
      </w:divBdr>
    </w:div>
    <w:div w:id="86006169">
      <w:bodyDiv w:val="1"/>
      <w:marLeft w:val="0"/>
      <w:marRight w:val="0"/>
      <w:marTop w:val="0"/>
      <w:marBottom w:val="0"/>
      <w:divBdr>
        <w:top w:val="none" w:sz="0" w:space="0" w:color="auto"/>
        <w:left w:val="none" w:sz="0" w:space="0" w:color="auto"/>
        <w:bottom w:val="none" w:sz="0" w:space="0" w:color="auto"/>
        <w:right w:val="none" w:sz="0" w:space="0" w:color="auto"/>
      </w:divBdr>
    </w:div>
    <w:div w:id="96751710">
      <w:bodyDiv w:val="1"/>
      <w:marLeft w:val="0"/>
      <w:marRight w:val="0"/>
      <w:marTop w:val="0"/>
      <w:marBottom w:val="0"/>
      <w:divBdr>
        <w:top w:val="none" w:sz="0" w:space="0" w:color="auto"/>
        <w:left w:val="none" w:sz="0" w:space="0" w:color="auto"/>
        <w:bottom w:val="none" w:sz="0" w:space="0" w:color="auto"/>
        <w:right w:val="none" w:sz="0" w:space="0" w:color="auto"/>
      </w:divBdr>
    </w:div>
    <w:div w:id="123811144">
      <w:bodyDiv w:val="1"/>
      <w:marLeft w:val="0"/>
      <w:marRight w:val="0"/>
      <w:marTop w:val="0"/>
      <w:marBottom w:val="0"/>
      <w:divBdr>
        <w:top w:val="none" w:sz="0" w:space="0" w:color="auto"/>
        <w:left w:val="none" w:sz="0" w:space="0" w:color="auto"/>
        <w:bottom w:val="none" w:sz="0" w:space="0" w:color="auto"/>
        <w:right w:val="none" w:sz="0" w:space="0" w:color="auto"/>
      </w:divBdr>
    </w:div>
    <w:div w:id="137915635">
      <w:bodyDiv w:val="1"/>
      <w:marLeft w:val="0"/>
      <w:marRight w:val="0"/>
      <w:marTop w:val="0"/>
      <w:marBottom w:val="0"/>
      <w:divBdr>
        <w:top w:val="none" w:sz="0" w:space="0" w:color="auto"/>
        <w:left w:val="none" w:sz="0" w:space="0" w:color="auto"/>
        <w:bottom w:val="none" w:sz="0" w:space="0" w:color="auto"/>
        <w:right w:val="none" w:sz="0" w:space="0" w:color="auto"/>
      </w:divBdr>
    </w:div>
    <w:div w:id="138959073">
      <w:bodyDiv w:val="1"/>
      <w:marLeft w:val="0"/>
      <w:marRight w:val="0"/>
      <w:marTop w:val="0"/>
      <w:marBottom w:val="0"/>
      <w:divBdr>
        <w:top w:val="none" w:sz="0" w:space="0" w:color="auto"/>
        <w:left w:val="none" w:sz="0" w:space="0" w:color="auto"/>
        <w:bottom w:val="none" w:sz="0" w:space="0" w:color="auto"/>
        <w:right w:val="none" w:sz="0" w:space="0" w:color="auto"/>
      </w:divBdr>
    </w:div>
    <w:div w:id="153182441">
      <w:bodyDiv w:val="1"/>
      <w:marLeft w:val="0"/>
      <w:marRight w:val="0"/>
      <w:marTop w:val="0"/>
      <w:marBottom w:val="0"/>
      <w:divBdr>
        <w:top w:val="none" w:sz="0" w:space="0" w:color="auto"/>
        <w:left w:val="none" w:sz="0" w:space="0" w:color="auto"/>
        <w:bottom w:val="none" w:sz="0" w:space="0" w:color="auto"/>
        <w:right w:val="none" w:sz="0" w:space="0" w:color="auto"/>
      </w:divBdr>
    </w:div>
    <w:div w:id="155272549">
      <w:bodyDiv w:val="1"/>
      <w:marLeft w:val="0"/>
      <w:marRight w:val="0"/>
      <w:marTop w:val="0"/>
      <w:marBottom w:val="0"/>
      <w:divBdr>
        <w:top w:val="none" w:sz="0" w:space="0" w:color="auto"/>
        <w:left w:val="none" w:sz="0" w:space="0" w:color="auto"/>
        <w:bottom w:val="none" w:sz="0" w:space="0" w:color="auto"/>
        <w:right w:val="none" w:sz="0" w:space="0" w:color="auto"/>
      </w:divBdr>
    </w:div>
    <w:div w:id="170679944">
      <w:bodyDiv w:val="1"/>
      <w:marLeft w:val="0"/>
      <w:marRight w:val="0"/>
      <w:marTop w:val="0"/>
      <w:marBottom w:val="0"/>
      <w:divBdr>
        <w:top w:val="none" w:sz="0" w:space="0" w:color="auto"/>
        <w:left w:val="none" w:sz="0" w:space="0" w:color="auto"/>
        <w:bottom w:val="none" w:sz="0" w:space="0" w:color="auto"/>
        <w:right w:val="none" w:sz="0" w:space="0" w:color="auto"/>
      </w:divBdr>
    </w:div>
    <w:div w:id="190727887">
      <w:bodyDiv w:val="1"/>
      <w:marLeft w:val="0"/>
      <w:marRight w:val="0"/>
      <w:marTop w:val="0"/>
      <w:marBottom w:val="0"/>
      <w:divBdr>
        <w:top w:val="none" w:sz="0" w:space="0" w:color="auto"/>
        <w:left w:val="none" w:sz="0" w:space="0" w:color="auto"/>
        <w:bottom w:val="none" w:sz="0" w:space="0" w:color="auto"/>
        <w:right w:val="none" w:sz="0" w:space="0" w:color="auto"/>
      </w:divBdr>
      <w:divsChild>
        <w:div w:id="1280718361">
          <w:marLeft w:val="0"/>
          <w:marRight w:val="0"/>
          <w:marTop w:val="0"/>
          <w:marBottom w:val="101"/>
          <w:divBdr>
            <w:top w:val="none" w:sz="0" w:space="0" w:color="auto"/>
            <w:left w:val="none" w:sz="0" w:space="0" w:color="auto"/>
            <w:bottom w:val="none" w:sz="0" w:space="0" w:color="auto"/>
            <w:right w:val="none" w:sz="0" w:space="0" w:color="auto"/>
          </w:divBdr>
        </w:div>
        <w:div w:id="1973704288">
          <w:marLeft w:val="0"/>
          <w:marRight w:val="0"/>
          <w:marTop w:val="0"/>
          <w:marBottom w:val="101"/>
          <w:divBdr>
            <w:top w:val="none" w:sz="0" w:space="0" w:color="auto"/>
            <w:left w:val="none" w:sz="0" w:space="0" w:color="auto"/>
            <w:bottom w:val="none" w:sz="0" w:space="0" w:color="auto"/>
            <w:right w:val="none" w:sz="0" w:space="0" w:color="auto"/>
          </w:divBdr>
        </w:div>
        <w:div w:id="960108452">
          <w:marLeft w:val="0"/>
          <w:marRight w:val="0"/>
          <w:marTop w:val="0"/>
          <w:marBottom w:val="101"/>
          <w:divBdr>
            <w:top w:val="none" w:sz="0" w:space="0" w:color="auto"/>
            <w:left w:val="none" w:sz="0" w:space="0" w:color="auto"/>
            <w:bottom w:val="none" w:sz="0" w:space="0" w:color="auto"/>
            <w:right w:val="none" w:sz="0" w:space="0" w:color="auto"/>
          </w:divBdr>
        </w:div>
        <w:div w:id="8651037">
          <w:marLeft w:val="1152"/>
          <w:marRight w:val="0"/>
          <w:marTop w:val="0"/>
          <w:marBottom w:val="101"/>
          <w:divBdr>
            <w:top w:val="none" w:sz="0" w:space="0" w:color="auto"/>
            <w:left w:val="none" w:sz="0" w:space="0" w:color="auto"/>
            <w:bottom w:val="none" w:sz="0" w:space="0" w:color="auto"/>
            <w:right w:val="none" w:sz="0" w:space="0" w:color="auto"/>
          </w:divBdr>
        </w:div>
        <w:div w:id="872766873">
          <w:marLeft w:val="1152"/>
          <w:marRight w:val="0"/>
          <w:marTop w:val="0"/>
          <w:marBottom w:val="101"/>
          <w:divBdr>
            <w:top w:val="none" w:sz="0" w:space="0" w:color="auto"/>
            <w:left w:val="none" w:sz="0" w:space="0" w:color="auto"/>
            <w:bottom w:val="none" w:sz="0" w:space="0" w:color="auto"/>
            <w:right w:val="none" w:sz="0" w:space="0" w:color="auto"/>
          </w:divBdr>
        </w:div>
        <w:div w:id="1677729329">
          <w:marLeft w:val="1152"/>
          <w:marRight w:val="0"/>
          <w:marTop w:val="0"/>
          <w:marBottom w:val="101"/>
          <w:divBdr>
            <w:top w:val="none" w:sz="0" w:space="0" w:color="auto"/>
            <w:left w:val="none" w:sz="0" w:space="0" w:color="auto"/>
            <w:bottom w:val="none" w:sz="0" w:space="0" w:color="auto"/>
            <w:right w:val="none" w:sz="0" w:space="0" w:color="auto"/>
          </w:divBdr>
        </w:div>
        <w:div w:id="1522427480">
          <w:marLeft w:val="1152"/>
          <w:marRight w:val="0"/>
          <w:marTop w:val="0"/>
          <w:marBottom w:val="101"/>
          <w:divBdr>
            <w:top w:val="none" w:sz="0" w:space="0" w:color="auto"/>
            <w:left w:val="none" w:sz="0" w:space="0" w:color="auto"/>
            <w:bottom w:val="none" w:sz="0" w:space="0" w:color="auto"/>
            <w:right w:val="none" w:sz="0" w:space="0" w:color="auto"/>
          </w:divBdr>
        </w:div>
        <w:div w:id="1834030566">
          <w:marLeft w:val="1152"/>
          <w:marRight w:val="0"/>
          <w:marTop w:val="0"/>
          <w:marBottom w:val="101"/>
          <w:divBdr>
            <w:top w:val="none" w:sz="0" w:space="0" w:color="auto"/>
            <w:left w:val="none" w:sz="0" w:space="0" w:color="auto"/>
            <w:bottom w:val="none" w:sz="0" w:space="0" w:color="auto"/>
            <w:right w:val="none" w:sz="0" w:space="0" w:color="auto"/>
          </w:divBdr>
        </w:div>
        <w:div w:id="886843380">
          <w:marLeft w:val="1152"/>
          <w:marRight w:val="0"/>
          <w:marTop w:val="0"/>
          <w:marBottom w:val="101"/>
          <w:divBdr>
            <w:top w:val="none" w:sz="0" w:space="0" w:color="auto"/>
            <w:left w:val="none" w:sz="0" w:space="0" w:color="auto"/>
            <w:bottom w:val="none" w:sz="0" w:space="0" w:color="auto"/>
            <w:right w:val="none" w:sz="0" w:space="0" w:color="auto"/>
          </w:divBdr>
        </w:div>
        <w:div w:id="1045566523">
          <w:marLeft w:val="1152"/>
          <w:marRight w:val="0"/>
          <w:marTop w:val="0"/>
          <w:marBottom w:val="101"/>
          <w:divBdr>
            <w:top w:val="none" w:sz="0" w:space="0" w:color="auto"/>
            <w:left w:val="none" w:sz="0" w:space="0" w:color="auto"/>
            <w:bottom w:val="none" w:sz="0" w:space="0" w:color="auto"/>
            <w:right w:val="none" w:sz="0" w:space="0" w:color="auto"/>
          </w:divBdr>
        </w:div>
        <w:div w:id="904687158">
          <w:marLeft w:val="1152"/>
          <w:marRight w:val="0"/>
          <w:marTop w:val="0"/>
          <w:marBottom w:val="101"/>
          <w:divBdr>
            <w:top w:val="none" w:sz="0" w:space="0" w:color="auto"/>
            <w:left w:val="none" w:sz="0" w:space="0" w:color="auto"/>
            <w:bottom w:val="none" w:sz="0" w:space="0" w:color="auto"/>
            <w:right w:val="none" w:sz="0" w:space="0" w:color="auto"/>
          </w:divBdr>
        </w:div>
        <w:div w:id="873731819">
          <w:marLeft w:val="1152"/>
          <w:marRight w:val="0"/>
          <w:marTop w:val="0"/>
          <w:marBottom w:val="101"/>
          <w:divBdr>
            <w:top w:val="none" w:sz="0" w:space="0" w:color="auto"/>
            <w:left w:val="none" w:sz="0" w:space="0" w:color="auto"/>
            <w:bottom w:val="none" w:sz="0" w:space="0" w:color="auto"/>
            <w:right w:val="none" w:sz="0" w:space="0" w:color="auto"/>
          </w:divBdr>
        </w:div>
        <w:div w:id="1429035585">
          <w:marLeft w:val="1152"/>
          <w:marRight w:val="0"/>
          <w:marTop w:val="0"/>
          <w:marBottom w:val="101"/>
          <w:divBdr>
            <w:top w:val="none" w:sz="0" w:space="0" w:color="auto"/>
            <w:left w:val="none" w:sz="0" w:space="0" w:color="auto"/>
            <w:bottom w:val="none" w:sz="0" w:space="0" w:color="auto"/>
            <w:right w:val="none" w:sz="0" w:space="0" w:color="auto"/>
          </w:divBdr>
        </w:div>
      </w:divsChild>
    </w:div>
    <w:div w:id="212280395">
      <w:bodyDiv w:val="1"/>
      <w:marLeft w:val="0"/>
      <w:marRight w:val="0"/>
      <w:marTop w:val="0"/>
      <w:marBottom w:val="0"/>
      <w:divBdr>
        <w:top w:val="none" w:sz="0" w:space="0" w:color="auto"/>
        <w:left w:val="none" w:sz="0" w:space="0" w:color="auto"/>
        <w:bottom w:val="none" w:sz="0" w:space="0" w:color="auto"/>
        <w:right w:val="none" w:sz="0" w:space="0" w:color="auto"/>
      </w:divBdr>
    </w:div>
    <w:div w:id="216358934">
      <w:bodyDiv w:val="1"/>
      <w:marLeft w:val="0"/>
      <w:marRight w:val="0"/>
      <w:marTop w:val="0"/>
      <w:marBottom w:val="0"/>
      <w:divBdr>
        <w:top w:val="none" w:sz="0" w:space="0" w:color="auto"/>
        <w:left w:val="none" w:sz="0" w:space="0" w:color="auto"/>
        <w:bottom w:val="none" w:sz="0" w:space="0" w:color="auto"/>
        <w:right w:val="none" w:sz="0" w:space="0" w:color="auto"/>
      </w:divBdr>
    </w:div>
    <w:div w:id="218059052">
      <w:bodyDiv w:val="1"/>
      <w:marLeft w:val="0"/>
      <w:marRight w:val="0"/>
      <w:marTop w:val="0"/>
      <w:marBottom w:val="0"/>
      <w:divBdr>
        <w:top w:val="none" w:sz="0" w:space="0" w:color="auto"/>
        <w:left w:val="none" w:sz="0" w:space="0" w:color="auto"/>
        <w:bottom w:val="none" w:sz="0" w:space="0" w:color="auto"/>
        <w:right w:val="none" w:sz="0" w:space="0" w:color="auto"/>
      </w:divBdr>
    </w:div>
    <w:div w:id="230039512">
      <w:bodyDiv w:val="1"/>
      <w:marLeft w:val="0"/>
      <w:marRight w:val="0"/>
      <w:marTop w:val="0"/>
      <w:marBottom w:val="0"/>
      <w:divBdr>
        <w:top w:val="none" w:sz="0" w:space="0" w:color="auto"/>
        <w:left w:val="none" w:sz="0" w:space="0" w:color="auto"/>
        <w:bottom w:val="none" w:sz="0" w:space="0" w:color="auto"/>
        <w:right w:val="none" w:sz="0" w:space="0" w:color="auto"/>
      </w:divBdr>
    </w:div>
    <w:div w:id="234362821">
      <w:bodyDiv w:val="1"/>
      <w:marLeft w:val="0"/>
      <w:marRight w:val="0"/>
      <w:marTop w:val="0"/>
      <w:marBottom w:val="0"/>
      <w:divBdr>
        <w:top w:val="none" w:sz="0" w:space="0" w:color="auto"/>
        <w:left w:val="none" w:sz="0" w:space="0" w:color="auto"/>
        <w:bottom w:val="none" w:sz="0" w:space="0" w:color="auto"/>
        <w:right w:val="none" w:sz="0" w:space="0" w:color="auto"/>
      </w:divBdr>
    </w:div>
    <w:div w:id="240676692">
      <w:bodyDiv w:val="1"/>
      <w:marLeft w:val="0"/>
      <w:marRight w:val="0"/>
      <w:marTop w:val="0"/>
      <w:marBottom w:val="0"/>
      <w:divBdr>
        <w:top w:val="none" w:sz="0" w:space="0" w:color="auto"/>
        <w:left w:val="none" w:sz="0" w:space="0" w:color="auto"/>
        <w:bottom w:val="none" w:sz="0" w:space="0" w:color="auto"/>
        <w:right w:val="none" w:sz="0" w:space="0" w:color="auto"/>
      </w:divBdr>
    </w:div>
    <w:div w:id="246157784">
      <w:bodyDiv w:val="1"/>
      <w:marLeft w:val="0"/>
      <w:marRight w:val="0"/>
      <w:marTop w:val="0"/>
      <w:marBottom w:val="0"/>
      <w:divBdr>
        <w:top w:val="none" w:sz="0" w:space="0" w:color="auto"/>
        <w:left w:val="none" w:sz="0" w:space="0" w:color="auto"/>
        <w:bottom w:val="none" w:sz="0" w:space="0" w:color="auto"/>
        <w:right w:val="none" w:sz="0" w:space="0" w:color="auto"/>
      </w:divBdr>
    </w:div>
    <w:div w:id="274412427">
      <w:bodyDiv w:val="1"/>
      <w:marLeft w:val="0"/>
      <w:marRight w:val="0"/>
      <w:marTop w:val="0"/>
      <w:marBottom w:val="0"/>
      <w:divBdr>
        <w:top w:val="none" w:sz="0" w:space="0" w:color="auto"/>
        <w:left w:val="none" w:sz="0" w:space="0" w:color="auto"/>
        <w:bottom w:val="none" w:sz="0" w:space="0" w:color="auto"/>
        <w:right w:val="none" w:sz="0" w:space="0" w:color="auto"/>
      </w:divBdr>
    </w:div>
    <w:div w:id="302580827">
      <w:bodyDiv w:val="1"/>
      <w:marLeft w:val="0"/>
      <w:marRight w:val="0"/>
      <w:marTop w:val="0"/>
      <w:marBottom w:val="0"/>
      <w:divBdr>
        <w:top w:val="none" w:sz="0" w:space="0" w:color="auto"/>
        <w:left w:val="none" w:sz="0" w:space="0" w:color="auto"/>
        <w:bottom w:val="none" w:sz="0" w:space="0" w:color="auto"/>
        <w:right w:val="none" w:sz="0" w:space="0" w:color="auto"/>
      </w:divBdr>
    </w:div>
    <w:div w:id="306594741">
      <w:bodyDiv w:val="1"/>
      <w:marLeft w:val="0"/>
      <w:marRight w:val="0"/>
      <w:marTop w:val="0"/>
      <w:marBottom w:val="0"/>
      <w:divBdr>
        <w:top w:val="none" w:sz="0" w:space="0" w:color="auto"/>
        <w:left w:val="none" w:sz="0" w:space="0" w:color="auto"/>
        <w:bottom w:val="none" w:sz="0" w:space="0" w:color="auto"/>
        <w:right w:val="none" w:sz="0" w:space="0" w:color="auto"/>
      </w:divBdr>
    </w:div>
    <w:div w:id="360863517">
      <w:bodyDiv w:val="1"/>
      <w:marLeft w:val="0"/>
      <w:marRight w:val="0"/>
      <w:marTop w:val="0"/>
      <w:marBottom w:val="0"/>
      <w:divBdr>
        <w:top w:val="none" w:sz="0" w:space="0" w:color="auto"/>
        <w:left w:val="none" w:sz="0" w:space="0" w:color="auto"/>
        <w:bottom w:val="none" w:sz="0" w:space="0" w:color="auto"/>
        <w:right w:val="none" w:sz="0" w:space="0" w:color="auto"/>
      </w:divBdr>
    </w:div>
    <w:div w:id="370540682">
      <w:bodyDiv w:val="1"/>
      <w:marLeft w:val="0"/>
      <w:marRight w:val="0"/>
      <w:marTop w:val="0"/>
      <w:marBottom w:val="0"/>
      <w:divBdr>
        <w:top w:val="none" w:sz="0" w:space="0" w:color="auto"/>
        <w:left w:val="none" w:sz="0" w:space="0" w:color="auto"/>
        <w:bottom w:val="none" w:sz="0" w:space="0" w:color="auto"/>
        <w:right w:val="none" w:sz="0" w:space="0" w:color="auto"/>
      </w:divBdr>
    </w:div>
    <w:div w:id="390269005">
      <w:bodyDiv w:val="1"/>
      <w:marLeft w:val="0"/>
      <w:marRight w:val="0"/>
      <w:marTop w:val="0"/>
      <w:marBottom w:val="0"/>
      <w:divBdr>
        <w:top w:val="none" w:sz="0" w:space="0" w:color="auto"/>
        <w:left w:val="none" w:sz="0" w:space="0" w:color="auto"/>
        <w:bottom w:val="none" w:sz="0" w:space="0" w:color="auto"/>
        <w:right w:val="none" w:sz="0" w:space="0" w:color="auto"/>
      </w:divBdr>
    </w:div>
    <w:div w:id="390468074">
      <w:bodyDiv w:val="1"/>
      <w:marLeft w:val="0"/>
      <w:marRight w:val="0"/>
      <w:marTop w:val="0"/>
      <w:marBottom w:val="0"/>
      <w:divBdr>
        <w:top w:val="none" w:sz="0" w:space="0" w:color="auto"/>
        <w:left w:val="none" w:sz="0" w:space="0" w:color="auto"/>
        <w:bottom w:val="none" w:sz="0" w:space="0" w:color="auto"/>
        <w:right w:val="none" w:sz="0" w:space="0" w:color="auto"/>
      </w:divBdr>
    </w:div>
    <w:div w:id="409549688">
      <w:bodyDiv w:val="1"/>
      <w:marLeft w:val="0"/>
      <w:marRight w:val="0"/>
      <w:marTop w:val="0"/>
      <w:marBottom w:val="0"/>
      <w:divBdr>
        <w:top w:val="none" w:sz="0" w:space="0" w:color="auto"/>
        <w:left w:val="none" w:sz="0" w:space="0" w:color="auto"/>
        <w:bottom w:val="none" w:sz="0" w:space="0" w:color="auto"/>
        <w:right w:val="none" w:sz="0" w:space="0" w:color="auto"/>
      </w:divBdr>
    </w:div>
    <w:div w:id="411656912">
      <w:bodyDiv w:val="1"/>
      <w:marLeft w:val="0"/>
      <w:marRight w:val="0"/>
      <w:marTop w:val="0"/>
      <w:marBottom w:val="0"/>
      <w:divBdr>
        <w:top w:val="none" w:sz="0" w:space="0" w:color="auto"/>
        <w:left w:val="none" w:sz="0" w:space="0" w:color="auto"/>
        <w:bottom w:val="none" w:sz="0" w:space="0" w:color="auto"/>
        <w:right w:val="none" w:sz="0" w:space="0" w:color="auto"/>
      </w:divBdr>
    </w:div>
    <w:div w:id="418720666">
      <w:bodyDiv w:val="1"/>
      <w:marLeft w:val="0"/>
      <w:marRight w:val="0"/>
      <w:marTop w:val="0"/>
      <w:marBottom w:val="0"/>
      <w:divBdr>
        <w:top w:val="none" w:sz="0" w:space="0" w:color="auto"/>
        <w:left w:val="none" w:sz="0" w:space="0" w:color="auto"/>
        <w:bottom w:val="none" w:sz="0" w:space="0" w:color="auto"/>
        <w:right w:val="none" w:sz="0" w:space="0" w:color="auto"/>
      </w:divBdr>
    </w:div>
    <w:div w:id="422184419">
      <w:bodyDiv w:val="1"/>
      <w:marLeft w:val="0"/>
      <w:marRight w:val="0"/>
      <w:marTop w:val="0"/>
      <w:marBottom w:val="0"/>
      <w:divBdr>
        <w:top w:val="none" w:sz="0" w:space="0" w:color="auto"/>
        <w:left w:val="none" w:sz="0" w:space="0" w:color="auto"/>
        <w:bottom w:val="none" w:sz="0" w:space="0" w:color="auto"/>
        <w:right w:val="none" w:sz="0" w:space="0" w:color="auto"/>
      </w:divBdr>
    </w:div>
    <w:div w:id="464273478">
      <w:bodyDiv w:val="1"/>
      <w:marLeft w:val="0"/>
      <w:marRight w:val="0"/>
      <w:marTop w:val="0"/>
      <w:marBottom w:val="0"/>
      <w:divBdr>
        <w:top w:val="none" w:sz="0" w:space="0" w:color="auto"/>
        <w:left w:val="none" w:sz="0" w:space="0" w:color="auto"/>
        <w:bottom w:val="none" w:sz="0" w:space="0" w:color="auto"/>
        <w:right w:val="none" w:sz="0" w:space="0" w:color="auto"/>
      </w:divBdr>
    </w:div>
    <w:div w:id="482621180">
      <w:bodyDiv w:val="1"/>
      <w:marLeft w:val="0"/>
      <w:marRight w:val="0"/>
      <w:marTop w:val="0"/>
      <w:marBottom w:val="0"/>
      <w:divBdr>
        <w:top w:val="none" w:sz="0" w:space="0" w:color="auto"/>
        <w:left w:val="none" w:sz="0" w:space="0" w:color="auto"/>
        <w:bottom w:val="none" w:sz="0" w:space="0" w:color="auto"/>
        <w:right w:val="none" w:sz="0" w:space="0" w:color="auto"/>
      </w:divBdr>
    </w:div>
    <w:div w:id="499583915">
      <w:bodyDiv w:val="1"/>
      <w:marLeft w:val="0"/>
      <w:marRight w:val="0"/>
      <w:marTop w:val="0"/>
      <w:marBottom w:val="0"/>
      <w:divBdr>
        <w:top w:val="none" w:sz="0" w:space="0" w:color="auto"/>
        <w:left w:val="none" w:sz="0" w:space="0" w:color="auto"/>
        <w:bottom w:val="none" w:sz="0" w:space="0" w:color="auto"/>
        <w:right w:val="none" w:sz="0" w:space="0" w:color="auto"/>
      </w:divBdr>
    </w:div>
    <w:div w:id="510997858">
      <w:bodyDiv w:val="1"/>
      <w:marLeft w:val="0"/>
      <w:marRight w:val="0"/>
      <w:marTop w:val="0"/>
      <w:marBottom w:val="0"/>
      <w:divBdr>
        <w:top w:val="none" w:sz="0" w:space="0" w:color="auto"/>
        <w:left w:val="none" w:sz="0" w:space="0" w:color="auto"/>
        <w:bottom w:val="none" w:sz="0" w:space="0" w:color="auto"/>
        <w:right w:val="none" w:sz="0" w:space="0" w:color="auto"/>
      </w:divBdr>
    </w:div>
    <w:div w:id="523204658">
      <w:bodyDiv w:val="1"/>
      <w:marLeft w:val="0"/>
      <w:marRight w:val="0"/>
      <w:marTop w:val="0"/>
      <w:marBottom w:val="0"/>
      <w:divBdr>
        <w:top w:val="none" w:sz="0" w:space="0" w:color="auto"/>
        <w:left w:val="none" w:sz="0" w:space="0" w:color="auto"/>
        <w:bottom w:val="none" w:sz="0" w:space="0" w:color="auto"/>
        <w:right w:val="none" w:sz="0" w:space="0" w:color="auto"/>
      </w:divBdr>
    </w:div>
    <w:div w:id="544952698">
      <w:bodyDiv w:val="1"/>
      <w:marLeft w:val="0"/>
      <w:marRight w:val="0"/>
      <w:marTop w:val="0"/>
      <w:marBottom w:val="0"/>
      <w:divBdr>
        <w:top w:val="none" w:sz="0" w:space="0" w:color="auto"/>
        <w:left w:val="none" w:sz="0" w:space="0" w:color="auto"/>
        <w:bottom w:val="none" w:sz="0" w:space="0" w:color="auto"/>
        <w:right w:val="none" w:sz="0" w:space="0" w:color="auto"/>
      </w:divBdr>
    </w:div>
    <w:div w:id="555237318">
      <w:bodyDiv w:val="1"/>
      <w:marLeft w:val="0"/>
      <w:marRight w:val="0"/>
      <w:marTop w:val="0"/>
      <w:marBottom w:val="0"/>
      <w:divBdr>
        <w:top w:val="none" w:sz="0" w:space="0" w:color="auto"/>
        <w:left w:val="none" w:sz="0" w:space="0" w:color="auto"/>
        <w:bottom w:val="none" w:sz="0" w:space="0" w:color="auto"/>
        <w:right w:val="none" w:sz="0" w:space="0" w:color="auto"/>
      </w:divBdr>
    </w:div>
    <w:div w:id="564606685">
      <w:bodyDiv w:val="1"/>
      <w:marLeft w:val="0"/>
      <w:marRight w:val="0"/>
      <w:marTop w:val="0"/>
      <w:marBottom w:val="0"/>
      <w:divBdr>
        <w:top w:val="none" w:sz="0" w:space="0" w:color="auto"/>
        <w:left w:val="none" w:sz="0" w:space="0" w:color="auto"/>
        <w:bottom w:val="none" w:sz="0" w:space="0" w:color="auto"/>
        <w:right w:val="none" w:sz="0" w:space="0" w:color="auto"/>
      </w:divBdr>
    </w:div>
    <w:div w:id="604534053">
      <w:bodyDiv w:val="1"/>
      <w:marLeft w:val="0"/>
      <w:marRight w:val="0"/>
      <w:marTop w:val="0"/>
      <w:marBottom w:val="0"/>
      <w:divBdr>
        <w:top w:val="none" w:sz="0" w:space="0" w:color="auto"/>
        <w:left w:val="none" w:sz="0" w:space="0" w:color="auto"/>
        <w:bottom w:val="none" w:sz="0" w:space="0" w:color="auto"/>
        <w:right w:val="none" w:sz="0" w:space="0" w:color="auto"/>
      </w:divBdr>
    </w:div>
    <w:div w:id="618143130">
      <w:bodyDiv w:val="1"/>
      <w:marLeft w:val="0"/>
      <w:marRight w:val="0"/>
      <w:marTop w:val="0"/>
      <w:marBottom w:val="0"/>
      <w:divBdr>
        <w:top w:val="none" w:sz="0" w:space="0" w:color="auto"/>
        <w:left w:val="none" w:sz="0" w:space="0" w:color="auto"/>
        <w:bottom w:val="none" w:sz="0" w:space="0" w:color="auto"/>
        <w:right w:val="none" w:sz="0" w:space="0" w:color="auto"/>
      </w:divBdr>
    </w:div>
    <w:div w:id="625816961">
      <w:bodyDiv w:val="1"/>
      <w:marLeft w:val="0"/>
      <w:marRight w:val="0"/>
      <w:marTop w:val="0"/>
      <w:marBottom w:val="0"/>
      <w:divBdr>
        <w:top w:val="none" w:sz="0" w:space="0" w:color="auto"/>
        <w:left w:val="none" w:sz="0" w:space="0" w:color="auto"/>
        <w:bottom w:val="none" w:sz="0" w:space="0" w:color="auto"/>
        <w:right w:val="none" w:sz="0" w:space="0" w:color="auto"/>
      </w:divBdr>
    </w:div>
    <w:div w:id="629090632">
      <w:bodyDiv w:val="1"/>
      <w:marLeft w:val="0"/>
      <w:marRight w:val="0"/>
      <w:marTop w:val="0"/>
      <w:marBottom w:val="0"/>
      <w:divBdr>
        <w:top w:val="none" w:sz="0" w:space="0" w:color="auto"/>
        <w:left w:val="none" w:sz="0" w:space="0" w:color="auto"/>
        <w:bottom w:val="none" w:sz="0" w:space="0" w:color="auto"/>
        <w:right w:val="none" w:sz="0" w:space="0" w:color="auto"/>
      </w:divBdr>
    </w:div>
    <w:div w:id="632247539">
      <w:bodyDiv w:val="1"/>
      <w:marLeft w:val="0"/>
      <w:marRight w:val="0"/>
      <w:marTop w:val="0"/>
      <w:marBottom w:val="0"/>
      <w:divBdr>
        <w:top w:val="none" w:sz="0" w:space="0" w:color="auto"/>
        <w:left w:val="none" w:sz="0" w:space="0" w:color="auto"/>
        <w:bottom w:val="none" w:sz="0" w:space="0" w:color="auto"/>
        <w:right w:val="none" w:sz="0" w:space="0" w:color="auto"/>
      </w:divBdr>
    </w:div>
    <w:div w:id="639069772">
      <w:bodyDiv w:val="1"/>
      <w:marLeft w:val="0"/>
      <w:marRight w:val="0"/>
      <w:marTop w:val="0"/>
      <w:marBottom w:val="0"/>
      <w:divBdr>
        <w:top w:val="none" w:sz="0" w:space="0" w:color="auto"/>
        <w:left w:val="none" w:sz="0" w:space="0" w:color="auto"/>
        <w:bottom w:val="none" w:sz="0" w:space="0" w:color="auto"/>
        <w:right w:val="none" w:sz="0" w:space="0" w:color="auto"/>
      </w:divBdr>
    </w:div>
    <w:div w:id="640616908">
      <w:bodyDiv w:val="1"/>
      <w:marLeft w:val="0"/>
      <w:marRight w:val="0"/>
      <w:marTop w:val="0"/>
      <w:marBottom w:val="0"/>
      <w:divBdr>
        <w:top w:val="none" w:sz="0" w:space="0" w:color="auto"/>
        <w:left w:val="none" w:sz="0" w:space="0" w:color="auto"/>
        <w:bottom w:val="none" w:sz="0" w:space="0" w:color="auto"/>
        <w:right w:val="none" w:sz="0" w:space="0" w:color="auto"/>
      </w:divBdr>
    </w:div>
    <w:div w:id="643894848">
      <w:bodyDiv w:val="1"/>
      <w:marLeft w:val="0"/>
      <w:marRight w:val="0"/>
      <w:marTop w:val="0"/>
      <w:marBottom w:val="0"/>
      <w:divBdr>
        <w:top w:val="none" w:sz="0" w:space="0" w:color="auto"/>
        <w:left w:val="none" w:sz="0" w:space="0" w:color="auto"/>
        <w:bottom w:val="none" w:sz="0" w:space="0" w:color="auto"/>
        <w:right w:val="none" w:sz="0" w:space="0" w:color="auto"/>
      </w:divBdr>
    </w:div>
    <w:div w:id="645623110">
      <w:bodyDiv w:val="1"/>
      <w:marLeft w:val="0"/>
      <w:marRight w:val="0"/>
      <w:marTop w:val="0"/>
      <w:marBottom w:val="0"/>
      <w:divBdr>
        <w:top w:val="none" w:sz="0" w:space="0" w:color="auto"/>
        <w:left w:val="none" w:sz="0" w:space="0" w:color="auto"/>
        <w:bottom w:val="none" w:sz="0" w:space="0" w:color="auto"/>
        <w:right w:val="none" w:sz="0" w:space="0" w:color="auto"/>
      </w:divBdr>
    </w:div>
    <w:div w:id="646788315">
      <w:bodyDiv w:val="1"/>
      <w:marLeft w:val="0"/>
      <w:marRight w:val="0"/>
      <w:marTop w:val="0"/>
      <w:marBottom w:val="0"/>
      <w:divBdr>
        <w:top w:val="none" w:sz="0" w:space="0" w:color="auto"/>
        <w:left w:val="none" w:sz="0" w:space="0" w:color="auto"/>
        <w:bottom w:val="none" w:sz="0" w:space="0" w:color="auto"/>
        <w:right w:val="none" w:sz="0" w:space="0" w:color="auto"/>
      </w:divBdr>
    </w:div>
    <w:div w:id="655063627">
      <w:bodyDiv w:val="1"/>
      <w:marLeft w:val="0"/>
      <w:marRight w:val="0"/>
      <w:marTop w:val="0"/>
      <w:marBottom w:val="0"/>
      <w:divBdr>
        <w:top w:val="none" w:sz="0" w:space="0" w:color="auto"/>
        <w:left w:val="none" w:sz="0" w:space="0" w:color="auto"/>
        <w:bottom w:val="none" w:sz="0" w:space="0" w:color="auto"/>
        <w:right w:val="none" w:sz="0" w:space="0" w:color="auto"/>
      </w:divBdr>
    </w:div>
    <w:div w:id="669991375">
      <w:bodyDiv w:val="1"/>
      <w:marLeft w:val="0"/>
      <w:marRight w:val="0"/>
      <w:marTop w:val="0"/>
      <w:marBottom w:val="0"/>
      <w:divBdr>
        <w:top w:val="none" w:sz="0" w:space="0" w:color="auto"/>
        <w:left w:val="none" w:sz="0" w:space="0" w:color="auto"/>
        <w:bottom w:val="none" w:sz="0" w:space="0" w:color="auto"/>
        <w:right w:val="none" w:sz="0" w:space="0" w:color="auto"/>
      </w:divBdr>
    </w:div>
    <w:div w:id="692800567">
      <w:bodyDiv w:val="1"/>
      <w:marLeft w:val="0"/>
      <w:marRight w:val="0"/>
      <w:marTop w:val="0"/>
      <w:marBottom w:val="0"/>
      <w:divBdr>
        <w:top w:val="none" w:sz="0" w:space="0" w:color="auto"/>
        <w:left w:val="none" w:sz="0" w:space="0" w:color="auto"/>
        <w:bottom w:val="none" w:sz="0" w:space="0" w:color="auto"/>
        <w:right w:val="none" w:sz="0" w:space="0" w:color="auto"/>
      </w:divBdr>
    </w:div>
    <w:div w:id="693844155">
      <w:bodyDiv w:val="1"/>
      <w:marLeft w:val="0"/>
      <w:marRight w:val="0"/>
      <w:marTop w:val="0"/>
      <w:marBottom w:val="0"/>
      <w:divBdr>
        <w:top w:val="none" w:sz="0" w:space="0" w:color="auto"/>
        <w:left w:val="none" w:sz="0" w:space="0" w:color="auto"/>
        <w:bottom w:val="none" w:sz="0" w:space="0" w:color="auto"/>
        <w:right w:val="none" w:sz="0" w:space="0" w:color="auto"/>
      </w:divBdr>
    </w:div>
    <w:div w:id="708797532">
      <w:bodyDiv w:val="1"/>
      <w:marLeft w:val="0"/>
      <w:marRight w:val="0"/>
      <w:marTop w:val="0"/>
      <w:marBottom w:val="0"/>
      <w:divBdr>
        <w:top w:val="none" w:sz="0" w:space="0" w:color="auto"/>
        <w:left w:val="none" w:sz="0" w:space="0" w:color="auto"/>
        <w:bottom w:val="none" w:sz="0" w:space="0" w:color="auto"/>
        <w:right w:val="none" w:sz="0" w:space="0" w:color="auto"/>
      </w:divBdr>
    </w:div>
    <w:div w:id="711880446">
      <w:bodyDiv w:val="1"/>
      <w:marLeft w:val="0"/>
      <w:marRight w:val="0"/>
      <w:marTop w:val="0"/>
      <w:marBottom w:val="0"/>
      <w:divBdr>
        <w:top w:val="none" w:sz="0" w:space="0" w:color="auto"/>
        <w:left w:val="none" w:sz="0" w:space="0" w:color="auto"/>
        <w:bottom w:val="none" w:sz="0" w:space="0" w:color="auto"/>
        <w:right w:val="none" w:sz="0" w:space="0" w:color="auto"/>
      </w:divBdr>
    </w:div>
    <w:div w:id="732893648">
      <w:bodyDiv w:val="1"/>
      <w:marLeft w:val="0"/>
      <w:marRight w:val="0"/>
      <w:marTop w:val="0"/>
      <w:marBottom w:val="0"/>
      <w:divBdr>
        <w:top w:val="none" w:sz="0" w:space="0" w:color="auto"/>
        <w:left w:val="none" w:sz="0" w:space="0" w:color="auto"/>
        <w:bottom w:val="none" w:sz="0" w:space="0" w:color="auto"/>
        <w:right w:val="none" w:sz="0" w:space="0" w:color="auto"/>
      </w:divBdr>
    </w:div>
    <w:div w:id="739981144">
      <w:bodyDiv w:val="1"/>
      <w:marLeft w:val="0"/>
      <w:marRight w:val="0"/>
      <w:marTop w:val="0"/>
      <w:marBottom w:val="0"/>
      <w:divBdr>
        <w:top w:val="none" w:sz="0" w:space="0" w:color="auto"/>
        <w:left w:val="none" w:sz="0" w:space="0" w:color="auto"/>
        <w:bottom w:val="none" w:sz="0" w:space="0" w:color="auto"/>
        <w:right w:val="none" w:sz="0" w:space="0" w:color="auto"/>
      </w:divBdr>
    </w:div>
    <w:div w:id="743838340">
      <w:bodyDiv w:val="1"/>
      <w:marLeft w:val="0"/>
      <w:marRight w:val="0"/>
      <w:marTop w:val="0"/>
      <w:marBottom w:val="0"/>
      <w:divBdr>
        <w:top w:val="none" w:sz="0" w:space="0" w:color="auto"/>
        <w:left w:val="none" w:sz="0" w:space="0" w:color="auto"/>
        <w:bottom w:val="none" w:sz="0" w:space="0" w:color="auto"/>
        <w:right w:val="none" w:sz="0" w:space="0" w:color="auto"/>
      </w:divBdr>
    </w:div>
    <w:div w:id="752166457">
      <w:bodyDiv w:val="1"/>
      <w:marLeft w:val="0"/>
      <w:marRight w:val="0"/>
      <w:marTop w:val="0"/>
      <w:marBottom w:val="0"/>
      <w:divBdr>
        <w:top w:val="none" w:sz="0" w:space="0" w:color="auto"/>
        <w:left w:val="none" w:sz="0" w:space="0" w:color="auto"/>
        <w:bottom w:val="none" w:sz="0" w:space="0" w:color="auto"/>
        <w:right w:val="none" w:sz="0" w:space="0" w:color="auto"/>
      </w:divBdr>
    </w:div>
    <w:div w:id="752316271">
      <w:bodyDiv w:val="1"/>
      <w:marLeft w:val="0"/>
      <w:marRight w:val="0"/>
      <w:marTop w:val="0"/>
      <w:marBottom w:val="0"/>
      <w:divBdr>
        <w:top w:val="none" w:sz="0" w:space="0" w:color="auto"/>
        <w:left w:val="none" w:sz="0" w:space="0" w:color="auto"/>
        <w:bottom w:val="none" w:sz="0" w:space="0" w:color="auto"/>
        <w:right w:val="none" w:sz="0" w:space="0" w:color="auto"/>
      </w:divBdr>
    </w:div>
    <w:div w:id="783765422">
      <w:bodyDiv w:val="1"/>
      <w:marLeft w:val="0"/>
      <w:marRight w:val="0"/>
      <w:marTop w:val="0"/>
      <w:marBottom w:val="0"/>
      <w:divBdr>
        <w:top w:val="none" w:sz="0" w:space="0" w:color="auto"/>
        <w:left w:val="none" w:sz="0" w:space="0" w:color="auto"/>
        <w:bottom w:val="none" w:sz="0" w:space="0" w:color="auto"/>
        <w:right w:val="none" w:sz="0" w:space="0" w:color="auto"/>
      </w:divBdr>
    </w:div>
    <w:div w:id="786897337">
      <w:bodyDiv w:val="1"/>
      <w:marLeft w:val="0"/>
      <w:marRight w:val="0"/>
      <w:marTop w:val="0"/>
      <w:marBottom w:val="0"/>
      <w:divBdr>
        <w:top w:val="none" w:sz="0" w:space="0" w:color="auto"/>
        <w:left w:val="none" w:sz="0" w:space="0" w:color="auto"/>
        <w:bottom w:val="none" w:sz="0" w:space="0" w:color="auto"/>
        <w:right w:val="none" w:sz="0" w:space="0" w:color="auto"/>
      </w:divBdr>
    </w:div>
    <w:div w:id="838076389">
      <w:bodyDiv w:val="1"/>
      <w:marLeft w:val="0"/>
      <w:marRight w:val="0"/>
      <w:marTop w:val="0"/>
      <w:marBottom w:val="0"/>
      <w:divBdr>
        <w:top w:val="none" w:sz="0" w:space="0" w:color="auto"/>
        <w:left w:val="none" w:sz="0" w:space="0" w:color="auto"/>
        <w:bottom w:val="none" w:sz="0" w:space="0" w:color="auto"/>
        <w:right w:val="none" w:sz="0" w:space="0" w:color="auto"/>
      </w:divBdr>
    </w:div>
    <w:div w:id="839269614">
      <w:bodyDiv w:val="1"/>
      <w:marLeft w:val="0"/>
      <w:marRight w:val="0"/>
      <w:marTop w:val="0"/>
      <w:marBottom w:val="0"/>
      <w:divBdr>
        <w:top w:val="none" w:sz="0" w:space="0" w:color="auto"/>
        <w:left w:val="none" w:sz="0" w:space="0" w:color="auto"/>
        <w:bottom w:val="none" w:sz="0" w:space="0" w:color="auto"/>
        <w:right w:val="none" w:sz="0" w:space="0" w:color="auto"/>
      </w:divBdr>
    </w:div>
    <w:div w:id="846794611">
      <w:bodyDiv w:val="1"/>
      <w:marLeft w:val="0"/>
      <w:marRight w:val="0"/>
      <w:marTop w:val="0"/>
      <w:marBottom w:val="0"/>
      <w:divBdr>
        <w:top w:val="none" w:sz="0" w:space="0" w:color="auto"/>
        <w:left w:val="none" w:sz="0" w:space="0" w:color="auto"/>
        <w:bottom w:val="none" w:sz="0" w:space="0" w:color="auto"/>
        <w:right w:val="none" w:sz="0" w:space="0" w:color="auto"/>
      </w:divBdr>
    </w:div>
    <w:div w:id="846797228">
      <w:bodyDiv w:val="1"/>
      <w:marLeft w:val="0"/>
      <w:marRight w:val="0"/>
      <w:marTop w:val="0"/>
      <w:marBottom w:val="0"/>
      <w:divBdr>
        <w:top w:val="none" w:sz="0" w:space="0" w:color="auto"/>
        <w:left w:val="none" w:sz="0" w:space="0" w:color="auto"/>
        <w:bottom w:val="none" w:sz="0" w:space="0" w:color="auto"/>
        <w:right w:val="none" w:sz="0" w:space="0" w:color="auto"/>
      </w:divBdr>
    </w:div>
    <w:div w:id="881594142">
      <w:bodyDiv w:val="1"/>
      <w:marLeft w:val="0"/>
      <w:marRight w:val="0"/>
      <w:marTop w:val="0"/>
      <w:marBottom w:val="0"/>
      <w:divBdr>
        <w:top w:val="none" w:sz="0" w:space="0" w:color="auto"/>
        <w:left w:val="none" w:sz="0" w:space="0" w:color="auto"/>
        <w:bottom w:val="none" w:sz="0" w:space="0" w:color="auto"/>
        <w:right w:val="none" w:sz="0" w:space="0" w:color="auto"/>
      </w:divBdr>
    </w:div>
    <w:div w:id="921840011">
      <w:bodyDiv w:val="1"/>
      <w:marLeft w:val="0"/>
      <w:marRight w:val="0"/>
      <w:marTop w:val="0"/>
      <w:marBottom w:val="0"/>
      <w:divBdr>
        <w:top w:val="none" w:sz="0" w:space="0" w:color="auto"/>
        <w:left w:val="none" w:sz="0" w:space="0" w:color="auto"/>
        <w:bottom w:val="none" w:sz="0" w:space="0" w:color="auto"/>
        <w:right w:val="none" w:sz="0" w:space="0" w:color="auto"/>
      </w:divBdr>
    </w:div>
    <w:div w:id="952902977">
      <w:bodyDiv w:val="1"/>
      <w:marLeft w:val="0"/>
      <w:marRight w:val="0"/>
      <w:marTop w:val="0"/>
      <w:marBottom w:val="0"/>
      <w:divBdr>
        <w:top w:val="none" w:sz="0" w:space="0" w:color="auto"/>
        <w:left w:val="none" w:sz="0" w:space="0" w:color="auto"/>
        <w:bottom w:val="none" w:sz="0" w:space="0" w:color="auto"/>
        <w:right w:val="none" w:sz="0" w:space="0" w:color="auto"/>
      </w:divBdr>
    </w:div>
    <w:div w:id="957688243">
      <w:bodyDiv w:val="1"/>
      <w:marLeft w:val="0"/>
      <w:marRight w:val="0"/>
      <w:marTop w:val="0"/>
      <w:marBottom w:val="0"/>
      <w:divBdr>
        <w:top w:val="none" w:sz="0" w:space="0" w:color="auto"/>
        <w:left w:val="none" w:sz="0" w:space="0" w:color="auto"/>
        <w:bottom w:val="none" w:sz="0" w:space="0" w:color="auto"/>
        <w:right w:val="none" w:sz="0" w:space="0" w:color="auto"/>
      </w:divBdr>
    </w:div>
    <w:div w:id="979381832">
      <w:bodyDiv w:val="1"/>
      <w:marLeft w:val="0"/>
      <w:marRight w:val="0"/>
      <w:marTop w:val="0"/>
      <w:marBottom w:val="0"/>
      <w:divBdr>
        <w:top w:val="none" w:sz="0" w:space="0" w:color="auto"/>
        <w:left w:val="none" w:sz="0" w:space="0" w:color="auto"/>
        <w:bottom w:val="none" w:sz="0" w:space="0" w:color="auto"/>
        <w:right w:val="none" w:sz="0" w:space="0" w:color="auto"/>
      </w:divBdr>
    </w:div>
    <w:div w:id="985864729">
      <w:bodyDiv w:val="1"/>
      <w:marLeft w:val="0"/>
      <w:marRight w:val="0"/>
      <w:marTop w:val="0"/>
      <w:marBottom w:val="0"/>
      <w:divBdr>
        <w:top w:val="none" w:sz="0" w:space="0" w:color="auto"/>
        <w:left w:val="none" w:sz="0" w:space="0" w:color="auto"/>
        <w:bottom w:val="none" w:sz="0" w:space="0" w:color="auto"/>
        <w:right w:val="none" w:sz="0" w:space="0" w:color="auto"/>
      </w:divBdr>
    </w:div>
    <w:div w:id="988167806">
      <w:bodyDiv w:val="1"/>
      <w:marLeft w:val="0"/>
      <w:marRight w:val="0"/>
      <w:marTop w:val="0"/>
      <w:marBottom w:val="0"/>
      <w:divBdr>
        <w:top w:val="none" w:sz="0" w:space="0" w:color="auto"/>
        <w:left w:val="none" w:sz="0" w:space="0" w:color="auto"/>
        <w:bottom w:val="none" w:sz="0" w:space="0" w:color="auto"/>
        <w:right w:val="none" w:sz="0" w:space="0" w:color="auto"/>
      </w:divBdr>
    </w:div>
    <w:div w:id="1001543280">
      <w:bodyDiv w:val="1"/>
      <w:marLeft w:val="0"/>
      <w:marRight w:val="0"/>
      <w:marTop w:val="0"/>
      <w:marBottom w:val="0"/>
      <w:divBdr>
        <w:top w:val="none" w:sz="0" w:space="0" w:color="auto"/>
        <w:left w:val="none" w:sz="0" w:space="0" w:color="auto"/>
        <w:bottom w:val="none" w:sz="0" w:space="0" w:color="auto"/>
        <w:right w:val="none" w:sz="0" w:space="0" w:color="auto"/>
      </w:divBdr>
    </w:div>
    <w:div w:id="1015425219">
      <w:bodyDiv w:val="1"/>
      <w:marLeft w:val="0"/>
      <w:marRight w:val="0"/>
      <w:marTop w:val="0"/>
      <w:marBottom w:val="0"/>
      <w:divBdr>
        <w:top w:val="none" w:sz="0" w:space="0" w:color="auto"/>
        <w:left w:val="none" w:sz="0" w:space="0" w:color="auto"/>
        <w:bottom w:val="none" w:sz="0" w:space="0" w:color="auto"/>
        <w:right w:val="none" w:sz="0" w:space="0" w:color="auto"/>
      </w:divBdr>
    </w:div>
    <w:div w:id="1035618386">
      <w:bodyDiv w:val="1"/>
      <w:marLeft w:val="0"/>
      <w:marRight w:val="0"/>
      <w:marTop w:val="0"/>
      <w:marBottom w:val="0"/>
      <w:divBdr>
        <w:top w:val="none" w:sz="0" w:space="0" w:color="auto"/>
        <w:left w:val="none" w:sz="0" w:space="0" w:color="auto"/>
        <w:bottom w:val="none" w:sz="0" w:space="0" w:color="auto"/>
        <w:right w:val="none" w:sz="0" w:space="0" w:color="auto"/>
      </w:divBdr>
    </w:div>
    <w:div w:id="1039164015">
      <w:bodyDiv w:val="1"/>
      <w:marLeft w:val="0"/>
      <w:marRight w:val="0"/>
      <w:marTop w:val="0"/>
      <w:marBottom w:val="0"/>
      <w:divBdr>
        <w:top w:val="none" w:sz="0" w:space="0" w:color="auto"/>
        <w:left w:val="none" w:sz="0" w:space="0" w:color="auto"/>
        <w:bottom w:val="none" w:sz="0" w:space="0" w:color="auto"/>
        <w:right w:val="none" w:sz="0" w:space="0" w:color="auto"/>
      </w:divBdr>
    </w:div>
    <w:div w:id="1044595694">
      <w:bodyDiv w:val="1"/>
      <w:marLeft w:val="0"/>
      <w:marRight w:val="0"/>
      <w:marTop w:val="0"/>
      <w:marBottom w:val="0"/>
      <w:divBdr>
        <w:top w:val="none" w:sz="0" w:space="0" w:color="auto"/>
        <w:left w:val="none" w:sz="0" w:space="0" w:color="auto"/>
        <w:bottom w:val="none" w:sz="0" w:space="0" w:color="auto"/>
        <w:right w:val="none" w:sz="0" w:space="0" w:color="auto"/>
      </w:divBdr>
    </w:div>
    <w:div w:id="1052311740">
      <w:bodyDiv w:val="1"/>
      <w:marLeft w:val="0"/>
      <w:marRight w:val="0"/>
      <w:marTop w:val="0"/>
      <w:marBottom w:val="0"/>
      <w:divBdr>
        <w:top w:val="none" w:sz="0" w:space="0" w:color="auto"/>
        <w:left w:val="none" w:sz="0" w:space="0" w:color="auto"/>
        <w:bottom w:val="none" w:sz="0" w:space="0" w:color="auto"/>
        <w:right w:val="none" w:sz="0" w:space="0" w:color="auto"/>
      </w:divBdr>
    </w:div>
    <w:div w:id="1068650737">
      <w:bodyDiv w:val="1"/>
      <w:marLeft w:val="0"/>
      <w:marRight w:val="0"/>
      <w:marTop w:val="0"/>
      <w:marBottom w:val="0"/>
      <w:divBdr>
        <w:top w:val="none" w:sz="0" w:space="0" w:color="auto"/>
        <w:left w:val="none" w:sz="0" w:space="0" w:color="auto"/>
        <w:bottom w:val="none" w:sz="0" w:space="0" w:color="auto"/>
        <w:right w:val="none" w:sz="0" w:space="0" w:color="auto"/>
      </w:divBdr>
    </w:div>
    <w:div w:id="1082415608">
      <w:bodyDiv w:val="1"/>
      <w:marLeft w:val="0"/>
      <w:marRight w:val="0"/>
      <w:marTop w:val="0"/>
      <w:marBottom w:val="0"/>
      <w:divBdr>
        <w:top w:val="none" w:sz="0" w:space="0" w:color="auto"/>
        <w:left w:val="none" w:sz="0" w:space="0" w:color="auto"/>
        <w:bottom w:val="none" w:sz="0" w:space="0" w:color="auto"/>
        <w:right w:val="none" w:sz="0" w:space="0" w:color="auto"/>
      </w:divBdr>
    </w:div>
    <w:div w:id="1103918589">
      <w:bodyDiv w:val="1"/>
      <w:marLeft w:val="0"/>
      <w:marRight w:val="0"/>
      <w:marTop w:val="0"/>
      <w:marBottom w:val="0"/>
      <w:divBdr>
        <w:top w:val="none" w:sz="0" w:space="0" w:color="auto"/>
        <w:left w:val="none" w:sz="0" w:space="0" w:color="auto"/>
        <w:bottom w:val="none" w:sz="0" w:space="0" w:color="auto"/>
        <w:right w:val="none" w:sz="0" w:space="0" w:color="auto"/>
      </w:divBdr>
    </w:div>
    <w:div w:id="1108038341">
      <w:bodyDiv w:val="1"/>
      <w:marLeft w:val="0"/>
      <w:marRight w:val="0"/>
      <w:marTop w:val="0"/>
      <w:marBottom w:val="0"/>
      <w:divBdr>
        <w:top w:val="none" w:sz="0" w:space="0" w:color="auto"/>
        <w:left w:val="none" w:sz="0" w:space="0" w:color="auto"/>
        <w:bottom w:val="none" w:sz="0" w:space="0" w:color="auto"/>
        <w:right w:val="none" w:sz="0" w:space="0" w:color="auto"/>
      </w:divBdr>
    </w:div>
    <w:div w:id="1108619095">
      <w:bodyDiv w:val="1"/>
      <w:marLeft w:val="0"/>
      <w:marRight w:val="0"/>
      <w:marTop w:val="0"/>
      <w:marBottom w:val="0"/>
      <w:divBdr>
        <w:top w:val="none" w:sz="0" w:space="0" w:color="auto"/>
        <w:left w:val="none" w:sz="0" w:space="0" w:color="auto"/>
        <w:bottom w:val="none" w:sz="0" w:space="0" w:color="auto"/>
        <w:right w:val="none" w:sz="0" w:space="0" w:color="auto"/>
      </w:divBdr>
    </w:div>
    <w:div w:id="1134830599">
      <w:bodyDiv w:val="1"/>
      <w:marLeft w:val="0"/>
      <w:marRight w:val="0"/>
      <w:marTop w:val="0"/>
      <w:marBottom w:val="0"/>
      <w:divBdr>
        <w:top w:val="none" w:sz="0" w:space="0" w:color="auto"/>
        <w:left w:val="none" w:sz="0" w:space="0" w:color="auto"/>
        <w:bottom w:val="none" w:sz="0" w:space="0" w:color="auto"/>
        <w:right w:val="none" w:sz="0" w:space="0" w:color="auto"/>
      </w:divBdr>
    </w:div>
    <w:div w:id="1136869437">
      <w:bodyDiv w:val="1"/>
      <w:marLeft w:val="0"/>
      <w:marRight w:val="0"/>
      <w:marTop w:val="0"/>
      <w:marBottom w:val="0"/>
      <w:divBdr>
        <w:top w:val="none" w:sz="0" w:space="0" w:color="auto"/>
        <w:left w:val="none" w:sz="0" w:space="0" w:color="auto"/>
        <w:bottom w:val="none" w:sz="0" w:space="0" w:color="auto"/>
        <w:right w:val="none" w:sz="0" w:space="0" w:color="auto"/>
      </w:divBdr>
    </w:div>
    <w:div w:id="1152912947">
      <w:bodyDiv w:val="1"/>
      <w:marLeft w:val="0"/>
      <w:marRight w:val="0"/>
      <w:marTop w:val="0"/>
      <w:marBottom w:val="0"/>
      <w:divBdr>
        <w:top w:val="none" w:sz="0" w:space="0" w:color="auto"/>
        <w:left w:val="none" w:sz="0" w:space="0" w:color="auto"/>
        <w:bottom w:val="none" w:sz="0" w:space="0" w:color="auto"/>
        <w:right w:val="none" w:sz="0" w:space="0" w:color="auto"/>
      </w:divBdr>
    </w:div>
    <w:div w:id="1167986264">
      <w:bodyDiv w:val="1"/>
      <w:marLeft w:val="0"/>
      <w:marRight w:val="0"/>
      <w:marTop w:val="0"/>
      <w:marBottom w:val="0"/>
      <w:divBdr>
        <w:top w:val="none" w:sz="0" w:space="0" w:color="auto"/>
        <w:left w:val="none" w:sz="0" w:space="0" w:color="auto"/>
        <w:bottom w:val="none" w:sz="0" w:space="0" w:color="auto"/>
        <w:right w:val="none" w:sz="0" w:space="0" w:color="auto"/>
      </w:divBdr>
    </w:div>
    <w:div w:id="1175916692">
      <w:bodyDiv w:val="1"/>
      <w:marLeft w:val="0"/>
      <w:marRight w:val="0"/>
      <w:marTop w:val="0"/>
      <w:marBottom w:val="0"/>
      <w:divBdr>
        <w:top w:val="none" w:sz="0" w:space="0" w:color="auto"/>
        <w:left w:val="none" w:sz="0" w:space="0" w:color="auto"/>
        <w:bottom w:val="none" w:sz="0" w:space="0" w:color="auto"/>
        <w:right w:val="none" w:sz="0" w:space="0" w:color="auto"/>
      </w:divBdr>
    </w:div>
    <w:div w:id="1186363835">
      <w:bodyDiv w:val="1"/>
      <w:marLeft w:val="0"/>
      <w:marRight w:val="0"/>
      <w:marTop w:val="0"/>
      <w:marBottom w:val="0"/>
      <w:divBdr>
        <w:top w:val="none" w:sz="0" w:space="0" w:color="auto"/>
        <w:left w:val="none" w:sz="0" w:space="0" w:color="auto"/>
        <w:bottom w:val="none" w:sz="0" w:space="0" w:color="auto"/>
        <w:right w:val="none" w:sz="0" w:space="0" w:color="auto"/>
      </w:divBdr>
    </w:div>
    <w:div w:id="1198858036">
      <w:bodyDiv w:val="1"/>
      <w:marLeft w:val="0"/>
      <w:marRight w:val="0"/>
      <w:marTop w:val="0"/>
      <w:marBottom w:val="0"/>
      <w:divBdr>
        <w:top w:val="none" w:sz="0" w:space="0" w:color="auto"/>
        <w:left w:val="none" w:sz="0" w:space="0" w:color="auto"/>
        <w:bottom w:val="none" w:sz="0" w:space="0" w:color="auto"/>
        <w:right w:val="none" w:sz="0" w:space="0" w:color="auto"/>
      </w:divBdr>
    </w:div>
    <w:div w:id="1219853886">
      <w:bodyDiv w:val="1"/>
      <w:marLeft w:val="0"/>
      <w:marRight w:val="0"/>
      <w:marTop w:val="0"/>
      <w:marBottom w:val="0"/>
      <w:divBdr>
        <w:top w:val="none" w:sz="0" w:space="0" w:color="auto"/>
        <w:left w:val="none" w:sz="0" w:space="0" w:color="auto"/>
        <w:bottom w:val="none" w:sz="0" w:space="0" w:color="auto"/>
        <w:right w:val="none" w:sz="0" w:space="0" w:color="auto"/>
      </w:divBdr>
    </w:div>
    <w:div w:id="1242716334">
      <w:bodyDiv w:val="1"/>
      <w:marLeft w:val="0"/>
      <w:marRight w:val="0"/>
      <w:marTop w:val="0"/>
      <w:marBottom w:val="0"/>
      <w:divBdr>
        <w:top w:val="none" w:sz="0" w:space="0" w:color="auto"/>
        <w:left w:val="none" w:sz="0" w:space="0" w:color="auto"/>
        <w:bottom w:val="none" w:sz="0" w:space="0" w:color="auto"/>
        <w:right w:val="none" w:sz="0" w:space="0" w:color="auto"/>
      </w:divBdr>
    </w:div>
    <w:div w:id="1243831338">
      <w:bodyDiv w:val="1"/>
      <w:marLeft w:val="0"/>
      <w:marRight w:val="0"/>
      <w:marTop w:val="0"/>
      <w:marBottom w:val="0"/>
      <w:divBdr>
        <w:top w:val="none" w:sz="0" w:space="0" w:color="auto"/>
        <w:left w:val="none" w:sz="0" w:space="0" w:color="auto"/>
        <w:bottom w:val="none" w:sz="0" w:space="0" w:color="auto"/>
        <w:right w:val="none" w:sz="0" w:space="0" w:color="auto"/>
      </w:divBdr>
    </w:div>
    <w:div w:id="1249534835">
      <w:bodyDiv w:val="1"/>
      <w:marLeft w:val="0"/>
      <w:marRight w:val="0"/>
      <w:marTop w:val="0"/>
      <w:marBottom w:val="0"/>
      <w:divBdr>
        <w:top w:val="none" w:sz="0" w:space="0" w:color="auto"/>
        <w:left w:val="none" w:sz="0" w:space="0" w:color="auto"/>
        <w:bottom w:val="none" w:sz="0" w:space="0" w:color="auto"/>
        <w:right w:val="none" w:sz="0" w:space="0" w:color="auto"/>
      </w:divBdr>
    </w:div>
    <w:div w:id="1255936995">
      <w:bodyDiv w:val="1"/>
      <w:marLeft w:val="0"/>
      <w:marRight w:val="0"/>
      <w:marTop w:val="0"/>
      <w:marBottom w:val="0"/>
      <w:divBdr>
        <w:top w:val="none" w:sz="0" w:space="0" w:color="auto"/>
        <w:left w:val="none" w:sz="0" w:space="0" w:color="auto"/>
        <w:bottom w:val="none" w:sz="0" w:space="0" w:color="auto"/>
        <w:right w:val="none" w:sz="0" w:space="0" w:color="auto"/>
      </w:divBdr>
    </w:div>
    <w:div w:id="1257521393">
      <w:bodyDiv w:val="1"/>
      <w:marLeft w:val="0"/>
      <w:marRight w:val="0"/>
      <w:marTop w:val="0"/>
      <w:marBottom w:val="0"/>
      <w:divBdr>
        <w:top w:val="none" w:sz="0" w:space="0" w:color="auto"/>
        <w:left w:val="none" w:sz="0" w:space="0" w:color="auto"/>
        <w:bottom w:val="none" w:sz="0" w:space="0" w:color="auto"/>
        <w:right w:val="none" w:sz="0" w:space="0" w:color="auto"/>
      </w:divBdr>
    </w:div>
    <w:div w:id="1270311926">
      <w:bodyDiv w:val="1"/>
      <w:marLeft w:val="0"/>
      <w:marRight w:val="0"/>
      <w:marTop w:val="0"/>
      <w:marBottom w:val="0"/>
      <w:divBdr>
        <w:top w:val="none" w:sz="0" w:space="0" w:color="auto"/>
        <w:left w:val="none" w:sz="0" w:space="0" w:color="auto"/>
        <w:bottom w:val="none" w:sz="0" w:space="0" w:color="auto"/>
        <w:right w:val="none" w:sz="0" w:space="0" w:color="auto"/>
      </w:divBdr>
    </w:div>
    <w:div w:id="1272936426">
      <w:bodyDiv w:val="1"/>
      <w:marLeft w:val="0"/>
      <w:marRight w:val="0"/>
      <w:marTop w:val="0"/>
      <w:marBottom w:val="0"/>
      <w:divBdr>
        <w:top w:val="none" w:sz="0" w:space="0" w:color="auto"/>
        <w:left w:val="none" w:sz="0" w:space="0" w:color="auto"/>
        <w:bottom w:val="none" w:sz="0" w:space="0" w:color="auto"/>
        <w:right w:val="none" w:sz="0" w:space="0" w:color="auto"/>
      </w:divBdr>
    </w:div>
    <w:div w:id="1284965073">
      <w:bodyDiv w:val="1"/>
      <w:marLeft w:val="0"/>
      <w:marRight w:val="0"/>
      <w:marTop w:val="0"/>
      <w:marBottom w:val="0"/>
      <w:divBdr>
        <w:top w:val="none" w:sz="0" w:space="0" w:color="auto"/>
        <w:left w:val="none" w:sz="0" w:space="0" w:color="auto"/>
        <w:bottom w:val="none" w:sz="0" w:space="0" w:color="auto"/>
        <w:right w:val="none" w:sz="0" w:space="0" w:color="auto"/>
      </w:divBdr>
    </w:div>
    <w:div w:id="1295868898">
      <w:bodyDiv w:val="1"/>
      <w:marLeft w:val="0"/>
      <w:marRight w:val="0"/>
      <w:marTop w:val="0"/>
      <w:marBottom w:val="0"/>
      <w:divBdr>
        <w:top w:val="none" w:sz="0" w:space="0" w:color="auto"/>
        <w:left w:val="none" w:sz="0" w:space="0" w:color="auto"/>
        <w:bottom w:val="none" w:sz="0" w:space="0" w:color="auto"/>
        <w:right w:val="none" w:sz="0" w:space="0" w:color="auto"/>
      </w:divBdr>
    </w:div>
    <w:div w:id="1319647505">
      <w:bodyDiv w:val="1"/>
      <w:marLeft w:val="0"/>
      <w:marRight w:val="0"/>
      <w:marTop w:val="0"/>
      <w:marBottom w:val="0"/>
      <w:divBdr>
        <w:top w:val="none" w:sz="0" w:space="0" w:color="auto"/>
        <w:left w:val="none" w:sz="0" w:space="0" w:color="auto"/>
        <w:bottom w:val="none" w:sz="0" w:space="0" w:color="auto"/>
        <w:right w:val="none" w:sz="0" w:space="0" w:color="auto"/>
      </w:divBdr>
    </w:div>
    <w:div w:id="1323851753">
      <w:bodyDiv w:val="1"/>
      <w:marLeft w:val="0"/>
      <w:marRight w:val="0"/>
      <w:marTop w:val="0"/>
      <w:marBottom w:val="0"/>
      <w:divBdr>
        <w:top w:val="none" w:sz="0" w:space="0" w:color="auto"/>
        <w:left w:val="none" w:sz="0" w:space="0" w:color="auto"/>
        <w:bottom w:val="none" w:sz="0" w:space="0" w:color="auto"/>
        <w:right w:val="none" w:sz="0" w:space="0" w:color="auto"/>
      </w:divBdr>
    </w:div>
    <w:div w:id="1333678867">
      <w:bodyDiv w:val="1"/>
      <w:marLeft w:val="0"/>
      <w:marRight w:val="0"/>
      <w:marTop w:val="0"/>
      <w:marBottom w:val="0"/>
      <w:divBdr>
        <w:top w:val="none" w:sz="0" w:space="0" w:color="auto"/>
        <w:left w:val="none" w:sz="0" w:space="0" w:color="auto"/>
        <w:bottom w:val="none" w:sz="0" w:space="0" w:color="auto"/>
        <w:right w:val="none" w:sz="0" w:space="0" w:color="auto"/>
      </w:divBdr>
    </w:div>
    <w:div w:id="1338734039">
      <w:bodyDiv w:val="1"/>
      <w:marLeft w:val="0"/>
      <w:marRight w:val="0"/>
      <w:marTop w:val="0"/>
      <w:marBottom w:val="0"/>
      <w:divBdr>
        <w:top w:val="none" w:sz="0" w:space="0" w:color="auto"/>
        <w:left w:val="none" w:sz="0" w:space="0" w:color="auto"/>
        <w:bottom w:val="none" w:sz="0" w:space="0" w:color="auto"/>
        <w:right w:val="none" w:sz="0" w:space="0" w:color="auto"/>
      </w:divBdr>
    </w:div>
    <w:div w:id="1339113842">
      <w:bodyDiv w:val="1"/>
      <w:marLeft w:val="0"/>
      <w:marRight w:val="0"/>
      <w:marTop w:val="0"/>
      <w:marBottom w:val="0"/>
      <w:divBdr>
        <w:top w:val="none" w:sz="0" w:space="0" w:color="auto"/>
        <w:left w:val="none" w:sz="0" w:space="0" w:color="auto"/>
        <w:bottom w:val="none" w:sz="0" w:space="0" w:color="auto"/>
        <w:right w:val="none" w:sz="0" w:space="0" w:color="auto"/>
      </w:divBdr>
    </w:div>
    <w:div w:id="1355577431">
      <w:bodyDiv w:val="1"/>
      <w:marLeft w:val="0"/>
      <w:marRight w:val="0"/>
      <w:marTop w:val="0"/>
      <w:marBottom w:val="0"/>
      <w:divBdr>
        <w:top w:val="none" w:sz="0" w:space="0" w:color="auto"/>
        <w:left w:val="none" w:sz="0" w:space="0" w:color="auto"/>
        <w:bottom w:val="none" w:sz="0" w:space="0" w:color="auto"/>
        <w:right w:val="none" w:sz="0" w:space="0" w:color="auto"/>
      </w:divBdr>
    </w:div>
    <w:div w:id="1366565031">
      <w:bodyDiv w:val="1"/>
      <w:marLeft w:val="0"/>
      <w:marRight w:val="0"/>
      <w:marTop w:val="0"/>
      <w:marBottom w:val="0"/>
      <w:divBdr>
        <w:top w:val="none" w:sz="0" w:space="0" w:color="auto"/>
        <w:left w:val="none" w:sz="0" w:space="0" w:color="auto"/>
        <w:bottom w:val="none" w:sz="0" w:space="0" w:color="auto"/>
        <w:right w:val="none" w:sz="0" w:space="0" w:color="auto"/>
      </w:divBdr>
    </w:div>
    <w:div w:id="1381243207">
      <w:bodyDiv w:val="1"/>
      <w:marLeft w:val="0"/>
      <w:marRight w:val="0"/>
      <w:marTop w:val="0"/>
      <w:marBottom w:val="0"/>
      <w:divBdr>
        <w:top w:val="none" w:sz="0" w:space="0" w:color="auto"/>
        <w:left w:val="none" w:sz="0" w:space="0" w:color="auto"/>
        <w:bottom w:val="none" w:sz="0" w:space="0" w:color="auto"/>
        <w:right w:val="none" w:sz="0" w:space="0" w:color="auto"/>
      </w:divBdr>
    </w:div>
    <w:div w:id="1390879260">
      <w:bodyDiv w:val="1"/>
      <w:marLeft w:val="0"/>
      <w:marRight w:val="0"/>
      <w:marTop w:val="0"/>
      <w:marBottom w:val="0"/>
      <w:divBdr>
        <w:top w:val="none" w:sz="0" w:space="0" w:color="auto"/>
        <w:left w:val="none" w:sz="0" w:space="0" w:color="auto"/>
        <w:bottom w:val="none" w:sz="0" w:space="0" w:color="auto"/>
        <w:right w:val="none" w:sz="0" w:space="0" w:color="auto"/>
      </w:divBdr>
    </w:div>
    <w:div w:id="1394621179">
      <w:bodyDiv w:val="1"/>
      <w:marLeft w:val="0"/>
      <w:marRight w:val="0"/>
      <w:marTop w:val="0"/>
      <w:marBottom w:val="0"/>
      <w:divBdr>
        <w:top w:val="none" w:sz="0" w:space="0" w:color="auto"/>
        <w:left w:val="none" w:sz="0" w:space="0" w:color="auto"/>
        <w:bottom w:val="none" w:sz="0" w:space="0" w:color="auto"/>
        <w:right w:val="none" w:sz="0" w:space="0" w:color="auto"/>
      </w:divBdr>
    </w:div>
    <w:div w:id="1395852854">
      <w:bodyDiv w:val="1"/>
      <w:marLeft w:val="0"/>
      <w:marRight w:val="0"/>
      <w:marTop w:val="0"/>
      <w:marBottom w:val="0"/>
      <w:divBdr>
        <w:top w:val="none" w:sz="0" w:space="0" w:color="auto"/>
        <w:left w:val="none" w:sz="0" w:space="0" w:color="auto"/>
        <w:bottom w:val="none" w:sz="0" w:space="0" w:color="auto"/>
        <w:right w:val="none" w:sz="0" w:space="0" w:color="auto"/>
      </w:divBdr>
    </w:div>
    <w:div w:id="1418019786">
      <w:bodyDiv w:val="1"/>
      <w:marLeft w:val="0"/>
      <w:marRight w:val="0"/>
      <w:marTop w:val="0"/>
      <w:marBottom w:val="0"/>
      <w:divBdr>
        <w:top w:val="none" w:sz="0" w:space="0" w:color="auto"/>
        <w:left w:val="none" w:sz="0" w:space="0" w:color="auto"/>
        <w:bottom w:val="none" w:sz="0" w:space="0" w:color="auto"/>
        <w:right w:val="none" w:sz="0" w:space="0" w:color="auto"/>
      </w:divBdr>
    </w:div>
    <w:div w:id="1421633760">
      <w:bodyDiv w:val="1"/>
      <w:marLeft w:val="0"/>
      <w:marRight w:val="0"/>
      <w:marTop w:val="0"/>
      <w:marBottom w:val="0"/>
      <w:divBdr>
        <w:top w:val="none" w:sz="0" w:space="0" w:color="auto"/>
        <w:left w:val="none" w:sz="0" w:space="0" w:color="auto"/>
        <w:bottom w:val="none" w:sz="0" w:space="0" w:color="auto"/>
        <w:right w:val="none" w:sz="0" w:space="0" w:color="auto"/>
      </w:divBdr>
    </w:div>
    <w:div w:id="1434083528">
      <w:bodyDiv w:val="1"/>
      <w:marLeft w:val="0"/>
      <w:marRight w:val="0"/>
      <w:marTop w:val="0"/>
      <w:marBottom w:val="0"/>
      <w:divBdr>
        <w:top w:val="none" w:sz="0" w:space="0" w:color="auto"/>
        <w:left w:val="none" w:sz="0" w:space="0" w:color="auto"/>
        <w:bottom w:val="none" w:sz="0" w:space="0" w:color="auto"/>
        <w:right w:val="none" w:sz="0" w:space="0" w:color="auto"/>
      </w:divBdr>
    </w:div>
    <w:div w:id="1439135601">
      <w:bodyDiv w:val="1"/>
      <w:marLeft w:val="0"/>
      <w:marRight w:val="0"/>
      <w:marTop w:val="0"/>
      <w:marBottom w:val="0"/>
      <w:divBdr>
        <w:top w:val="none" w:sz="0" w:space="0" w:color="auto"/>
        <w:left w:val="none" w:sz="0" w:space="0" w:color="auto"/>
        <w:bottom w:val="none" w:sz="0" w:space="0" w:color="auto"/>
        <w:right w:val="none" w:sz="0" w:space="0" w:color="auto"/>
      </w:divBdr>
    </w:div>
    <w:div w:id="1441726484">
      <w:bodyDiv w:val="1"/>
      <w:marLeft w:val="0"/>
      <w:marRight w:val="0"/>
      <w:marTop w:val="0"/>
      <w:marBottom w:val="0"/>
      <w:divBdr>
        <w:top w:val="none" w:sz="0" w:space="0" w:color="auto"/>
        <w:left w:val="none" w:sz="0" w:space="0" w:color="auto"/>
        <w:bottom w:val="none" w:sz="0" w:space="0" w:color="auto"/>
        <w:right w:val="none" w:sz="0" w:space="0" w:color="auto"/>
      </w:divBdr>
    </w:div>
    <w:div w:id="1460875297">
      <w:bodyDiv w:val="1"/>
      <w:marLeft w:val="0"/>
      <w:marRight w:val="0"/>
      <w:marTop w:val="0"/>
      <w:marBottom w:val="0"/>
      <w:divBdr>
        <w:top w:val="none" w:sz="0" w:space="0" w:color="auto"/>
        <w:left w:val="none" w:sz="0" w:space="0" w:color="auto"/>
        <w:bottom w:val="none" w:sz="0" w:space="0" w:color="auto"/>
        <w:right w:val="none" w:sz="0" w:space="0" w:color="auto"/>
      </w:divBdr>
    </w:div>
    <w:div w:id="1523323711">
      <w:bodyDiv w:val="1"/>
      <w:marLeft w:val="0"/>
      <w:marRight w:val="0"/>
      <w:marTop w:val="0"/>
      <w:marBottom w:val="0"/>
      <w:divBdr>
        <w:top w:val="none" w:sz="0" w:space="0" w:color="auto"/>
        <w:left w:val="none" w:sz="0" w:space="0" w:color="auto"/>
        <w:bottom w:val="none" w:sz="0" w:space="0" w:color="auto"/>
        <w:right w:val="none" w:sz="0" w:space="0" w:color="auto"/>
      </w:divBdr>
    </w:div>
    <w:div w:id="1529219028">
      <w:bodyDiv w:val="1"/>
      <w:marLeft w:val="0"/>
      <w:marRight w:val="0"/>
      <w:marTop w:val="0"/>
      <w:marBottom w:val="0"/>
      <w:divBdr>
        <w:top w:val="none" w:sz="0" w:space="0" w:color="auto"/>
        <w:left w:val="none" w:sz="0" w:space="0" w:color="auto"/>
        <w:bottom w:val="none" w:sz="0" w:space="0" w:color="auto"/>
        <w:right w:val="none" w:sz="0" w:space="0" w:color="auto"/>
      </w:divBdr>
    </w:div>
    <w:div w:id="1534607802">
      <w:bodyDiv w:val="1"/>
      <w:marLeft w:val="0"/>
      <w:marRight w:val="0"/>
      <w:marTop w:val="0"/>
      <w:marBottom w:val="0"/>
      <w:divBdr>
        <w:top w:val="none" w:sz="0" w:space="0" w:color="auto"/>
        <w:left w:val="none" w:sz="0" w:space="0" w:color="auto"/>
        <w:bottom w:val="none" w:sz="0" w:space="0" w:color="auto"/>
        <w:right w:val="none" w:sz="0" w:space="0" w:color="auto"/>
      </w:divBdr>
    </w:div>
    <w:div w:id="1550919808">
      <w:bodyDiv w:val="1"/>
      <w:marLeft w:val="0"/>
      <w:marRight w:val="0"/>
      <w:marTop w:val="0"/>
      <w:marBottom w:val="0"/>
      <w:divBdr>
        <w:top w:val="none" w:sz="0" w:space="0" w:color="auto"/>
        <w:left w:val="none" w:sz="0" w:space="0" w:color="auto"/>
        <w:bottom w:val="none" w:sz="0" w:space="0" w:color="auto"/>
        <w:right w:val="none" w:sz="0" w:space="0" w:color="auto"/>
      </w:divBdr>
    </w:div>
    <w:div w:id="1565138371">
      <w:bodyDiv w:val="1"/>
      <w:marLeft w:val="0"/>
      <w:marRight w:val="0"/>
      <w:marTop w:val="0"/>
      <w:marBottom w:val="0"/>
      <w:divBdr>
        <w:top w:val="none" w:sz="0" w:space="0" w:color="auto"/>
        <w:left w:val="none" w:sz="0" w:space="0" w:color="auto"/>
        <w:bottom w:val="none" w:sz="0" w:space="0" w:color="auto"/>
        <w:right w:val="none" w:sz="0" w:space="0" w:color="auto"/>
      </w:divBdr>
    </w:div>
    <w:div w:id="1568030799">
      <w:bodyDiv w:val="1"/>
      <w:marLeft w:val="0"/>
      <w:marRight w:val="0"/>
      <w:marTop w:val="0"/>
      <w:marBottom w:val="0"/>
      <w:divBdr>
        <w:top w:val="none" w:sz="0" w:space="0" w:color="auto"/>
        <w:left w:val="none" w:sz="0" w:space="0" w:color="auto"/>
        <w:bottom w:val="none" w:sz="0" w:space="0" w:color="auto"/>
        <w:right w:val="none" w:sz="0" w:space="0" w:color="auto"/>
      </w:divBdr>
    </w:div>
    <w:div w:id="1607152797">
      <w:bodyDiv w:val="1"/>
      <w:marLeft w:val="0"/>
      <w:marRight w:val="0"/>
      <w:marTop w:val="0"/>
      <w:marBottom w:val="0"/>
      <w:divBdr>
        <w:top w:val="none" w:sz="0" w:space="0" w:color="auto"/>
        <w:left w:val="none" w:sz="0" w:space="0" w:color="auto"/>
        <w:bottom w:val="none" w:sz="0" w:space="0" w:color="auto"/>
        <w:right w:val="none" w:sz="0" w:space="0" w:color="auto"/>
      </w:divBdr>
    </w:div>
    <w:div w:id="1609309903">
      <w:bodyDiv w:val="1"/>
      <w:marLeft w:val="0"/>
      <w:marRight w:val="0"/>
      <w:marTop w:val="0"/>
      <w:marBottom w:val="0"/>
      <w:divBdr>
        <w:top w:val="none" w:sz="0" w:space="0" w:color="auto"/>
        <w:left w:val="none" w:sz="0" w:space="0" w:color="auto"/>
        <w:bottom w:val="none" w:sz="0" w:space="0" w:color="auto"/>
        <w:right w:val="none" w:sz="0" w:space="0" w:color="auto"/>
      </w:divBdr>
    </w:div>
    <w:div w:id="1613518004">
      <w:bodyDiv w:val="1"/>
      <w:marLeft w:val="0"/>
      <w:marRight w:val="0"/>
      <w:marTop w:val="0"/>
      <w:marBottom w:val="0"/>
      <w:divBdr>
        <w:top w:val="none" w:sz="0" w:space="0" w:color="auto"/>
        <w:left w:val="none" w:sz="0" w:space="0" w:color="auto"/>
        <w:bottom w:val="none" w:sz="0" w:space="0" w:color="auto"/>
        <w:right w:val="none" w:sz="0" w:space="0" w:color="auto"/>
      </w:divBdr>
    </w:div>
    <w:div w:id="1632638978">
      <w:bodyDiv w:val="1"/>
      <w:marLeft w:val="0"/>
      <w:marRight w:val="0"/>
      <w:marTop w:val="0"/>
      <w:marBottom w:val="0"/>
      <w:divBdr>
        <w:top w:val="none" w:sz="0" w:space="0" w:color="auto"/>
        <w:left w:val="none" w:sz="0" w:space="0" w:color="auto"/>
        <w:bottom w:val="none" w:sz="0" w:space="0" w:color="auto"/>
        <w:right w:val="none" w:sz="0" w:space="0" w:color="auto"/>
      </w:divBdr>
    </w:div>
    <w:div w:id="1653362658">
      <w:bodyDiv w:val="1"/>
      <w:marLeft w:val="0"/>
      <w:marRight w:val="0"/>
      <w:marTop w:val="0"/>
      <w:marBottom w:val="0"/>
      <w:divBdr>
        <w:top w:val="none" w:sz="0" w:space="0" w:color="auto"/>
        <w:left w:val="none" w:sz="0" w:space="0" w:color="auto"/>
        <w:bottom w:val="none" w:sz="0" w:space="0" w:color="auto"/>
        <w:right w:val="none" w:sz="0" w:space="0" w:color="auto"/>
      </w:divBdr>
    </w:div>
    <w:div w:id="1674530774">
      <w:bodyDiv w:val="1"/>
      <w:marLeft w:val="0"/>
      <w:marRight w:val="0"/>
      <w:marTop w:val="0"/>
      <w:marBottom w:val="0"/>
      <w:divBdr>
        <w:top w:val="none" w:sz="0" w:space="0" w:color="auto"/>
        <w:left w:val="none" w:sz="0" w:space="0" w:color="auto"/>
        <w:bottom w:val="none" w:sz="0" w:space="0" w:color="auto"/>
        <w:right w:val="none" w:sz="0" w:space="0" w:color="auto"/>
      </w:divBdr>
    </w:div>
    <w:div w:id="1678725168">
      <w:bodyDiv w:val="1"/>
      <w:marLeft w:val="0"/>
      <w:marRight w:val="0"/>
      <w:marTop w:val="0"/>
      <w:marBottom w:val="0"/>
      <w:divBdr>
        <w:top w:val="none" w:sz="0" w:space="0" w:color="auto"/>
        <w:left w:val="none" w:sz="0" w:space="0" w:color="auto"/>
        <w:bottom w:val="none" w:sz="0" w:space="0" w:color="auto"/>
        <w:right w:val="none" w:sz="0" w:space="0" w:color="auto"/>
      </w:divBdr>
    </w:div>
    <w:div w:id="1696033816">
      <w:bodyDiv w:val="1"/>
      <w:marLeft w:val="0"/>
      <w:marRight w:val="0"/>
      <w:marTop w:val="0"/>
      <w:marBottom w:val="0"/>
      <w:divBdr>
        <w:top w:val="none" w:sz="0" w:space="0" w:color="auto"/>
        <w:left w:val="none" w:sz="0" w:space="0" w:color="auto"/>
        <w:bottom w:val="none" w:sz="0" w:space="0" w:color="auto"/>
        <w:right w:val="none" w:sz="0" w:space="0" w:color="auto"/>
      </w:divBdr>
    </w:div>
    <w:div w:id="1730423659">
      <w:bodyDiv w:val="1"/>
      <w:marLeft w:val="0"/>
      <w:marRight w:val="0"/>
      <w:marTop w:val="0"/>
      <w:marBottom w:val="0"/>
      <w:divBdr>
        <w:top w:val="none" w:sz="0" w:space="0" w:color="auto"/>
        <w:left w:val="none" w:sz="0" w:space="0" w:color="auto"/>
        <w:bottom w:val="none" w:sz="0" w:space="0" w:color="auto"/>
        <w:right w:val="none" w:sz="0" w:space="0" w:color="auto"/>
      </w:divBdr>
    </w:div>
    <w:div w:id="1730952616">
      <w:bodyDiv w:val="1"/>
      <w:marLeft w:val="0"/>
      <w:marRight w:val="0"/>
      <w:marTop w:val="0"/>
      <w:marBottom w:val="0"/>
      <w:divBdr>
        <w:top w:val="none" w:sz="0" w:space="0" w:color="auto"/>
        <w:left w:val="none" w:sz="0" w:space="0" w:color="auto"/>
        <w:bottom w:val="none" w:sz="0" w:space="0" w:color="auto"/>
        <w:right w:val="none" w:sz="0" w:space="0" w:color="auto"/>
      </w:divBdr>
    </w:div>
    <w:div w:id="1764449127">
      <w:bodyDiv w:val="1"/>
      <w:marLeft w:val="0"/>
      <w:marRight w:val="0"/>
      <w:marTop w:val="0"/>
      <w:marBottom w:val="0"/>
      <w:divBdr>
        <w:top w:val="none" w:sz="0" w:space="0" w:color="auto"/>
        <w:left w:val="none" w:sz="0" w:space="0" w:color="auto"/>
        <w:bottom w:val="none" w:sz="0" w:space="0" w:color="auto"/>
        <w:right w:val="none" w:sz="0" w:space="0" w:color="auto"/>
      </w:divBdr>
    </w:div>
    <w:div w:id="1766998624">
      <w:bodyDiv w:val="1"/>
      <w:marLeft w:val="0"/>
      <w:marRight w:val="0"/>
      <w:marTop w:val="0"/>
      <w:marBottom w:val="0"/>
      <w:divBdr>
        <w:top w:val="none" w:sz="0" w:space="0" w:color="auto"/>
        <w:left w:val="none" w:sz="0" w:space="0" w:color="auto"/>
        <w:bottom w:val="none" w:sz="0" w:space="0" w:color="auto"/>
        <w:right w:val="none" w:sz="0" w:space="0" w:color="auto"/>
      </w:divBdr>
    </w:div>
    <w:div w:id="1796674706">
      <w:bodyDiv w:val="1"/>
      <w:marLeft w:val="0"/>
      <w:marRight w:val="0"/>
      <w:marTop w:val="0"/>
      <w:marBottom w:val="0"/>
      <w:divBdr>
        <w:top w:val="none" w:sz="0" w:space="0" w:color="auto"/>
        <w:left w:val="none" w:sz="0" w:space="0" w:color="auto"/>
        <w:bottom w:val="none" w:sz="0" w:space="0" w:color="auto"/>
        <w:right w:val="none" w:sz="0" w:space="0" w:color="auto"/>
      </w:divBdr>
    </w:div>
    <w:div w:id="1798334707">
      <w:bodyDiv w:val="1"/>
      <w:marLeft w:val="0"/>
      <w:marRight w:val="0"/>
      <w:marTop w:val="0"/>
      <w:marBottom w:val="0"/>
      <w:divBdr>
        <w:top w:val="none" w:sz="0" w:space="0" w:color="auto"/>
        <w:left w:val="none" w:sz="0" w:space="0" w:color="auto"/>
        <w:bottom w:val="none" w:sz="0" w:space="0" w:color="auto"/>
        <w:right w:val="none" w:sz="0" w:space="0" w:color="auto"/>
      </w:divBdr>
    </w:div>
    <w:div w:id="1839610804">
      <w:bodyDiv w:val="1"/>
      <w:marLeft w:val="0"/>
      <w:marRight w:val="0"/>
      <w:marTop w:val="0"/>
      <w:marBottom w:val="0"/>
      <w:divBdr>
        <w:top w:val="none" w:sz="0" w:space="0" w:color="auto"/>
        <w:left w:val="none" w:sz="0" w:space="0" w:color="auto"/>
        <w:bottom w:val="none" w:sz="0" w:space="0" w:color="auto"/>
        <w:right w:val="none" w:sz="0" w:space="0" w:color="auto"/>
      </w:divBdr>
    </w:div>
    <w:div w:id="1868368023">
      <w:bodyDiv w:val="1"/>
      <w:marLeft w:val="0"/>
      <w:marRight w:val="0"/>
      <w:marTop w:val="0"/>
      <w:marBottom w:val="0"/>
      <w:divBdr>
        <w:top w:val="none" w:sz="0" w:space="0" w:color="auto"/>
        <w:left w:val="none" w:sz="0" w:space="0" w:color="auto"/>
        <w:bottom w:val="none" w:sz="0" w:space="0" w:color="auto"/>
        <w:right w:val="none" w:sz="0" w:space="0" w:color="auto"/>
      </w:divBdr>
    </w:div>
    <w:div w:id="1872761519">
      <w:bodyDiv w:val="1"/>
      <w:marLeft w:val="0"/>
      <w:marRight w:val="0"/>
      <w:marTop w:val="0"/>
      <w:marBottom w:val="0"/>
      <w:divBdr>
        <w:top w:val="none" w:sz="0" w:space="0" w:color="auto"/>
        <w:left w:val="none" w:sz="0" w:space="0" w:color="auto"/>
        <w:bottom w:val="none" w:sz="0" w:space="0" w:color="auto"/>
        <w:right w:val="none" w:sz="0" w:space="0" w:color="auto"/>
      </w:divBdr>
    </w:div>
    <w:div w:id="1876040763">
      <w:bodyDiv w:val="1"/>
      <w:marLeft w:val="0"/>
      <w:marRight w:val="0"/>
      <w:marTop w:val="0"/>
      <w:marBottom w:val="0"/>
      <w:divBdr>
        <w:top w:val="none" w:sz="0" w:space="0" w:color="auto"/>
        <w:left w:val="none" w:sz="0" w:space="0" w:color="auto"/>
        <w:bottom w:val="none" w:sz="0" w:space="0" w:color="auto"/>
        <w:right w:val="none" w:sz="0" w:space="0" w:color="auto"/>
      </w:divBdr>
    </w:div>
    <w:div w:id="1880240677">
      <w:bodyDiv w:val="1"/>
      <w:marLeft w:val="0"/>
      <w:marRight w:val="0"/>
      <w:marTop w:val="0"/>
      <w:marBottom w:val="0"/>
      <w:divBdr>
        <w:top w:val="none" w:sz="0" w:space="0" w:color="auto"/>
        <w:left w:val="none" w:sz="0" w:space="0" w:color="auto"/>
        <w:bottom w:val="none" w:sz="0" w:space="0" w:color="auto"/>
        <w:right w:val="none" w:sz="0" w:space="0" w:color="auto"/>
      </w:divBdr>
    </w:div>
    <w:div w:id="1905334752">
      <w:bodyDiv w:val="1"/>
      <w:marLeft w:val="0"/>
      <w:marRight w:val="0"/>
      <w:marTop w:val="0"/>
      <w:marBottom w:val="0"/>
      <w:divBdr>
        <w:top w:val="none" w:sz="0" w:space="0" w:color="auto"/>
        <w:left w:val="none" w:sz="0" w:space="0" w:color="auto"/>
        <w:bottom w:val="none" w:sz="0" w:space="0" w:color="auto"/>
        <w:right w:val="none" w:sz="0" w:space="0" w:color="auto"/>
      </w:divBdr>
    </w:div>
    <w:div w:id="1926961194">
      <w:bodyDiv w:val="1"/>
      <w:marLeft w:val="0"/>
      <w:marRight w:val="0"/>
      <w:marTop w:val="0"/>
      <w:marBottom w:val="0"/>
      <w:divBdr>
        <w:top w:val="none" w:sz="0" w:space="0" w:color="auto"/>
        <w:left w:val="none" w:sz="0" w:space="0" w:color="auto"/>
        <w:bottom w:val="none" w:sz="0" w:space="0" w:color="auto"/>
        <w:right w:val="none" w:sz="0" w:space="0" w:color="auto"/>
      </w:divBdr>
    </w:div>
    <w:div w:id="1932855273">
      <w:bodyDiv w:val="1"/>
      <w:marLeft w:val="0"/>
      <w:marRight w:val="0"/>
      <w:marTop w:val="0"/>
      <w:marBottom w:val="0"/>
      <w:divBdr>
        <w:top w:val="none" w:sz="0" w:space="0" w:color="auto"/>
        <w:left w:val="none" w:sz="0" w:space="0" w:color="auto"/>
        <w:bottom w:val="none" w:sz="0" w:space="0" w:color="auto"/>
        <w:right w:val="none" w:sz="0" w:space="0" w:color="auto"/>
      </w:divBdr>
    </w:div>
    <w:div w:id="1937783627">
      <w:bodyDiv w:val="1"/>
      <w:marLeft w:val="0"/>
      <w:marRight w:val="0"/>
      <w:marTop w:val="0"/>
      <w:marBottom w:val="0"/>
      <w:divBdr>
        <w:top w:val="none" w:sz="0" w:space="0" w:color="auto"/>
        <w:left w:val="none" w:sz="0" w:space="0" w:color="auto"/>
        <w:bottom w:val="none" w:sz="0" w:space="0" w:color="auto"/>
        <w:right w:val="none" w:sz="0" w:space="0" w:color="auto"/>
      </w:divBdr>
    </w:div>
    <w:div w:id="1944338063">
      <w:bodyDiv w:val="1"/>
      <w:marLeft w:val="0"/>
      <w:marRight w:val="0"/>
      <w:marTop w:val="0"/>
      <w:marBottom w:val="0"/>
      <w:divBdr>
        <w:top w:val="none" w:sz="0" w:space="0" w:color="auto"/>
        <w:left w:val="none" w:sz="0" w:space="0" w:color="auto"/>
        <w:bottom w:val="none" w:sz="0" w:space="0" w:color="auto"/>
        <w:right w:val="none" w:sz="0" w:space="0" w:color="auto"/>
      </w:divBdr>
    </w:div>
    <w:div w:id="1948148782">
      <w:bodyDiv w:val="1"/>
      <w:marLeft w:val="0"/>
      <w:marRight w:val="0"/>
      <w:marTop w:val="0"/>
      <w:marBottom w:val="0"/>
      <w:divBdr>
        <w:top w:val="none" w:sz="0" w:space="0" w:color="auto"/>
        <w:left w:val="none" w:sz="0" w:space="0" w:color="auto"/>
        <w:bottom w:val="none" w:sz="0" w:space="0" w:color="auto"/>
        <w:right w:val="none" w:sz="0" w:space="0" w:color="auto"/>
      </w:divBdr>
    </w:div>
    <w:div w:id="1958946953">
      <w:bodyDiv w:val="1"/>
      <w:marLeft w:val="0"/>
      <w:marRight w:val="0"/>
      <w:marTop w:val="0"/>
      <w:marBottom w:val="0"/>
      <w:divBdr>
        <w:top w:val="none" w:sz="0" w:space="0" w:color="auto"/>
        <w:left w:val="none" w:sz="0" w:space="0" w:color="auto"/>
        <w:bottom w:val="none" w:sz="0" w:space="0" w:color="auto"/>
        <w:right w:val="none" w:sz="0" w:space="0" w:color="auto"/>
      </w:divBdr>
    </w:div>
    <w:div w:id="1960797014">
      <w:bodyDiv w:val="1"/>
      <w:marLeft w:val="0"/>
      <w:marRight w:val="0"/>
      <w:marTop w:val="0"/>
      <w:marBottom w:val="0"/>
      <w:divBdr>
        <w:top w:val="none" w:sz="0" w:space="0" w:color="auto"/>
        <w:left w:val="none" w:sz="0" w:space="0" w:color="auto"/>
        <w:bottom w:val="none" w:sz="0" w:space="0" w:color="auto"/>
        <w:right w:val="none" w:sz="0" w:space="0" w:color="auto"/>
      </w:divBdr>
    </w:div>
    <w:div w:id="1973753670">
      <w:bodyDiv w:val="1"/>
      <w:marLeft w:val="0"/>
      <w:marRight w:val="0"/>
      <w:marTop w:val="0"/>
      <w:marBottom w:val="0"/>
      <w:divBdr>
        <w:top w:val="none" w:sz="0" w:space="0" w:color="auto"/>
        <w:left w:val="none" w:sz="0" w:space="0" w:color="auto"/>
        <w:bottom w:val="none" w:sz="0" w:space="0" w:color="auto"/>
        <w:right w:val="none" w:sz="0" w:space="0" w:color="auto"/>
      </w:divBdr>
    </w:div>
    <w:div w:id="2050103207">
      <w:bodyDiv w:val="1"/>
      <w:marLeft w:val="0"/>
      <w:marRight w:val="0"/>
      <w:marTop w:val="0"/>
      <w:marBottom w:val="0"/>
      <w:divBdr>
        <w:top w:val="none" w:sz="0" w:space="0" w:color="auto"/>
        <w:left w:val="none" w:sz="0" w:space="0" w:color="auto"/>
        <w:bottom w:val="none" w:sz="0" w:space="0" w:color="auto"/>
        <w:right w:val="none" w:sz="0" w:space="0" w:color="auto"/>
      </w:divBdr>
    </w:div>
    <w:div w:id="2064596320">
      <w:bodyDiv w:val="1"/>
      <w:marLeft w:val="0"/>
      <w:marRight w:val="0"/>
      <w:marTop w:val="0"/>
      <w:marBottom w:val="0"/>
      <w:divBdr>
        <w:top w:val="none" w:sz="0" w:space="0" w:color="auto"/>
        <w:left w:val="none" w:sz="0" w:space="0" w:color="auto"/>
        <w:bottom w:val="none" w:sz="0" w:space="0" w:color="auto"/>
        <w:right w:val="none" w:sz="0" w:space="0" w:color="auto"/>
      </w:divBdr>
    </w:div>
    <w:div w:id="2066565554">
      <w:bodyDiv w:val="1"/>
      <w:marLeft w:val="0"/>
      <w:marRight w:val="0"/>
      <w:marTop w:val="0"/>
      <w:marBottom w:val="0"/>
      <w:divBdr>
        <w:top w:val="none" w:sz="0" w:space="0" w:color="auto"/>
        <w:left w:val="none" w:sz="0" w:space="0" w:color="auto"/>
        <w:bottom w:val="none" w:sz="0" w:space="0" w:color="auto"/>
        <w:right w:val="none" w:sz="0" w:space="0" w:color="auto"/>
      </w:divBdr>
    </w:div>
    <w:div w:id="2073849456">
      <w:bodyDiv w:val="1"/>
      <w:marLeft w:val="0"/>
      <w:marRight w:val="0"/>
      <w:marTop w:val="0"/>
      <w:marBottom w:val="0"/>
      <w:divBdr>
        <w:top w:val="none" w:sz="0" w:space="0" w:color="auto"/>
        <w:left w:val="none" w:sz="0" w:space="0" w:color="auto"/>
        <w:bottom w:val="none" w:sz="0" w:space="0" w:color="auto"/>
        <w:right w:val="none" w:sz="0" w:space="0" w:color="auto"/>
      </w:divBdr>
    </w:div>
    <w:div w:id="2108110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footer1.xml.rels><?xml version="1.0" encoding="UTF-8" standalone="yes"?>
<Relationships xmlns="http://schemas.openxmlformats.org/package/2006/relationships"><Relationship Id="rId1" Type="http://schemas.openxmlformats.org/officeDocument/2006/relationships/image" Target="media/image14.png"/></Relationships>
</file>

<file path=word/_rels/header1.xml.rels><?xml version="1.0" encoding="UTF-8" standalone="yes"?>
<Relationships xmlns="http://schemas.openxmlformats.org/package/2006/relationships"><Relationship Id="rId3" Type="http://schemas.openxmlformats.org/officeDocument/2006/relationships/image" Target="media/image13.png"/><Relationship Id="rId2" Type="http://schemas.openxmlformats.org/officeDocument/2006/relationships/image" Target="media/image12.png"/><Relationship Id="rId1" Type="http://schemas.openxmlformats.org/officeDocument/2006/relationships/image" Target="media/image1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94477A-83BC-4654-8D30-09BCB12EE7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6211</TotalTime>
  <Pages>18</Pages>
  <Words>4034</Words>
  <Characters>22187</Characters>
  <Application>Microsoft Office Word</Application>
  <DocSecurity>0</DocSecurity>
  <Lines>184</Lines>
  <Paragraphs>52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26169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CICAEG12</dc:creator>
  <cp:lastModifiedBy>CICAEG</cp:lastModifiedBy>
  <cp:revision>503</cp:revision>
  <cp:lastPrinted>2026-03-10T19:06:00Z</cp:lastPrinted>
  <dcterms:created xsi:type="dcterms:W3CDTF">2021-11-16T21:30:00Z</dcterms:created>
  <dcterms:modified xsi:type="dcterms:W3CDTF">2026-07-14T21:53:00Z</dcterms:modified>
</cp:coreProperties>
</file>